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B1" w:rsidRDefault="007004DB" w:rsidP="007004D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4DB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sz w:val="26"/>
          <w:szCs w:val="26"/>
        </w:rPr>
        <w:t xml:space="preserve"> Какой порядок налогообложения транспортным налогом в случае, когда в рамках исполнительного производства транспортное средство было реализовано, но с учета в ГИБДД еще не снято?</w:t>
      </w:r>
    </w:p>
    <w:p w:rsidR="007004DB" w:rsidRDefault="007004DB" w:rsidP="007004D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004DB" w:rsidRDefault="007004DB" w:rsidP="007004D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4DB">
        <w:rPr>
          <w:rFonts w:ascii="Times New Roman" w:hAnsi="Times New Roman"/>
          <w:b/>
          <w:sz w:val="26"/>
          <w:szCs w:val="26"/>
        </w:rPr>
        <w:t>Ответ: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04DB">
        <w:rPr>
          <w:rFonts w:ascii="Times New Roman" w:hAnsi="Times New Roman"/>
          <w:sz w:val="26"/>
          <w:szCs w:val="26"/>
        </w:rPr>
        <w:t xml:space="preserve">Согласно позиции изложенной в Письме ФНС России от 25.10.2019 г. № БС-4-21/21862@ в случае уничтожения транспортного средства (объекта налогообложения) или реализации арестованного транспортного средства (объекта налогообложения) в рамках исполнительного производства, предусмотренного Федеральным </w:t>
      </w:r>
      <w:hyperlink r:id="rId6" w:history="1">
        <w:r w:rsidRPr="007004DB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7004DB">
        <w:rPr>
          <w:rFonts w:ascii="Times New Roman" w:hAnsi="Times New Roman"/>
          <w:sz w:val="26"/>
          <w:szCs w:val="26"/>
        </w:rPr>
        <w:t xml:space="preserve"> от 02.10.2007 N 229-ФЗ "Об исполнительном производстве", до снятия такого транспортного средства с регистрационного учета предыдущим владельцем транспортный налог не подлежит </w:t>
      </w:r>
      <w:proofErr w:type="gramStart"/>
      <w:r w:rsidRPr="007004DB">
        <w:rPr>
          <w:rFonts w:ascii="Times New Roman" w:hAnsi="Times New Roman"/>
          <w:sz w:val="26"/>
          <w:szCs w:val="26"/>
        </w:rPr>
        <w:t>начислению</w:t>
      </w:r>
      <w:proofErr w:type="gramEnd"/>
      <w:r w:rsidRPr="007004DB">
        <w:rPr>
          <w:rFonts w:ascii="Times New Roman" w:hAnsi="Times New Roman"/>
          <w:sz w:val="26"/>
          <w:szCs w:val="26"/>
        </w:rPr>
        <w:t xml:space="preserve"> если имеются документированные сведения о соответствующих </w:t>
      </w:r>
      <w:proofErr w:type="gramStart"/>
      <w:r w:rsidRPr="007004DB">
        <w:rPr>
          <w:rFonts w:ascii="Times New Roman" w:hAnsi="Times New Roman"/>
          <w:sz w:val="26"/>
          <w:szCs w:val="26"/>
        </w:rPr>
        <w:t>обстоятельствах</w:t>
      </w:r>
      <w:proofErr w:type="gramEnd"/>
      <w:r w:rsidRPr="007004DB">
        <w:rPr>
          <w:rFonts w:ascii="Times New Roman" w:hAnsi="Times New Roman"/>
          <w:sz w:val="26"/>
          <w:szCs w:val="26"/>
        </w:rPr>
        <w:t>.</w:t>
      </w:r>
    </w:p>
    <w:p w:rsidR="007004DB" w:rsidRDefault="007004DB" w:rsidP="007004DB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004DB" w:rsidRDefault="007004DB" w:rsidP="007004D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73F5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sz w:val="26"/>
          <w:szCs w:val="26"/>
        </w:rPr>
        <w:t xml:space="preserve"> </w:t>
      </w:r>
      <w:r w:rsidR="002C73F5">
        <w:rPr>
          <w:rFonts w:ascii="Times New Roman" w:hAnsi="Times New Roman"/>
          <w:sz w:val="26"/>
          <w:szCs w:val="26"/>
        </w:rPr>
        <w:t>В случае если налогоплательщик не согласен с кадастровой стоимостью имущества, каким образом следует исчислять налог, какие действия необходимо предпринять?</w:t>
      </w:r>
    </w:p>
    <w:p w:rsidR="002C73F5" w:rsidRDefault="002C73F5" w:rsidP="007004D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C73F5" w:rsidRPr="002C73F5" w:rsidRDefault="002C73F5" w:rsidP="002C73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C73F5">
        <w:rPr>
          <w:rFonts w:ascii="Times New Roman" w:hAnsi="Times New Roman"/>
          <w:b/>
          <w:sz w:val="26"/>
          <w:szCs w:val="26"/>
        </w:rPr>
        <w:t>Ответ:</w:t>
      </w:r>
      <w:r w:rsidRPr="002C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3F5">
        <w:rPr>
          <w:rFonts w:ascii="Times New Roman" w:hAnsi="Times New Roman"/>
          <w:sz w:val="26"/>
          <w:szCs w:val="26"/>
        </w:rPr>
        <w:t xml:space="preserve">Налоговый орган </w:t>
      </w:r>
      <w:r>
        <w:rPr>
          <w:rFonts w:ascii="Times New Roman" w:hAnsi="Times New Roman"/>
          <w:sz w:val="26"/>
          <w:szCs w:val="26"/>
        </w:rPr>
        <w:t xml:space="preserve">при проверке правильности исчисления суммы </w:t>
      </w:r>
      <w:proofErr w:type="gramStart"/>
      <w:r>
        <w:rPr>
          <w:rFonts w:ascii="Times New Roman" w:hAnsi="Times New Roman"/>
          <w:sz w:val="26"/>
          <w:szCs w:val="26"/>
        </w:rPr>
        <w:t>налога</w:t>
      </w:r>
      <w:proofErr w:type="gramEnd"/>
      <w:r>
        <w:rPr>
          <w:rFonts w:ascii="Times New Roman" w:hAnsi="Times New Roman"/>
          <w:sz w:val="26"/>
          <w:szCs w:val="26"/>
        </w:rPr>
        <w:t xml:space="preserve"> на имущество исходя из кадастровой стоимости, </w:t>
      </w:r>
      <w:r w:rsidRPr="002C73F5">
        <w:rPr>
          <w:rFonts w:ascii="Times New Roman" w:hAnsi="Times New Roman"/>
          <w:sz w:val="26"/>
          <w:szCs w:val="26"/>
        </w:rPr>
        <w:t xml:space="preserve">использует сведения о кадастровой стоимости объекта, представленных </w:t>
      </w:r>
      <w:proofErr w:type="spellStart"/>
      <w:r w:rsidRPr="002C73F5">
        <w:rPr>
          <w:rFonts w:ascii="Times New Roman" w:hAnsi="Times New Roman"/>
          <w:sz w:val="26"/>
          <w:szCs w:val="26"/>
        </w:rPr>
        <w:t>Росреестром</w:t>
      </w:r>
      <w:proofErr w:type="spellEnd"/>
      <w:r w:rsidRPr="002C73F5">
        <w:rPr>
          <w:rFonts w:ascii="Times New Roman" w:hAnsi="Times New Roman"/>
          <w:sz w:val="26"/>
          <w:szCs w:val="26"/>
        </w:rPr>
        <w:t xml:space="preserve"> на основании положений ст. 85 НК РФ. Согласно положениям п. 15 ст. 378.2 НК РФ и ст. 24.18 Федерального закона от 29.07.1998 N 135-ФЗ "Об оценочной деятельности в Российской Федерации" основанием для изменения кадастровой стоимости объекта для целей налогообложения является решение комиссии, об установлении кадастровой стоимости исходя из рыночной стоимости объекта, определенной в результате оценки. В связи с этим указанная в решении комиссии кадастровая стоимость будет являться основанием для исчисления налога до ее пересмотра по решению суда. Иных оснований для изменения установленной комиссией кадастровой стоимости, кроме пересмотра в судебном порядке, ни НК РФ, ни Закон N 135-ФЗ не содержат.</w:t>
      </w:r>
    </w:p>
    <w:p w:rsidR="002C73F5" w:rsidRPr="002C73F5" w:rsidRDefault="002C73F5" w:rsidP="007004D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C73F5" w:rsidRPr="007004DB" w:rsidRDefault="002C73F5" w:rsidP="007004D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004DB" w:rsidRPr="00AE3772" w:rsidRDefault="007004DB" w:rsidP="007004D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7004DB" w:rsidRPr="00AE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110"/>
    <w:multiLevelType w:val="hybridMultilevel"/>
    <w:tmpl w:val="C30C3550"/>
    <w:lvl w:ilvl="0" w:tplc="6116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8543E"/>
    <w:multiLevelType w:val="hybridMultilevel"/>
    <w:tmpl w:val="2496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C3583"/>
    <w:multiLevelType w:val="hybridMultilevel"/>
    <w:tmpl w:val="CC64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72"/>
    <w:rsid w:val="002363A2"/>
    <w:rsid w:val="002C73F5"/>
    <w:rsid w:val="002D7DAC"/>
    <w:rsid w:val="003176DA"/>
    <w:rsid w:val="003506B6"/>
    <w:rsid w:val="0047597D"/>
    <w:rsid w:val="004D41B3"/>
    <w:rsid w:val="00603083"/>
    <w:rsid w:val="007004DB"/>
    <w:rsid w:val="008C39D2"/>
    <w:rsid w:val="00953CB1"/>
    <w:rsid w:val="00AE3772"/>
    <w:rsid w:val="00C853FC"/>
    <w:rsid w:val="00D50D7C"/>
    <w:rsid w:val="00D538A2"/>
    <w:rsid w:val="00F1213F"/>
    <w:rsid w:val="00F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468FAC39ADFC14BA465C2BFB79BE2796752AA5DB280AB7AED99761CBF510479C6282FED59F59ACB410A4A44Ak3K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Анатпаева Виктория Валерьевна</dc:creator>
  <cp:lastModifiedBy>Братанчук Наталья Михайловна</cp:lastModifiedBy>
  <cp:revision>2</cp:revision>
  <dcterms:created xsi:type="dcterms:W3CDTF">2019-12-04T02:06:00Z</dcterms:created>
  <dcterms:modified xsi:type="dcterms:W3CDTF">2019-12-04T02:06:00Z</dcterms:modified>
</cp:coreProperties>
</file>