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D9" w:rsidRDefault="00F34771" w:rsidP="00F347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771">
        <w:rPr>
          <w:rFonts w:ascii="Times New Roman" w:hAnsi="Times New Roman" w:cs="Times New Roman"/>
          <w:b/>
          <w:sz w:val="28"/>
          <w:szCs w:val="28"/>
        </w:rPr>
        <w:t>ВОПРОС 1: Могут ли применять специальный налоговый режим «Налог на профессиональный доход» (НПД) индивидуальные предприниматели?</w:t>
      </w:r>
    </w:p>
    <w:p w:rsidR="00F34771" w:rsidRDefault="00F34771" w:rsidP="00F3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F34771">
        <w:rPr>
          <w:rFonts w:ascii="Times New Roman" w:hAnsi="Times New Roman" w:cs="Times New Roman"/>
          <w:sz w:val="28"/>
          <w:szCs w:val="28"/>
        </w:rPr>
        <w:t>Да, индивидуальные предприниматели вправе применять НПД, если ведут деятельность на территории субъектов, участвующих в эксперименте, не являются работодателями, а также при соблюдении условий, указанных в Федеральном законе от 27.11.2018 № 422-ФЗ.</w:t>
      </w:r>
    </w:p>
    <w:p w:rsidR="00F34771" w:rsidRDefault="00F34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2: Как зарегистрироваться, в качестве плательщика налога на профессиональный доход?</w:t>
      </w:r>
    </w:p>
    <w:p w:rsidR="00F34771" w:rsidRPr="00F34771" w:rsidRDefault="00F34771" w:rsidP="00F34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Существует три способа регистрации:</w:t>
      </w:r>
    </w:p>
    <w:p w:rsidR="00F34771" w:rsidRPr="00F34771" w:rsidRDefault="00F34771" w:rsidP="00F34771">
      <w:pPr>
        <w:jc w:val="both"/>
        <w:rPr>
          <w:rFonts w:ascii="Times New Roman" w:hAnsi="Times New Roman" w:cs="Times New Roman"/>
          <w:sz w:val="28"/>
          <w:szCs w:val="28"/>
        </w:rPr>
      </w:pPr>
      <w:r w:rsidRPr="00F347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71">
        <w:rPr>
          <w:rFonts w:ascii="Times New Roman" w:hAnsi="Times New Roman" w:cs="Times New Roman"/>
          <w:sz w:val="28"/>
          <w:szCs w:val="28"/>
        </w:rPr>
        <w:t>Бесплатное мобильное приложение «Мой налог»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771" w:rsidRPr="00F34771" w:rsidRDefault="00F34771" w:rsidP="00F34771">
      <w:pPr>
        <w:jc w:val="both"/>
        <w:rPr>
          <w:rFonts w:ascii="Times New Roman" w:hAnsi="Times New Roman" w:cs="Times New Roman"/>
          <w:sz w:val="28"/>
          <w:szCs w:val="28"/>
        </w:rPr>
      </w:pPr>
      <w:r w:rsidRPr="00F347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71">
        <w:rPr>
          <w:rFonts w:ascii="Times New Roman" w:hAnsi="Times New Roman" w:cs="Times New Roman"/>
          <w:sz w:val="28"/>
          <w:szCs w:val="28"/>
        </w:rPr>
        <w:t>Кабинет налогоплательщика «Налога на профессиональный доход» на сайте ФНС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771" w:rsidRPr="00F34771" w:rsidRDefault="00F34771" w:rsidP="00F34771">
      <w:pPr>
        <w:jc w:val="both"/>
      </w:pPr>
      <w:r w:rsidRPr="00F3477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34771">
        <w:rPr>
          <w:rFonts w:ascii="Times New Roman" w:hAnsi="Times New Roman" w:cs="Times New Roman"/>
          <w:sz w:val="28"/>
          <w:szCs w:val="28"/>
        </w:rPr>
        <w:t>Уполномоченные банки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34771" w:rsidRPr="00F3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DE"/>
    <w:rsid w:val="008B1621"/>
    <w:rsid w:val="00A23502"/>
    <w:rsid w:val="00C516DE"/>
    <w:rsid w:val="00F3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Братанчук Наталья Михайловна</dc:creator>
  <cp:keywords/>
  <dc:description/>
  <cp:lastModifiedBy>Братанчук Наталья Михайловна</cp:lastModifiedBy>
  <cp:revision>2</cp:revision>
  <dcterms:created xsi:type="dcterms:W3CDTF">2019-03-22T09:17:00Z</dcterms:created>
  <dcterms:modified xsi:type="dcterms:W3CDTF">2019-03-22T09:27:00Z</dcterms:modified>
</cp:coreProperties>
</file>