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43" w:rsidRPr="00734543" w:rsidRDefault="00734543" w:rsidP="00734543">
      <w:pPr>
        <w:ind w:firstLine="567"/>
        <w:jc w:val="center"/>
        <w:rPr>
          <w:rFonts w:ascii="Times New Roman" w:hAnsi="Times New Roman" w:cs="Times New Roman"/>
          <w:sz w:val="24"/>
          <w:szCs w:val="24"/>
        </w:rPr>
      </w:pPr>
      <w:bookmarkStart w:id="0" w:name="_GoBack"/>
      <w:bookmarkEnd w:id="0"/>
      <w:r w:rsidRPr="00734543">
        <w:rPr>
          <w:rFonts w:ascii="Times New Roman" w:hAnsi="Times New Roman" w:cs="Times New Roman"/>
          <w:sz w:val="24"/>
          <w:szCs w:val="24"/>
        </w:rPr>
        <w:t>ПРАВИТЕЛЬСТВО РОССИЙСКОЙ ФЕДЕРАЦИИ</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ПОСТАНОВЛЕНИЕ</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30 сентября 2015 г. N 1042</w:t>
      </w:r>
    </w:p>
    <w:p w:rsidR="00734543" w:rsidRPr="00734543" w:rsidRDefault="00734543" w:rsidP="00734543">
      <w:pPr>
        <w:ind w:firstLine="567"/>
        <w:jc w:val="center"/>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ОБ УТВЕРЖДЕНИИ ПЕРЕЧНЯ</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МЕДИЦИНСКИХ ТОВАРОВ, РЕАЛИЗАЦИЯ КОТОРЫХ НА ТЕРРИТОРИИ</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РОССИЙСКОЙ ФЕДЕРАЦИИ И ВВОЗ КОТОРЫХ НА ТЕРРИТОРИЮ</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РОССИЙСКОЙ ФЕДЕРАЦИИ И ИНЫЕ ТЕРРИТОРИИ, НАХОДЯЩИЕСЯ</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ПОД ЕЕ ЮРИСДИКЦИЕЙ, НЕ ПОДЛЕЖАТ ОБЛОЖЕНИЮ (ОСВОБОЖДАЮТСЯ</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ОБЛОЖЕНИЯ) НАЛОГОМ НА ДОБАВЛЕННУЮ СТОИМОСТЬ</w:t>
      </w:r>
    </w:p>
    <w:p w:rsidR="00734543" w:rsidRPr="00734543" w:rsidRDefault="00734543" w:rsidP="00734543">
      <w:pPr>
        <w:ind w:firstLine="567"/>
        <w:jc w:val="center"/>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Список изменяющих документов</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(в ред. Постановлений Правительства РФ от 09.04.2016 N 282,</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31.12.2016 N 1581,</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с изм., внесенными решением Верховного Суда РФ</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25.05.2016 N АКПИ16-289)</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 соответствии с подпунктом 1 пункта 2 статьи 149 и подпунктом 2 статьи 150 Налогового кодекса Российской Федерации Правительство Российской Федерации постановляет:</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 Утвердить перечень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 Министерству здравоохранения Российской Федерации, Министерству труда и социальной защиты Российской Федерации, Министерству промышленности и торговли Российской Федерации и Федеральной таможенной службе осуществлять анализ применения перечня, утвержденного настоящим постановлением, и при необходимости вносить в Правительство Российской Федерации предложения о внесении в него изменений.</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 Признать утратившими силу:</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21 декабря 2000 г. N 998 "Об утверждении перечня технических средств, используемых исключительно для профилактики инвалидности или реабилитации инвалидов, реализация которых не подлежит обложению налогом на добавленную стоимость" (Собрание законодательства Российской Федерации, 2001, N 1, ст. 129);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28 марта 2001 г. N 240 "Об утверждении перечня линз и оправ для очков (за исключением солнцезащитных), реализация которых не подлежит обложению налогом на добавленную стоимость" (Собрание законодательства Российской Федерации, 2001, N 15, ст. 1488);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10 мая 2001 г. N 357 "О внесении дополнений в перечень технических средств, используемых исключительно для профилактики инвалидности или реабилитации инвалидов, реализация которых не подлежит обложению налогом на добавленную стоимость" (Собрание законодательства Российской Федерации, 2001, N 20, ст. 2020);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 Правительства Российской Федерации от 17 января 2002 г. N 19 "Об утверждении перечня важнейшей и жизненно необходимой медицинской техники, реализация которой на территории Российской Федерации не подлежит обложению налогом на добавленную стоимость" (Собрание законодательства Российской Федерации, 2002, N 3, ст. 226).</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jc w:val="right"/>
        <w:rPr>
          <w:rFonts w:ascii="Times New Roman" w:hAnsi="Times New Roman" w:cs="Times New Roman"/>
          <w:sz w:val="24"/>
          <w:szCs w:val="24"/>
        </w:rPr>
      </w:pPr>
      <w:r w:rsidRPr="00734543">
        <w:rPr>
          <w:rFonts w:ascii="Times New Roman" w:hAnsi="Times New Roman" w:cs="Times New Roman"/>
          <w:sz w:val="24"/>
          <w:szCs w:val="24"/>
        </w:rPr>
        <w:lastRenderedPageBreak/>
        <w:t>Председатель Правительства</w:t>
      </w:r>
    </w:p>
    <w:p w:rsidR="00734543" w:rsidRPr="00734543" w:rsidRDefault="00734543" w:rsidP="00734543">
      <w:pPr>
        <w:ind w:firstLine="567"/>
        <w:jc w:val="right"/>
        <w:rPr>
          <w:rFonts w:ascii="Times New Roman" w:hAnsi="Times New Roman" w:cs="Times New Roman"/>
          <w:sz w:val="24"/>
          <w:szCs w:val="24"/>
        </w:rPr>
      </w:pPr>
      <w:r w:rsidRPr="00734543">
        <w:rPr>
          <w:rFonts w:ascii="Times New Roman" w:hAnsi="Times New Roman" w:cs="Times New Roman"/>
          <w:sz w:val="24"/>
          <w:szCs w:val="24"/>
        </w:rPr>
        <w:t>Российской Федерации</w:t>
      </w:r>
    </w:p>
    <w:p w:rsidR="00734543" w:rsidRPr="00734543" w:rsidRDefault="00734543" w:rsidP="00734543">
      <w:pPr>
        <w:ind w:firstLine="567"/>
        <w:jc w:val="right"/>
        <w:rPr>
          <w:rFonts w:ascii="Times New Roman" w:hAnsi="Times New Roman" w:cs="Times New Roman"/>
          <w:sz w:val="24"/>
          <w:szCs w:val="24"/>
        </w:rPr>
      </w:pPr>
      <w:r w:rsidRPr="00734543">
        <w:rPr>
          <w:rFonts w:ascii="Times New Roman" w:hAnsi="Times New Roman" w:cs="Times New Roman"/>
          <w:sz w:val="24"/>
          <w:szCs w:val="24"/>
        </w:rPr>
        <w:t>Д.МЕДВЕДЕВ</w:t>
      </w:r>
    </w:p>
    <w:p w:rsidR="00734543" w:rsidRPr="00734543" w:rsidRDefault="00734543" w:rsidP="00734543">
      <w:pPr>
        <w:ind w:firstLine="567"/>
        <w:jc w:val="right"/>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Утвержден</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постановлением Правительства</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Российской Федерации</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от 30 сентября 2015 г. N 1042</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jc w:val="center"/>
        <w:rPr>
          <w:rFonts w:ascii="Times New Roman" w:hAnsi="Times New Roman" w:cs="Times New Roman"/>
          <w:sz w:val="24"/>
          <w:szCs w:val="24"/>
        </w:rPr>
      </w:pPr>
      <w:bookmarkStart w:id="1" w:name="P41"/>
      <w:bookmarkEnd w:id="1"/>
      <w:r w:rsidRPr="00734543">
        <w:rPr>
          <w:rFonts w:ascii="Times New Roman" w:hAnsi="Times New Roman" w:cs="Times New Roman"/>
          <w:sz w:val="24"/>
          <w:szCs w:val="24"/>
        </w:rPr>
        <w:t>ПЕРЕЧЕНЬ</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МЕДИЦИНСКИХ ТОВАРОВ, РЕАЛИЗАЦИЯ КОТОРЫХ НА ТЕРРИТОРИИ</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РОССИЙСКОЙ ФЕДЕРАЦИИ И ВВОЗ КОТОРЫХ НА ТЕРРИТОРИЮ</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РОССИЙСКОЙ ФЕДЕРАЦИИ И ИНЫЕ ТЕРРИТОРИИ, НАХОДЯЩИЕСЯ</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ПОД ЕЕ ЮРИСДИКЦИЕЙ, НЕ ПОДЛЕЖАТ ОБЛОЖЕНИЮ (ОСВОБОЖДАЮТСЯ</w:t>
      </w:r>
    </w:p>
    <w:p w:rsidR="00734543" w:rsidRPr="00734543" w:rsidRDefault="00734543" w:rsidP="00734543">
      <w:pPr>
        <w:ind w:firstLine="567"/>
        <w:jc w:val="center"/>
        <w:rPr>
          <w:rFonts w:ascii="Times New Roman" w:hAnsi="Times New Roman" w:cs="Times New Roman"/>
          <w:sz w:val="24"/>
          <w:szCs w:val="24"/>
        </w:rPr>
      </w:pPr>
      <w:r w:rsidRPr="00734543">
        <w:rPr>
          <w:rFonts w:ascii="Times New Roman" w:hAnsi="Times New Roman" w:cs="Times New Roman"/>
          <w:sz w:val="24"/>
          <w:szCs w:val="24"/>
        </w:rPr>
        <w:t>ОТ ОБЛОЖЕНИЯ) НАЛОГОМ НА ДОБАВЛЕННУЮ СТОИМОСТЬ</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Список изменяющих документов</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 ред. Постановления Правительства РФ от 31.12.2016 N 1581)</w:t>
      </w:r>
    </w:p>
    <w:p w:rsidR="00734543" w:rsidRPr="00734543" w:rsidRDefault="00734543" w:rsidP="00734543">
      <w:pPr>
        <w:ind w:firstLine="567"/>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628"/>
        <w:gridCol w:w="2381"/>
        <w:gridCol w:w="2381"/>
      </w:tblGrid>
      <w:tr w:rsidR="00734543" w:rsidRPr="00734543">
        <w:tc>
          <w:tcPr>
            <w:tcW w:w="4308" w:type="dxa"/>
            <w:gridSpan w:val="2"/>
            <w:tcBorders>
              <w:top w:val="single" w:sz="4" w:space="0" w:color="auto"/>
              <w:left w:val="nil"/>
              <w:bottom w:val="single" w:sz="4" w:space="0" w:color="auto"/>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Наименование товара и ссылка на соответствующий код Общероссийскому классификатору продукции (ОКП) ОК 005-93 &lt;*&gt;</w:t>
            </w:r>
          </w:p>
        </w:tc>
        <w:tc>
          <w:tcPr>
            <w:tcW w:w="2381" w:type="dxa"/>
            <w:tcBorders>
              <w:top w:val="single" w:sz="4" w:space="0" w:color="auto"/>
              <w:bottom w:val="single" w:sz="4" w:space="0" w:color="auto"/>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Код в соответствии с Общероссийским классификатором продукции по видам экономической деятельности (ОКПД 2) ОК 034-2014</w:t>
            </w:r>
          </w:p>
        </w:tc>
        <w:tc>
          <w:tcPr>
            <w:tcW w:w="2381" w:type="dxa"/>
            <w:tcBorders>
              <w:top w:val="single" w:sz="4" w:space="0" w:color="auto"/>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Код единой Товарной номенклатуры внешнеэкономической деятельности Евразийского экономического союза (ТН ВЭД ЕАЭС)</w:t>
            </w:r>
          </w:p>
        </w:tc>
      </w:tr>
      <w:tr w:rsidR="00734543" w:rsidRPr="00734543">
        <w:tblPrEx>
          <w:tblBorders>
            <w:insideH w:val="none" w:sz="0" w:space="0" w:color="auto"/>
            <w:insideV w:val="none" w:sz="0" w:space="0" w:color="auto"/>
          </w:tblBorders>
        </w:tblPrEx>
        <w:tc>
          <w:tcPr>
            <w:tcW w:w="9070" w:type="dxa"/>
            <w:gridSpan w:val="4"/>
            <w:tcBorders>
              <w:top w:val="single" w:sz="4" w:space="0" w:color="auto"/>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 Важнейшие и жизненно необходимые медицинские изделия</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механизированные 94 3100 (инструменты сшивающие; инструменты режущие с приводом; инструменты механизированные прочие)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колющие &lt;**&gt; 94 3200 (иглы стержневые; иглы трубчатые (инъекционные); скарификаторы, перья; перфораторы, троакары)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32.50.13.110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9018 32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9018 39 000 0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9018 90 840 9</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 xml:space="preserve">Инструменты режущие и ударные с острой (режущей) кромкой 94 3300 (инструменты однолезвийные; томы; инструменты выкусывающие; </w:t>
            </w:r>
            <w:r w:rsidRPr="00734543">
              <w:rPr>
                <w:rFonts w:ascii="Times New Roman" w:hAnsi="Times New Roman" w:cs="Times New Roman"/>
                <w:sz w:val="24"/>
                <w:szCs w:val="24"/>
              </w:rPr>
              <w:lastRenderedPageBreak/>
              <w:t>ножницы (медицинские); инструменты однолезвийные скоблящие; инструменты многолезвийные с вращением вокруг собственной оси (сверла, фрезы, боры) и прочие)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8207 50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8207 70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lastRenderedPageBreak/>
              <w:t>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оттесняющие 94 3400 (расширители; инструменты оттесняющие (зеркала, шпатели); инструменты разделяющие; инструменты извлекающие)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многоповерхностного воздействия (зажимные) 94 3500 (зажимы; пинцеты (медицинские); щипцы зажимные; держатели; инструменты раздавливающие)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Инструменты зондирующие, бужирующие 94 3600 (зонды; бужи; катетеры; трубки, канюли)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32.50.13.110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Наборы медицинские 94 3700 (наборы для сердечно-сосудистой и абдоминальной хирургии; наборы травматологические; наборы оториноларингологические; наборы офтальмологические; наборы стоматологические; наборы акушерские, гинекологические, урологические; наборы нейрохирургические; наборы общего назначения)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32.50.13.120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Изделия травматологические 94 3800 (изделия для соединения костей; изделия для воздействия на кости; изделия корректирующие)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32.50.22.127</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Приборы для функциональной диагностики измерительные 94 4100 (комплексы аппаратуры для передачи электрокардиограмм по телефонному каналу; кардиокомплексы; приборы для измерения биоэлектрических потенциалов; средства измерения массы, силы, энергии, линейных и угловых величин, температуры; приборы для измерения давления; приборы для измерения частоты, скорости, ускорения, временных интервалов и перемещений; приборы для исследования звуковых колебаний в органах человека; приборы для измерения объема и газового состава вдыхаемого и выдыхаемого воздуха и крови; генераторы сигналов диагностические; измерительные установки, комплексы, сигнализаторы, регистраторы, индикаторы)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26.60.12.129</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8531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8543 20 000 0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9010 50 000 0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9016 00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9026 20 800 0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Приборы и аппараты для диагностики (кроме измерительных).</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Очки корригирующие (для коррекции зрения) &lt;***&gt; 94 4200 (диоптриметры; приборы эндоскопические и увеличительные; аппараты рентгеновские медицинские диагностические; приборы радиодиагностические; приборы офтальмологические; приборы для аускультации (выслушивания);</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очки корригирующие (для коррекции зрения) &lt;***&gt;, приборы для функциональной диагностики прочие)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32.50.42.110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26.60.11.113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26.60.12.125</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8525 80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9004 90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9008 50 000 0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9030 39 000 9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9405 40 100 1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Микроскопы биологические 44 3510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26.70.22.150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9011 10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9011 80 000 0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9012 10 900 0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Установки радиационные медицинские 69 4140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9030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Приборы и аппараты для медицинских лабораторных исследований 94 4300 (анализаторы состава и свойств биологических жидкостей медицинские; приборы и аппараты для санитарно-гигиенических и бактериологических исследований измерительные; приборы и аппараты для клинико-диагностических лабораторных исследований, кроме анализаторов; приборы и аппараты для санитарно-гигиенических и бактериологических исследований, кроме измерительных; комплексы и комплекты (наборы) для клинико-диагностических лабораторных исследований; комплексы и комплекты (наборы) для санитарно-гигиенических и бактериологических исследований; приборы и аппараты вспомогательные для клинико-диагностических, санитарно-гигиенических и бактериологических исследований общего назначения)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26.60.12.119</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8479 89 970 8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9027</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Приборы и аппараты для лечения, наркозные. Устройства для замещения функций органов и систем организма 94 4400 (приборы и аппараты для электролечения низкочастотные; аппараты для электролечения высокочастотные и квантовые; приборы и аппараты для воздействия ультрафиолетовыми и инфракрасными лучами; эндоскопы для лечения; аппараты водолечебные и бальнеологические, механотерапевтические; приборы и аппараты радиотерапевтические, рентгенотерапевтические и ультразвуковые; аппараты ингаляционного наркоза, вентиляции легких, аэрозольтерапии, компенсации и лечения кислородной недостаточности; аппараты вакуумно-нагнетательные, для вливания и ирригации; аппараты и устройства для замещения функций органов и систем организма; приборы и аппараты для лечения другие)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26.60.13.130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26.60.13.120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26.60.13.190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32.50.21.121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2844 40 200 0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3926 90 970 1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8439 30 000 0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8471 60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8523 49 450 0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9020 00 000 0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9506 91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Весы платформенные медицинские 42 7434</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28.29.31.112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9016 00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Весы настольные медицинские 42 7452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28.29.31.113</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9016 00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Оборудование санитарно-гигиеническое, средства перемещения и перевозки 94 5100 (оборудование дезинфекционное; оборудование стерилизационное; оборудование моечное, оборудование для санитарной обработки; оборудование для очистки и обогащения воздуха; средства перемещения и перевозки медицинские (носилки, тележки и другие)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32.50.50.000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8415 81 001 0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8421 39 800 7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8479 82 000 0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8716 80 000 0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9401 79 000 9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9401 80 000 9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9402 90 000 0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Оборудование для кабинетов и палат, оборудование для лабораторий и аптек 94 5200 (термостаты электрические; установки стоматологические универсальные;</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оборудование кабинетов и палат; оборудование стоматологическое, зубопротезное, оториноларингологическое; оборудование рентгенологическое, радиологическое и травматологическое; оборудование лабораторное и аптечное; оборудование и агрегаты медицинские разные)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32.50.50.000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32.50.11.000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8413 19 000 0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8417 80 300 0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8418 69 000 8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8419 89 989 0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8421 19 700 1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8424 30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8443 32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8460 90 900 8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8464 10 000 0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8464 90 000 0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8467 29 900 0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8473 30 800 0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8474 39 000 9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8474 80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8477 59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8479 82 000 0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8479 89 970 8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8501 31 000 0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8515 80 900 0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8528 59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9406 00 380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9406 00 800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19.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Слуховые аппараты, включая имплантируемые 65 7320, 94 4480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26.30.40.120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26.60.14.120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9021 40 000 0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Кресла-коляски и тележки для инвалидов 94 5150 (в том числе с ручным приводом, электроприводом, велоприводом, микропроцессорным управлением)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32.50.50.000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30.92.20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8713 10 000 0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8713 90 000 0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8716 80 000 0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9402 90 000 0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Трости, костыли, опоры (в том числе ходунки, манежи, палки-опоры) 93 9670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32.99.21.120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6602 00 000 0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9021 10 100 0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tc>
      </w:tr>
      <w:tr w:rsidR="00734543" w:rsidRPr="00734543">
        <w:tblPrEx>
          <w:tblBorders>
            <w:insideH w:val="none" w:sz="0" w:space="0" w:color="auto"/>
            <w:insideV w:val="none" w:sz="0" w:space="0" w:color="auto"/>
          </w:tblBorders>
        </w:tblPrEx>
        <w:tc>
          <w:tcPr>
            <w:tcW w:w="9070" w:type="dxa"/>
            <w:gridSpan w:val="4"/>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II. Линзы для коррекции зрения, оправы для очков корригирующих</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(для коррекции зрения)</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Линзы для коррекции зрения 94 8000 (линзы контактные, линзы для очков корригирующих (для коррекции зрения)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32.50.41</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9001 30 000 0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9001 40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9001 50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Оправы для очков корригирующих (для коррекции зрения) 94 4265 &lt;****&gt;</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32.50.43.000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9003</w:t>
            </w:r>
          </w:p>
        </w:tc>
      </w:tr>
      <w:tr w:rsidR="00734543" w:rsidRPr="00734543">
        <w:tblPrEx>
          <w:tblBorders>
            <w:insideH w:val="none" w:sz="0" w:space="0" w:color="auto"/>
            <w:insideV w:val="none" w:sz="0" w:space="0" w:color="auto"/>
          </w:tblBorders>
        </w:tblPrEx>
        <w:tc>
          <w:tcPr>
            <w:tcW w:w="9070" w:type="dxa"/>
            <w:gridSpan w:val="4"/>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III. Технические средства, включая автомототранспорт, материалы, которые могут быть использованы исключительно для профилактики инвалидности или реабилитации инвалидов</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Мотоколяски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29.10.52.190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8713 90 000 0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Автомобили с ручным управлением и оборудование к ним (в том числе механизмы для погрузки кресла-коляски, поворотные сиденья, приспособления для закрепления кресла-коляски), устройства для ручного управления (в том числе механические, электрические, пневмогидравлические) и для переоборудования автомобилей)</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29.10.59.390</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8703 21 109 9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8703 21 909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8703 22 109 9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8703 22 909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8703 31 109 0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8703 31 909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9401 20 000 9</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Специально оборудованные средства транспорта, предназначенные исключительно для перевозки инвалидов (в том числе оснащенные подъемниками для инвалидов, поручнями, элементами крепления, средствами безопасности и оповещения)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8704</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Специальные средства для обмена информацией, получения и передачи информации для инвалидов с нарушениями зрения, слуха и голосообразования, которые могут быть использованы только для профилактики инвалидности или реабилитации инвалидов (в том числе вибротактильные устройства, специальные телефонные аппараты, звукоусиливающая аппаратура индивидуального и коллективного пользования, декодеры телетекста для приема телепередач со скрытыми субтитрами, дисплеи, видеосистемы с увеличителем изображения индивидуального и коллективного пользования, оптические средства (лупы), системы чтения и трансформации текста в другие формы воспроизведения, устройства "говорящая книга", кино- и видеофильмы с субтитрами, рельефно-графические пособия, включая атласы, карты, глобусы, акустические маяки, локаторы, голосообразующие аппараты, коммуникаторы для слепоглухих, переговорные устройства, устройства синтезированной речи, средства для письма рельефно-точечным и плоскопечатным шрифтом)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3706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8471 60 700 0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9013 80 900 0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9021 90 900 9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9023 00 800 0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Книги со специальным шрифтом, машинки пишущие для печати по Брайлю (шрифтолитейные)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4901 99 000 0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4903 00 000 0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4905 91 000 0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4911 99 000 0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8469 00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Специальные средства для самообслуживания и ухода за инвалидами (в том числе подушки и матрацы профилактические, противопролежневые и ортопедические, кровати медицинские с подъемными приспособлениями, фиксаторами, стулья и кресла функциональные, на колесиках, со съемными элементами, поручни, оборудование для подъема и перемещения, специальные приспособления для пользования средствами личной гигиены), специальные средства при нарушениях функции выделения (в том числе уропрезервативы, мочеприемники, мешки для сбора мочи, катетеры, ремни для крепления мешков для сбора мочи, вешалки-крючки для крепления мочеприемников, калоприемники, мешки, пластины и фильтры к калоприемникам, кольца защитные и эластичные полукольца, стержни для стомы, очистители для кожи, нейтрализаторы запаха, анальные тампоны, тампоны для стомы, ирригационные системы и рукава для стомы, пояса крепления калоприемников)</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3006 91 000 0 &lt;*****&gt;</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3208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3304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3307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4014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6307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8714 20 000 0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9404</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Приспособления для приготовления и приема пищи, адаптированные для инвалидов (в том числе специальные весы и таймеры с акустическим выводом, средства для чистки и нарезания продуктов, специальная посуда)</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6911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6912 00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7418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8210 00 000 0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8423 10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9106</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Приспособления для захвата и передвижения предметов (в том числе держатели для посуды, ключей, инструмента, телефонной трубки, манжеты-держатели, противоскользящие и магнитные ленты, коврики, зажимы, крюки на длинной ручке, палки со щипцами и магнитами)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5703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5704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5705 00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8505 11 000 0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8505 19</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Специальное оборудование для туалетных комнат (в том числе унитазы с подлокотниками, опорами, поручнями, подставками детскими, души и воздушные сушилки, кресла-стулья с санитарным оснащением)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6910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7418 20 000 0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7615 20 000 0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8516 33 000 0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8516 79 700 0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Специальные средства для контроля и управления бытовой техникой, которые могут быть использованы только для профилактики инвалидности или реабилитации инвалидов (в том числе переключатели, педали, рукоятки с дистанционным управлением)</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8526 92 000 8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8543 70 900 0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8536 50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8537 10 990 0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Средства для контроля за обеспечением комфортных условий жизнедеятельности инвалидов, которые могут быть использованы только для профилактики инвалидности или реабилитации инвалидов (в том числе термометры, барометры, увлажнители воздуха, воздухоочистители, обогреватели, сушилки тепловоздушные, поглотители запаха)</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7321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8421 39 200 9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8516 21 000 0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8516 29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8516 31 000 9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8516 33 000 0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8516 79 700 0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9025</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35.</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Одежда для инвалидов специального назначения, изготовленная по индивидуальным заказам, или иная специальная одежда, которая может быть использована только для профилактики инвалидности или реабилитации инвалидов (в том числе компрессионная одежда, перчатки компрессионные и защитные, чулки, носки, шлемы, жилеты, пояса фиксирующие, мешки для ног, брюки и юбки для передвижения в кресле-коляске)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6307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6506 10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36.</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Специальные технические средства для обучения инвалидов и осуществления ими трудовой деятельности, которые могут быть использованы только для профилактики инвалидности или реабилитации инвалидов (в том числе адаптированные для инвалидов швейные, вязальные машины, рамки для плетения и вязания, приспособления портновские с укрупненными цифрами и рельефными делениями, принадлежности для глажения, приспособления для уборки помещения, приспособления для занятия гончарными, скорняжными и садово-огородными работами, обработкой камня и кости, чеканкой, музыкой, живописью, спортом, охотой, ловлей рыбы)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4421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8206 00 000 0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8214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9507</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9603 90 100 0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9603 90 910 0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37.</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Технические средства для оборудования помещений, используемые только для профилактики инвалидности или реабилитации инвалидов, включая обучение (в том числе адаптированные для инвалидов специальная мебель, осветительные приборы, специальные доски, лупы электронные, аудиоклассы, компьютерные классы, классы для слепоглухих, классы для занятий в положении лежа, подставки для учебников, приспособления для переворачивания страниц)</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3926 10 000 0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8523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9610 00 000 0</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38.</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Технические средства для развития у инвалидов навыков ориентации в пространстве, самостоятельного передвижения, повседневного самообслуживания, для тренировки речи, письма и общения, умения различать и сравнивать предметы, средства для обучения программированию, информатике, правилам личной безопасности</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85</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Обучающие игры для инвалидов, предназначенные только для профилактики инвалидности или реабилитации инвалидов (в том числе конструкторы, лото, шашки, шахматы, игры для развития мелкой моторики рук)</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9503 00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9504</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40.</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Специальное тренажерное и спортивное оборудование для инвалидов, которое может быть использовано только для профилактики инвалидности или реабилитации инвалидов (в том числе адаптированные для инвалидов тренажеры дыхательные, силовые, сурдологопедические, офтальмологические, велотренажеры, дорожки бегущие, устройства для разработки конечностей и туловища, тренировки статодинамической функции, координации движения)</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9506</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41.</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Оборудование и технические приспособления для медицинской реабилитации инвалидов (в том числе для массажа и стимуляции различных сегментов тела, иппликаторы, пневмокостюмы, стулья и столы массажные, стимуляторы сердца, мышечные, противоболевые)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3926 20 000 0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4015 90 000 0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6210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6211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9019</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9021 50 000 0</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9402</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42.</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Приспособления для одевания и раздевания (в том числе для застегивания пуговиц, для надевания и снятия предметов одежды, пуговицы специальные, стойка для надевания верхней одежды)</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4421</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8479 89 970 8</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9606</w:t>
            </w:r>
          </w:p>
        </w:tc>
      </w:tr>
      <w:tr w:rsidR="00734543" w:rsidRPr="00734543">
        <w:tblPrEx>
          <w:tblBorders>
            <w:insideH w:val="none" w:sz="0" w:space="0" w:color="auto"/>
            <w:insideV w:val="none" w:sz="0" w:space="0" w:color="auto"/>
          </w:tblBorders>
        </w:tblPrEx>
        <w:tc>
          <w:tcPr>
            <w:tcW w:w="9070" w:type="dxa"/>
            <w:gridSpan w:val="4"/>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IV. Протезно-ортопедические изделия, сырье и материалы для их изготовления и полуфабрикаты к ним</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43.</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Протезы 93 9600 (в том числе протезы верхних и нижних конечностей, глазные, ушные, носовые, неба, молочной железы, половых органов, комбинированные и лечебно-косметические)</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44.</w:t>
            </w:r>
          </w:p>
        </w:tc>
        <w:tc>
          <w:tcPr>
            <w:tcW w:w="3628"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Ортезы 93 9600 (в том числе аппараты ортопедические верхних и нижних конечностей, реклинаторы, корсеты, обтураторы, бандажи, бюстгальтеры, полуграции и грации для протезирования молочной железы, тутора, корригирующие приспособления для верхних и нижних конечностей)</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w:t>
            </w:r>
          </w:p>
        </w:tc>
        <w:tc>
          <w:tcPr>
            <w:tcW w:w="2381" w:type="dxa"/>
            <w:tcBorders>
              <w:top w:val="nil"/>
              <w:left w:val="nil"/>
              <w:bottom w:val="nil"/>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3926</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6212</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r w:rsidR="00734543" w:rsidRPr="00734543">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45.</w:t>
            </w:r>
          </w:p>
        </w:tc>
        <w:tc>
          <w:tcPr>
            <w:tcW w:w="3628"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Обувь ортопедическая 88 2180, 88 2280, 88 2380, 88 2480, 88 2580, 88 2680, 88 2780 (сложная и малосложная), обувь на аппараты и протезы, колодки ортопедические, вкладные ортопедические корригирующие приспособления (в том числе стельки, полустельки)</w:t>
            </w:r>
          </w:p>
        </w:tc>
        <w:tc>
          <w:tcPr>
            <w:tcW w:w="2381"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32.50.22.150</w:t>
            </w:r>
          </w:p>
        </w:tc>
        <w:tc>
          <w:tcPr>
            <w:tcW w:w="2381" w:type="dxa"/>
            <w:tcBorders>
              <w:top w:val="nil"/>
              <w:left w:val="nil"/>
              <w:bottom w:val="single" w:sz="4" w:space="0" w:color="auto"/>
              <w:right w:val="nil"/>
            </w:tcBorders>
          </w:tcPr>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6403</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9021</w:t>
            </w:r>
          </w:p>
        </w:tc>
      </w:tr>
    </w:tbl>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w:t>
      </w:r>
    </w:p>
    <w:p w:rsidR="00734543" w:rsidRPr="00734543" w:rsidRDefault="00734543" w:rsidP="00734543">
      <w:pPr>
        <w:ind w:firstLine="567"/>
        <w:rPr>
          <w:rFonts w:ascii="Times New Roman" w:hAnsi="Times New Roman" w:cs="Times New Roman"/>
          <w:sz w:val="24"/>
          <w:szCs w:val="24"/>
        </w:rPr>
      </w:pPr>
      <w:bookmarkStart w:id="2" w:name="P483"/>
      <w:bookmarkEnd w:id="2"/>
      <w:r w:rsidRPr="00734543">
        <w:rPr>
          <w:rFonts w:ascii="Times New Roman" w:hAnsi="Times New Roman" w:cs="Times New Roman"/>
          <w:sz w:val="24"/>
          <w:szCs w:val="24"/>
        </w:rPr>
        <w:t>&lt;*&gt; Код по Общероссийскому классификатору продукции (ОКП) ОК 005-93 учитывается в отношении медицинских изделий, зарегистрированных в установленном порядке до 1 января 2017 г.</w:t>
      </w:r>
    </w:p>
    <w:p w:rsidR="00734543" w:rsidRPr="00734543" w:rsidRDefault="00734543" w:rsidP="00734543">
      <w:pPr>
        <w:ind w:firstLine="567"/>
        <w:rPr>
          <w:rFonts w:ascii="Times New Roman" w:hAnsi="Times New Roman" w:cs="Times New Roman"/>
          <w:sz w:val="24"/>
          <w:szCs w:val="24"/>
        </w:rPr>
      </w:pPr>
      <w:bookmarkStart w:id="3" w:name="P484"/>
      <w:bookmarkEnd w:id="3"/>
      <w:r w:rsidRPr="00734543">
        <w:rPr>
          <w:rFonts w:ascii="Times New Roman" w:hAnsi="Times New Roman" w:cs="Times New Roman"/>
          <w:sz w:val="24"/>
          <w:szCs w:val="24"/>
        </w:rPr>
        <w:t>&lt;**&gt; За исключением шприцев медицинских (код ТН ВЭД ЕАЭС 9018 31).</w:t>
      </w:r>
    </w:p>
    <w:p w:rsidR="00734543" w:rsidRPr="00734543" w:rsidRDefault="00734543" w:rsidP="00734543">
      <w:pPr>
        <w:ind w:firstLine="567"/>
        <w:rPr>
          <w:rFonts w:ascii="Times New Roman" w:hAnsi="Times New Roman" w:cs="Times New Roman"/>
          <w:sz w:val="24"/>
          <w:szCs w:val="24"/>
        </w:rPr>
      </w:pPr>
      <w:bookmarkStart w:id="4" w:name="P485"/>
      <w:bookmarkEnd w:id="4"/>
      <w:r w:rsidRPr="00734543">
        <w:rPr>
          <w:rFonts w:ascii="Times New Roman" w:hAnsi="Times New Roman" w:cs="Times New Roman"/>
          <w:sz w:val="24"/>
          <w:szCs w:val="24"/>
        </w:rPr>
        <w:t>&lt;***&gt; За исключением очков и масок защитных (код ТН ВЭД ЕАЭС 9004 90).</w:t>
      </w:r>
    </w:p>
    <w:p w:rsidR="00734543" w:rsidRPr="00734543" w:rsidRDefault="00734543" w:rsidP="00734543">
      <w:pPr>
        <w:ind w:firstLine="567"/>
        <w:rPr>
          <w:rFonts w:ascii="Times New Roman" w:hAnsi="Times New Roman" w:cs="Times New Roman"/>
          <w:sz w:val="24"/>
          <w:szCs w:val="24"/>
        </w:rPr>
      </w:pPr>
      <w:bookmarkStart w:id="5" w:name="P486"/>
      <w:bookmarkEnd w:id="5"/>
      <w:r w:rsidRPr="00734543">
        <w:rPr>
          <w:rFonts w:ascii="Times New Roman" w:hAnsi="Times New Roman" w:cs="Times New Roman"/>
          <w:sz w:val="24"/>
          <w:szCs w:val="24"/>
        </w:rPr>
        <w:t>&lt;****&gt; Товары, классифицируемые кодами ТН ВЭД ЕАЭС 9003, могут быть отнесены к настоящему перечню исходя из принципов определения их кодов по Общероссийскому классификатору продукции (ОКП) ОК 005-93 (к коду ОКП 94 4265 относятся исключительно оправы для очков корригирующих (для коррекции зрения) и по Общероссийскому классификатору продукции по видам экономической деятельности (ОКПД 2 ОК 034-2014).</w:t>
      </w:r>
    </w:p>
    <w:p w:rsidR="00734543" w:rsidRPr="00734543" w:rsidRDefault="00734543" w:rsidP="00734543">
      <w:pPr>
        <w:ind w:firstLine="567"/>
        <w:rPr>
          <w:rFonts w:ascii="Times New Roman" w:hAnsi="Times New Roman" w:cs="Times New Roman"/>
          <w:sz w:val="24"/>
          <w:szCs w:val="24"/>
        </w:rPr>
      </w:pPr>
      <w:bookmarkStart w:id="6" w:name="P487"/>
      <w:bookmarkEnd w:id="6"/>
      <w:r w:rsidRPr="00734543">
        <w:rPr>
          <w:rFonts w:ascii="Times New Roman" w:hAnsi="Times New Roman" w:cs="Times New Roman"/>
          <w:sz w:val="24"/>
          <w:szCs w:val="24"/>
        </w:rPr>
        <w:t>&lt;*****&gt; Товары, классифицируемые исключительно кодом ТН ВЭД ЕАЭС.</w:t>
      </w:r>
    </w:p>
    <w:p w:rsidR="00734543" w:rsidRPr="00734543" w:rsidRDefault="00734543" w:rsidP="00734543">
      <w:pPr>
        <w:ind w:firstLine="567"/>
        <w:rPr>
          <w:rFonts w:ascii="Times New Roman" w:hAnsi="Times New Roman" w:cs="Times New Roman"/>
          <w:sz w:val="24"/>
          <w:szCs w:val="24"/>
        </w:rPr>
      </w:pP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Примечания: 1. Для целей применения раздела I настоящего перечня следует руководствоваться указанными кодами ТН ВЭД ЕАЭС с учетом ссылки на соответствующий код по классификатору продукции (ОКП) ОК 005-93 или (ОКПД 2) ОК 034-2014 при условии государственной регистрации медицинских изделий в установленном порядке.</w:t>
      </w:r>
    </w:p>
    <w:p w:rsidR="00734543" w:rsidRPr="00734543" w:rsidRDefault="00734543" w:rsidP="00734543">
      <w:pPr>
        <w:ind w:firstLine="567"/>
        <w:rPr>
          <w:rFonts w:ascii="Times New Roman" w:hAnsi="Times New Roman" w:cs="Times New Roman"/>
          <w:sz w:val="24"/>
          <w:szCs w:val="24"/>
        </w:rPr>
      </w:pPr>
      <w:r w:rsidRPr="00734543">
        <w:rPr>
          <w:rFonts w:ascii="Times New Roman" w:hAnsi="Times New Roman" w:cs="Times New Roman"/>
          <w:sz w:val="24"/>
          <w:szCs w:val="24"/>
        </w:rPr>
        <w:t>2. Для целей применения разделов II - IV настоящего перечня необходимо руководствоваться кодом ТН ВЭД ЕАЭС, наименованием товара с учетом ссылки на соответствующий код по классификатору продукции ОК 005-93 (ОКП) или ОК 034-2014 (ОКПД 2) (в случае, если коды указаны).</w:t>
      </w:r>
    </w:p>
    <w:p w:rsidR="00734543" w:rsidRPr="00734543" w:rsidRDefault="00734543" w:rsidP="00734543">
      <w:pPr>
        <w:rPr>
          <w:rFonts w:ascii="Times New Roman" w:hAnsi="Times New Roman" w:cs="Times New Roman"/>
          <w:sz w:val="24"/>
          <w:szCs w:val="24"/>
        </w:rPr>
      </w:pPr>
    </w:p>
    <w:p w:rsidR="00734543" w:rsidRPr="00734543" w:rsidRDefault="00734543" w:rsidP="00734543">
      <w:pPr>
        <w:rPr>
          <w:rFonts w:ascii="Times New Roman" w:hAnsi="Times New Roman" w:cs="Times New Roman"/>
          <w:sz w:val="24"/>
          <w:szCs w:val="24"/>
        </w:rPr>
      </w:pPr>
    </w:p>
    <w:p w:rsidR="00734543" w:rsidRPr="00734543" w:rsidRDefault="00734543" w:rsidP="00734543">
      <w:pPr>
        <w:rPr>
          <w:rFonts w:ascii="Times New Roman" w:hAnsi="Times New Roman" w:cs="Times New Roman"/>
          <w:sz w:val="24"/>
          <w:szCs w:val="24"/>
        </w:rPr>
      </w:pPr>
    </w:p>
    <w:p w:rsidR="00E271CC" w:rsidRPr="00734543" w:rsidRDefault="00717748" w:rsidP="00734543">
      <w:pPr>
        <w:rPr>
          <w:rFonts w:ascii="Times New Roman" w:hAnsi="Times New Roman" w:cs="Times New Roman"/>
          <w:sz w:val="24"/>
          <w:szCs w:val="24"/>
        </w:rPr>
      </w:pPr>
    </w:p>
    <w:sectPr w:rsidR="00E271CC" w:rsidRPr="00734543" w:rsidSect="00114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43"/>
    <w:rsid w:val="00303A72"/>
    <w:rsid w:val="00407DE8"/>
    <w:rsid w:val="00455A51"/>
    <w:rsid w:val="00717748"/>
    <w:rsid w:val="00734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543"/>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34543"/>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734543"/>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734543"/>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734543"/>
    <w:pPr>
      <w:widowControl w:val="0"/>
      <w:autoSpaceDE w:val="0"/>
      <w:autoSpaceDN w:val="0"/>
      <w:jc w:val="left"/>
    </w:pPr>
    <w:rPr>
      <w:rFonts w:ascii="Arial" w:eastAsia="Times New Roman" w:hAnsi="Arial" w:cs="Arial"/>
      <w:sz w:val="20"/>
      <w:szCs w:val="20"/>
      <w:lang w:eastAsia="ru-RU"/>
    </w:rPr>
  </w:style>
  <w:style w:type="character" w:styleId="a3">
    <w:name w:val="Hyperlink"/>
    <w:basedOn w:val="a0"/>
    <w:uiPriority w:val="99"/>
    <w:unhideWhenUsed/>
    <w:rsid w:val="007345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543"/>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34543"/>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734543"/>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734543"/>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734543"/>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734543"/>
    <w:pPr>
      <w:widowControl w:val="0"/>
      <w:autoSpaceDE w:val="0"/>
      <w:autoSpaceDN w:val="0"/>
      <w:jc w:val="left"/>
    </w:pPr>
    <w:rPr>
      <w:rFonts w:ascii="Arial" w:eastAsia="Times New Roman" w:hAnsi="Arial" w:cs="Arial"/>
      <w:sz w:val="20"/>
      <w:szCs w:val="20"/>
      <w:lang w:eastAsia="ru-RU"/>
    </w:rPr>
  </w:style>
  <w:style w:type="character" w:styleId="a3">
    <w:name w:val="Hyperlink"/>
    <w:basedOn w:val="a0"/>
    <w:uiPriority w:val="99"/>
    <w:unhideWhenUsed/>
    <w:rsid w:val="007345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3125</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Алиев Багаутдин Назирович</cp:lastModifiedBy>
  <cp:revision>2</cp:revision>
  <dcterms:created xsi:type="dcterms:W3CDTF">2017-07-10T08:37:00Z</dcterms:created>
  <dcterms:modified xsi:type="dcterms:W3CDTF">2017-07-10T08:37:00Z</dcterms:modified>
</cp:coreProperties>
</file>