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7B" w:rsidRDefault="003C5576" w:rsidP="000A4F1A">
      <w:pPr>
        <w:jc w:val="center"/>
        <w:rPr>
          <w:spacing w:val="4"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132715</wp:posOffset>
            </wp:positionV>
            <wp:extent cx="941705" cy="953135"/>
            <wp:effectExtent l="0" t="0" r="0" b="0"/>
            <wp:wrapSquare wrapText="right"/>
            <wp:docPr id="3" name="Рисунок 3" descr="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1340" w:rsidRDefault="00AF606E" w:rsidP="000A4F1A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br w:type="textWrapping" w:clear="all"/>
      </w:r>
    </w:p>
    <w:p w:rsidR="006B1340" w:rsidRDefault="006B1340" w:rsidP="000A4F1A">
      <w:pPr>
        <w:jc w:val="center"/>
        <w:rPr>
          <w:b/>
          <w:bCs/>
          <w:sz w:val="30"/>
        </w:rPr>
      </w:pPr>
      <w:r>
        <w:rPr>
          <w:b/>
          <w:bCs/>
          <w:sz w:val="30"/>
        </w:rPr>
        <w:t>РЕСПУБЛИКА</w:t>
      </w:r>
      <w:r w:rsidR="00B63A88">
        <w:rPr>
          <w:b/>
          <w:bCs/>
          <w:sz w:val="30"/>
        </w:rPr>
        <w:t xml:space="preserve"> </w:t>
      </w:r>
      <w:r>
        <w:rPr>
          <w:b/>
          <w:bCs/>
          <w:sz w:val="30"/>
        </w:rPr>
        <w:t>ДАГЕСТАН</w:t>
      </w:r>
    </w:p>
    <w:p w:rsidR="006B1340" w:rsidRDefault="006B1340" w:rsidP="000A4F1A">
      <w:pPr>
        <w:pStyle w:val="10"/>
        <w:rPr>
          <w:sz w:val="42"/>
        </w:rPr>
      </w:pPr>
      <w:r>
        <w:rPr>
          <w:sz w:val="42"/>
        </w:rPr>
        <w:t>ХИВСКОЕ</w:t>
      </w:r>
      <w:r w:rsidR="00B63A88">
        <w:rPr>
          <w:sz w:val="42"/>
        </w:rPr>
        <w:t xml:space="preserve"> </w:t>
      </w:r>
      <w:r>
        <w:rPr>
          <w:sz w:val="42"/>
        </w:rPr>
        <w:t>РАЙОННОЕ</w:t>
      </w:r>
      <w:r w:rsidR="00B63A88">
        <w:rPr>
          <w:sz w:val="42"/>
        </w:rPr>
        <w:t xml:space="preserve"> </w:t>
      </w:r>
      <w:r>
        <w:rPr>
          <w:sz w:val="42"/>
        </w:rPr>
        <w:t>СОБРАНИЕ</w:t>
      </w:r>
    </w:p>
    <w:p w:rsidR="006B1340" w:rsidRDefault="00B63A88" w:rsidP="000A4F1A">
      <w:pPr>
        <w:pStyle w:val="2"/>
        <w:jc w:val="center"/>
        <w:rPr>
          <w:sz w:val="18"/>
        </w:rPr>
      </w:pPr>
      <w:r>
        <w:rPr>
          <w:sz w:val="18"/>
        </w:rPr>
        <w:t xml:space="preserve">368680 РД, </w:t>
      </w:r>
      <w:proofErr w:type="spellStart"/>
      <w:r>
        <w:rPr>
          <w:sz w:val="18"/>
        </w:rPr>
        <w:t>Хивский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райо</w:t>
      </w:r>
      <w:proofErr w:type="spellEnd"/>
      <w:r>
        <w:rPr>
          <w:sz w:val="18"/>
        </w:rPr>
        <w:t>,</w:t>
      </w:r>
      <w:r w:rsidR="006B1340">
        <w:rPr>
          <w:sz w:val="18"/>
        </w:rPr>
        <w:t xml:space="preserve"> с</w:t>
      </w:r>
      <w:proofErr w:type="gramStart"/>
      <w:r w:rsidR="006B1340">
        <w:rPr>
          <w:sz w:val="18"/>
        </w:rPr>
        <w:t xml:space="preserve"> .</w:t>
      </w:r>
      <w:proofErr w:type="spellStart"/>
      <w:proofErr w:type="gramEnd"/>
      <w:r w:rsidR="006B1340">
        <w:rPr>
          <w:sz w:val="18"/>
        </w:rPr>
        <w:t>Хив</w:t>
      </w:r>
      <w:proofErr w:type="spellEnd"/>
      <w:r w:rsidR="000A4F1A">
        <w:rPr>
          <w:sz w:val="18"/>
        </w:rPr>
        <w:t xml:space="preserve">, </w:t>
      </w:r>
      <w:r w:rsidR="006B1340">
        <w:rPr>
          <w:sz w:val="18"/>
        </w:rPr>
        <w:t>ул</w:t>
      </w:r>
      <w:r>
        <w:rPr>
          <w:sz w:val="18"/>
        </w:rPr>
        <w:t xml:space="preserve">. </w:t>
      </w:r>
      <w:r w:rsidR="006B1340">
        <w:rPr>
          <w:sz w:val="18"/>
        </w:rPr>
        <w:t>Советская 13</w:t>
      </w:r>
    </w:p>
    <w:p w:rsidR="006B1340" w:rsidRDefault="003C5576" w:rsidP="000A4F1A">
      <w:pPr>
        <w:jc w:val="center"/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D05F27" wp14:editId="2EDF31C9">
                <wp:simplePos x="0" y="0"/>
                <wp:positionH relativeFrom="column">
                  <wp:posOffset>190500</wp:posOffset>
                </wp:positionH>
                <wp:positionV relativeFrom="paragraph">
                  <wp:posOffset>73660</wp:posOffset>
                </wp:positionV>
                <wp:extent cx="5943600" cy="0"/>
                <wp:effectExtent l="0" t="19050" r="1905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pt,5.8pt" to="483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" strokeweight="4.5pt">
                <v:stroke linestyle="thinThick"/>
              </v:line>
            </w:pict>
          </mc:Fallback>
        </mc:AlternateContent>
      </w:r>
    </w:p>
    <w:p w:rsidR="00DA6196" w:rsidRDefault="00562AA1" w:rsidP="00B63A88">
      <w:pPr>
        <w:jc w:val="center"/>
      </w:pPr>
      <w:r>
        <w:t xml:space="preserve">07 </w:t>
      </w:r>
      <w:r w:rsidR="00A75280">
        <w:t>но</w:t>
      </w:r>
      <w:r>
        <w:t>ября 2014</w:t>
      </w:r>
      <w:r w:rsidR="000A4F1A">
        <w:t xml:space="preserve"> </w:t>
      </w:r>
      <w:r>
        <w:t>г</w:t>
      </w:r>
      <w:r w:rsidR="000A4F1A">
        <w:t>.</w:t>
      </w:r>
      <w:r w:rsidR="000A4F1A">
        <w:tab/>
      </w:r>
      <w:r w:rsidR="000A4F1A">
        <w:tab/>
      </w:r>
      <w:r w:rsidR="000A4F1A">
        <w:tab/>
      </w:r>
      <w:r w:rsidR="000A4F1A">
        <w:tab/>
      </w:r>
      <w:r w:rsidR="000A4F1A">
        <w:tab/>
      </w:r>
      <w:r w:rsidR="000A4F1A">
        <w:tab/>
      </w:r>
      <w:bookmarkStart w:id="0" w:name="_GoBack"/>
      <w:bookmarkEnd w:id="0"/>
      <w:r w:rsidR="000A4F1A">
        <w:tab/>
      </w:r>
      <w:r w:rsidR="000A4F1A">
        <w:tab/>
      </w:r>
      <w:r w:rsidR="000A4F1A">
        <w:tab/>
      </w:r>
      <w:r w:rsidR="00A97523">
        <w:t>№</w:t>
      </w:r>
      <w:r w:rsidR="00497E05">
        <w:t xml:space="preserve"> </w:t>
      </w:r>
      <w:r w:rsidR="00A97523">
        <w:t>25</w:t>
      </w:r>
    </w:p>
    <w:p w:rsidR="00975431" w:rsidRDefault="005E7768" w:rsidP="00CA4B3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</w:t>
      </w:r>
      <w:r w:rsidR="00476863" w:rsidRPr="00476863">
        <w:rPr>
          <w:b/>
          <w:sz w:val="36"/>
          <w:szCs w:val="36"/>
        </w:rPr>
        <w:t>ешение</w:t>
      </w:r>
    </w:p>
    <w:p w:rsidR="00CA4B35" w:rsidRDefault="00CA4B35" w:rsidP="00CA4B35">
      <w:pPr>
        <w:jc w:val="center"/>
        <w:rPr>
          <w:b/>
          <w:sz w:val="28"/>
          <w:szCs w:val="28"/>
        </w:rPr>
      </w:pPr>
    </w:p>
    <w:p w:rsidR="00661E00" w:rsidRDefault="00DA6196" w:rsidP="00CA4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установлении ставок</w:t>
      </w:r>
      <w:r w:rsidR="00CA4B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налога по</w:t>
      </w:r>
      <w:r w:rsidR="000755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категориям земель»</w:t>
      </w:r>
    </w:p>
    <w:p w:rsidR="00CA4B35" w:rsidRDefault="00661E00" w:rsidP="00CA4B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40913" w:rsidRDefault="007C1CCC" w:rsidP="000755E2">
      <w:pPr>
        <w:ind w:firstLine="709"/>
        <w:jc w:val="both"/>
        <w:rPr>
          <w:sz w:val="28"/>
          <w:szCs w:val="28"/>
        </w:rPr>
      </w:pPr>
      <w:r w:rsidRPr="007C1CCC">
        <w:rPr>
          <w:sz w:val="28"/>
          <w:szCs w:val="28"/>
        </w:rPr>
        <w:t>На</w:t>
      </w:r>
      <w:r w:rsidR="00B63A88">
        <w:rPr>
          <w:sz w:val="28"/>
          <w:szCs w:val="28"/>
        </w:rPr>
        <w:t xml:space="preserve"> </w:t>
      </w:r>
      <w:r w:rsidRPr="007C1CCC">
        <w:rPr>
          <w:sz w:val="28"/>
          <w:szCs w:val="28"/>
        </w:rPr>
        <w:t>основании</w:t>
      </w:r>
      <w:r w:rsidR="00B63A88">
        <w:rPr>
          <w:sz w:val="28"/>
          <w:szCs w:val="28"/>
        </w:rPr>
        <w:t xml:space="preserve"> </w:t>
      </w:r>
      <w:r w:rsidRPr="007C1CCC">
        <w:rPr>
          <w:sz w:val="28"/>
          <w:szCs w:val="28"/>
        </w:rPr>
        <w:t>ст.394</w:t>
      </w:r>
      <w:r w:rsidR="00B63A88">
        <w:rPr>
          <w:sz w:val="28"/>
          <w:szCs w:val="28"/>
        </w:rPr>
        <w:t xml:space="preserve"> </w:t>
      </w:r>
      <w:r w:rsidRPr="007C1CCC">
        <w:rPr>
          <w:sz w:val="28"/>
          <w:szCs w:val="28"/>
        </w:rPr>
        <w:t>Налогового</w:t>
      </w:r>
      <w:r w:rsidR="00B63A88">
        <w:rPr>
          <w:sz w:val="28"/>
          <w:szCs w:val="28"/>
        </w:rPr>
        <w:t xml:space="preserve"> </w:t>
      </w:r>
      <w:r w:rsidRPr="007C1CCC">
        <w:rPr>
          <w:sz w:val="28"/>
          <w:szCs w:val="28"/>
        </w:rPr>
        <w:t>кодекса</w:t>
      </w:r>
      <w:r w:rsidR="00B63A88">
        <w:rPr>
          <w:sz w:val="28"/>
          <w:szCs w:val="28"/>
        </w:rPr>
        <w:t xml:space="preserve"> </w:t>
      </w:r>
      <w:r w:rsidRPr="007C1CCC">
        <w:rPr>
          <w:sz w:val="28"/>
          <w:szCs w:val="28"/>
        </w:rPr>
        <w:t>РФ</w:t>
      </w:r>
      <w:r w:rsidR="00B63A88">
        <w:rPr>
          <w:sz w:val="28"/>
          <w:szCs w:val="28"/>
        </w:rPr>
        <w:t xml:space="preserve"> </w:t>
      </w:r>
      <w:r w:rsidRPr="007C1CCC">
        <w:rPr>
          <w:sz w:val="28"/>
          <w:szCs w:val="28"/>
        </w:rPr>
        <w:t>и постановления Правительства Республики Дагестан от 14 ноября 2008 года №</w:t>
      </w:r>
      <w:r w:rsidR="00B63A88">
        <w:rPr>
          <w:sz w:val="28"/>
          <w:szCs w:val="28"/>
        </w:rPr>
        <w:t xml:space="preserve"> </w:t>
      </w:r>
      <w:r w:rsidRPr="007C1CCC">
        <w:rPr>
          <w:sz w:val="28"/>
          <w:szCs w:val="28"/>
        </w:rPr>
        <w:t>375</w:t>
      </w:r>
      <w:r w:rsidR="00B63A88">
        <w:rPr>
          <w:sz w:val="28"/>
          <w:szCs w:val="28"/>
        </w:rPr>
        <w:t xml:space="preserve"> </w:t>
      </w:r>
      <w:r w:rsidRPr="007C1CCC">
        <w:rPr>
          <w:sz w:val="28"/>
          <w:szCs w:val="28"/>
        </w:rPr>
        <w:t xml:space="preserve">«Об утверждении </w:t>
      </w:r>
      <w:proofErr w:type="gramStart"/>
      <w:r w:rsidRPr="007C1CCC">
        <w:rPr>
          <w:sz w:val="28"/>
          <w:szCs w:val="28"/>
        </w:rPr>
        <w:t>результатов государственной кадастровой оценки земель сельских населенных пунктов муниципаль</w:t>
      </w:r>
      <w:r w:rsidR="00FA2302">
        <w:rPr>
          <w:sz w:val="28"/>
          <w:szCs w:val="28"/>
        </w:rPr>
        <w:t>ных районов Республики</w:t>
      </w:r>
      <w:proofErr w:type="gramEnd"/>
      <w:r w:rsidR="00FA2302">
        <w:rPr>
          <w:sz w:val="28"/>
          <w:szCs w:val="28"/>
        </w:rPr>
        <w:t xml:space="preserve"> Дагестан</w:t>
      </w:r>
      <w:r w:rsidRPr="007C1CCC">
        <w:rPr>
          <w:sz w:val="28"/>
          <w:szCs w:val="28"/>
        </w:rPr>
        <w:t xml:space="preserve">», </w:t>
      </w:r>
      <w:r w:rsidR="00497E05">
        <w:rPr>
          <w:sz w:val="28"/>
          <w:szCs w:val="28"/>
        </w:rPr>
        <w:t>р</w:t>
      </w:r>
      <w:r w:rsidR="00640913" w:rsidRPr="00D53F21">
        <w:rPr>
          <w:sz w:val="28"/>
          <w:szCs w:val="28"/>
        </w:rPr>
        <w:t>айонное Собрание</w:t>
      </w:r>
      <w:r w:rsidR="00497E05">
        <w:rPr>
          <w:sz w:val="28"/>
          <w:szCs w:val="28"/>
        </w:rPr>
        <w:t xml:space="preserve"> депутатов</w:t>
      </w:r>
      <w:r w:rsidR="00640913" w:rsidRPr="00D53F21">
        <w:rPr>
          <w:sz w:val="28"/>
          <w:szCs w:val="28"/>
        </w:rPr>
        <w:t xml:space="preserve"> </w:t>
      </w:r>
      <w:r w:rsidR="00640913">
        <w:rPr>
          <w:sz w:val="28"/>
          <w:szCs w:val="28"/>
        </w:rPr>
        <w:t>реша</w:t>
      </w:r>
      <w:r w:rsidR="00640913" w:rsidRPr="00D53F21">
        <w:rPr>
          <w:sz w:val="28"/>
          <w:szCs w:val="28"/>
        </w:rPr>
        <w:t>ет:</w:t>
      </w:r>
    </w:p>
    <w:p w:rsidR="00FC5958" w:rsidRPr="000755E2" w:rsidRDefault="00640913" w:rsidP="000755E2">
      <w:pPr>
        <w:pStyle w:val="a6"/>
        <w:numPr>
          <w:ilvl w:val="0"/>
          <w:numId w:val="9"/>
        </w:numPr>
        <w:ind w:left="426"/>
        <w:jc w:val="both"/>
        <w:rPr>
          <w:sz w:val="28"/>
          <w:szCs w:val="28"/>
        </w:rPr>
      </w:pPr>
      <w:r w:rsidRPr="000755E2">
        <w:rPr>
          <w:sz w:val="28"/>
          <w:szCs w:val="28"/>
        </w:rPr>
        <w:t>У</w:t>
      </w:r>
      <w:r w:rsidR="007C1CCC" w:rsidRPr="000755E2">
        <w:rPr>
          <w:sz w:val="28"/>
          <w:szCs w:val="28"/>
        </w:rPr>
        <w:t>становить ставки земельного налога</w:t>
      </w:r>
      <w:r w:rsidRPr="000755E2">
        <w:rPr>
          <w:sz w:val="28"/>
          <w:szCs w:val="28"/>
        </w:rPr>
        <w:t xml:space="preserve"> на территории МО «</w:t>
      </w:r>
      <w:proofErr w:type="spellStart"/>
      <w:r w:rsidRPr="000755E2">
        <w:rPr>
          <w:sz w:val="28"/>
          <w:szCs w:val="28"/>
        </w:rPr>
        <w:t>Хивский</w:t>
      </w:r>
      <w:proofErr w:type="spellEnd"/>
      <w:r w:rsidRPr="000755E2">
        <w:rPr>
          <w:sz w:val="28"/>
          <w:szCs w:val="28"/>
        </w:rPr>
        <w:t xml:space="preserve"> район» в размере</w:t>
      </w:r>
      <w:r w:rsidR="007C1CCC" w:rsidRPr="000755E2">
        <w:rPr>
          <w:sz w:val="28"/>
          <w:szCs w:val="28"/>
        </w:rPr>
        <w:t>:</w:t>
      </w:r>
      <w:r w:rsidR="007C1CCC" w:rsidRPr="000755E2">
        <w:rPr>
          <w:sz w:val="28"/>
          <w:szCs w:val="28"/>
        </w:rPr>
        <w:tab/>
      </w:r>
    </w:p>
    <w:p w:rsidR="000755E2" w:rsidRPr="000755E2" w:rsidRDefault="00FC5958" w:rsidP="000755E2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t xml:space="preserve">0,3 процента в отношении земельных участков: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 </w:t>
      </w:r>
      <w:proofErr w:type="gramStart"/>
      <w:r w:rsidRPr="000755E2">
        <w:rPr>
          <w:sz w:val="28"/>
          <w:szCs w:val="28"/>
        </w:rPr>
        <w:t>занятых</w:t>
      </w:r>
      <w:proofErr w:type="gramEnd"/>
      <w:r w:rsidRPr="000755E2">
        <w:rPr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строительства; приобретенных для личного подсобного хозяйства, садоводства, огородничества или животноводства, а также дачного хозяйства;</w:t>
      </w:r>
    </w:p>
    <w:p w:rsidR="007C1CCC" w:rsidRPr="000755E2" w:rsidRDefault="00FC5958" w:rsidP="000755E2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t>1,5 процента в отношении прочих земельных участков</w:t>
      </w:r>
      <w:r w:rsidR="007C1CCC" w:rsidRPr="000755E2">
        <w:rPr>
          <w:sz w:val="28"/>
          <w:szCs w:val="28"/>
        </w:rPr>
        <w:t xml:space="preserve"> </w:t>
      </w:r>
      <w:r w:rsidR="00640913" w:rsidRPr="000755E2">
        <w:rPr>
          <w:sz w:val="28"/>
          <w:szCs w:val="28"/>
        </w:rPr>
        <w:t>(</w:t>
      </w:r>
      <w:r w:rsidR="007C1CCC" w:rsidRPr="000755E2">
        <w:rPr>
          <w:sz w:val="28"/>
          <w:szCs w:val="28"/>
        </w:rPr>
        <w:t>под строительство коммерческих магазинов, кафе, АЗС</w:t>
      </w:r>
      <w:r w:rsidR="00640913" w:rsidRPr="000755E2">
        <w:rPr>
          <w:sz w:val="28"/>
          <w:szCs w:val="28"/>
        </w:rPr>
        <w:t>,</w:t>
      </w:r>
      <w:r w:rsidR="007C1CCC" w:rsidRPr="000755E2">
        <w:rPr>
          <w:sz w:val="28"/>
          <w:szCs w:val="28"/>
        </w:rPr>
        <w:t xml:space="preserve"> для добычи и разработки строительных материалов</w:t>
      </w:r>
      <w:r w:rsidR="00640913" w:rsidRPr="000755E2">
        <w:rPr>
          <w:sz w:val="28"/>
          <w:szCs w:val="28"/>
        </w:rPr>
        <w:t>, объектов транспорта, связи, энергетики, образования, здравоохранения</w:t>
      </w:r>
      <w:r w:rsidRPr="000755E2">
        <w:rPr>
          <w:sz w:val="28"/>
          <w:szCs w:val="28"/>
        </w:rPr>
        <w:t>, культуры</w:t>
      </w:r>
      <w:r w:rsidR="00640913" w:rsidRPr="000755E2">
        <w:rPr>
          <w:sz w:val="28"/>
          <w:szCs w:val="28"/>
        </w:rPr>
        <w:t xml:space="preserve"> и</w:t>
      </w:r>
      <w:r w:rsidRPr="000755E2">
        <w:rPr>
          <w:sz w:val="28"/>
          <w:szCs w:val="28"/>
        </w:rPr>
        <w:t xml:space="preserve"> </w:t>
      </w:r>
      <w:r w:rsidR="00640913" w:rsidRPr="000755E2">
        <w:rPr>
          <w:sz w:val="28"/>
          <w:szCs w:val="28"/>
        </w:rPr>
        <w:t>т</w:t>
      </w:r>
      <w:r w:rsidRPr="000755E2">
        <w:rPr>
          <w:sz w:val="28"/>
          <w:szCs w:val="28"/>
        </w:rPr>
        <w:t>.</w:t>
      </w:r>
      <w:r w:rsidR="00640913" w:rsidRPr="000755E2">
        <w:rPr>
          <w:sz w:val="28"/>
          <w:szCs w:val="28"/>
        </w:rPr>
        <w:t>д</w:t>
      </w:r>
      <w:r w:rsidRPr="000755E2">
        <w:rPr>
          <w:sz w:val="28"/>
          <w:szCs w:val="28"/>
        </w:rPr>
        <w:t>.</w:t>
      </w:r>
      <w:r w:rsidR="00640913" w:rsidRPr="000755E2">
        <w:rPr>
          <w:sz w:val="28"/>
          <w:szCs w:val="28"/>
        </w:rPr>
        <w:t>).</w:t>
      </w:r>
    </w:p>
    <w:p w:rsidR="007C1CCC" w:rsidRPr="000755E2" w:rsidRDefault="00640913" w:rsidP="000755E2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0755E2">
        <w:rPr>
          <w:sz w:val="28"/>
          <w:szCs w:val="28"/>
        </w:rPr>
        <w:t>П</w:t>
      </w:r>
      <w:r w:rsidR="007C1CCC" w:rsidRPr="000755E2">
        <w:rPr>
          <w:sz w:val="28"/>
          <w:szCs w:val="28"/>
        </w:rPr>
        <w:t>редоставленных</w:t>
      </w:r>
      <w:proofErr w:type="gramEnd"/>
      <w:r w:rsidR="007C1CCC" w:rsidRPr="000755E2">
        <w:rPr>
          <w:sz w:val="28"/>
          <w:szCs w:val="28"/>
        </w:rPr>
        <w:t xml:space="preserve"> для бытового обслуживания </w:t>
      </w:r>
      <w:r w:rsidR="00FA2302" w:rsidRPr="000755E2">
        <w:rPr>
          <w:sz w:val="28"/>
          <w:szCs w:val="28"/>
        </w:rPr>
        <w:t>–</w:t>
      </w:r>
      <w:r w:rsidR="007C1CCC" w:rsidRPr="000755E2">
        <w:rPr>
          <w:sz w:val="28"/>
          <w:szCs w:val="28"/>
        </w:rPr>
        <w:t xml:space="preserve"> </w:t>
      </w:r>
      <w:r w:rsidR="00FA2302" w:rsidRPr="000755E2">
        <w:rPr>
          <w:sz w:val="28"/>
          <w:szCs w:val="28"/>
        </w:rPr>
        <w:t>1,</w:t>
      </w:r>
      <w:r w:rsidR="007C1CCC" w:rsidRPr="000755E2">
        <w:rPr>
          <w:sz w:val="28"/>
          <w:szCs w:val="28"/>
        </w:rPr>
        <w:t xml:space="preserve">0 процента. </w:t>
      </w:r>
    </w:p>
    <w:p w:rsidR="007C1CCC" w:rsidRPr="000755E2" w:rsidRDefault="007C1CCC" w:rsidP="000755E2">
      <w:pPr>
        <w:pStyle w:val="a6"/>
        <w:numPr>
          <w:ilvl w:val="0"/>
          <w:numId w:val="9"/>
        </w:numPr>
        <w:ind w:left="426"/>
        <w:jc w:val="both"/>
        <w:rPr>
          <w:sz w:val="28"/>
          <w:szCs w:val="28"/>
        </w:rPr>
      </w:pPr>
      <w:r w:rsidRPr="000755E2">
        <w:rPr>
          <w:sz w:val="28"/>
          <w:szCs w:val="28"/>
        </w:rPr>
        <w:t xml:space="preserve">На основании ст.391 Налогового кодекса РФ, налоговая база определяется по отношении каждого земельного участка как его кадастровая стоимость по состоянию на 1-ое января являющегося налоговым периодом. В соответствии с п.5 Налогового кодекса РФ налоговая база уменьшается на не облагаемую налогом сумму в размере 10000 рублей на одного налогоплательщика на территории </w:t>
      </w:r>
      <w:proofErr w:type="spellStart"/>
      <w:r w:rsidRPr="000755E2">
        <w:rPr>
          <w:sz w:val="28"/>
          <w:szCs w:val="28"/>
        </w:rPr>
        <w:t>Хивского</w:t>
      </w:r>
      <w:proofErr w:type="spellEnd"/>
      <w:r w:rsidR="000755E2">
        <w:rPr>
          <w:sz w:val="28"/>
          <w:szCs w:val="28"/>
        </w:rPr>
        <w:t xml:space="preserve"> </w:t>
      </w:r>
      <w:r w:rsidRPr="000755E2">
        <w:rPr>
          <w:sz w:val="28"/>
          <w:szCs w:val="28"/>
        </w:rPr>
        <w:t>муниципального образования, в отношении земельного участка, находящегося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7C1CCC" w:rsidRPr="000755E2" w:rsidRDefault="007C1CCC" w:rsidP="000755E2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lastRenderedPageBreak/>
        <w:t>Героев Советского Союза, Героев Российской Федерации, полных кавалеров ордена Славы;</w:t>
      </w:r>
    </w:p>
    <w:p w:rsidR="007C1CCC" w:rsidRPr="000755E2" w:rsidRDefault="007C1CCC" w:rsidP="000755E2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t>инвалидов, имеющих III степень ограничения способности к трудовой деятельности, а также лиц, которые имеют I и II группу инвалидности, установленную до 1 января 2004 года без вынесения заключения о степени ограничения способности к трудовой деятельности;</w:t>
      </w:r>
    </w:p>
    <w:p w:rsidR="007C1CCC" w:rsidRPr="000755E2" w:rsidRDefault="007C1CCC" w:rsidP="000755E2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t>инвалидов с детства;</w:t>
      </w:r>
    </w:p>
    <w:p w:rsidR="007C1CCC" w:rsidRPr="000755E2" w:rsidRDefault="007C1CCC" w:rsidP="000755E2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t>ветеранов и инвалидов Великой Отечественной войны, а также ветеранов и инвалидов боевых действий;</w:t>
      </w:r>
    </w:p>
    <w:p w:rsidR="000755E2" w:rsidRDefault="007C1CCC" w:rsidP="007C1CC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0755E2">
        <w:rPr>
          <w:sz w:val="28"/>
          <w:szCs w:val="28"/>
        </w:rPr>
        <w:t>физических лиц, имеющих право на получение социальной поддержки в соответствии с Законом РФ «О социальной защите граждан, подвергшихся воздействию радиации вследствие катастрофы на Чернобыльской АЭС, в соответствии с Федеральным законом от 26 ноября 1998 года № 175-ФЗ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в реку «</w:t>
      </w:r>
      <w:proofErr w:type="spellStart"/>
      <w:r w:rsidRPr="000755E2">
        <w:rPr>
          <w:sz w:val="28"/>
          <w:szCs w:val="28"/>
        </w:rPr>
        <w:t>Теча</w:t>
      </w:r>
      <w:proofErr w:type="spellEnd"/>
      <w:proofErr w:type="gramEnd"/>
      <w:r w:rsidRPr="000755E2">
        <w:rPr>
          <w:sz w:val="28"/>
          <w:szCs w:val="28"/>
        </w:rPr>
        <w:t>» и в соответствии с Федеральным Законом от 10 января 2002 года № 2-ФЗ «О социальных гарантиях гражданам</w:t>
      </w:r>
      <w:r w:rsidR="00497E05" w:rsidRPr="000755E2">
        <w:rPr>
          <w:sz w:val="28"/>
          <w:szCs w:val="28"/>
        </w:rPr>
        <w:t>,</w:t>
      </w:r>
      <w:r w:rsidRPr="000755E2">
        <w:rPr>
          <w:sz w:val="28"/>
          <w:szCs w:val="28"/>
        </w:rPr>
        <w:t xml:space="preserve"> подвергшимся радиационному воздействию вследствие ядерных испытаний на Семипалатинском полигоне»;</w:t>
      </w:r>
    </w:p>
    <w:p w:rsidR="000755E2" w:rsidRDefault="007C1CCC" w:rsidP="007C1CC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t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0755E2" w:rsidRDefault="007C1CCC" w:rsidP="007C1CCC">
      <w:pPr>
        <w:pStyle w:val="a6"/>
        <w:numPr>
          <w:ilvl w:val="0"/>
          <w:numId w:val="10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t>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7C1CCC" w:rsidRPr="000755E2" w:rsidRDefault="007C1CCC" w:rsidP="000755E2">
      <w:pPr>
        <w:ind w:firstLine="709"/>
        <w:jc w:val="both"/>
        <w:rPr>
          <w:sz w:val="28"/>
          <w:szCs w:val="28"/>
        </w:rPr>
      </w:pPr>
      <w:r w:rsidRPr="000755E2">
        <w:rPr>
          <w:sz w:val="28"/>
          <w:szCs w:val="28"/>
        </w:rPr>
        <w:t>Уменьшение налоговой базы на не облагаемую налогом сумму, установленную пунктом 5 настоящей статьи, производится на основании документов, подтверждающих право на уменьшение налоговой базы, представляемых налогоплательщиком в налоговый орган по месту нахождения земельного участка.</w:t>
      </w:r>
    </w:p>
    <w:p w:rsidR="000755E2" w:rsidRPr="000755E2" w:rsidRDefault="000C55F4" w:rsidP="000755E2">
      <w:pPr>
        <w:pStyle w:val="a6"/>
        <w:numPr>
          <w:ilvl w:val="0"/>
          <w:numId w:val="9"/>
        </w:numPr>
        <w:ind w:left="426"/>
        <w:jc w:val="both"/>
        <w:rPr>
          <w:sz w:val="28"/>
          <w:szCs w:val="28"/>
        </w:rPr>
      </w:pPr>
      <w:r w:rsidRPr="000755E2">
        <w:rPr>
          <w:sz w:val="28"/>
          <w:szCs w:val="28"/>
        </w:rPr>
        <w:t>Налоговым периодом признается календарный год.</w:t>
      </w:r>
    </w:p>
    <w:p w:rsidR="000C55F4" w:rsidRPr="000755E2" w:rsidRDefault="000C55F4" w:rsidP="000755E2">
      <w:pPr>
        <w:pStyle w:val="a6"/>
        <w:numPr>
          <w:ilvl w:val="0"/>
          <w:numId w:val="9"/>
        </w:numPr>
        <w:ind w:left="426"/>
        <w:jc w:val="both"/>
        <w:rPr>
          <w:sz w:val="28"/>
          <w:szCs w:val="28"/>
        </w:rPr>
      </w:pPr>
      <w:r w:rsidRPr="000755E2">
        <w:rPr>
          <w:sz w:val="28"/>
          <w:szCs w:val="28"/>
        </w:rPr>
        <w:t>Отчетными периодами признаются первый квартал, полугодие и девять месяцев календарного года.</w:t>
      </w:r>
    </w:p>
    <w:p w:rsidR="00CA4B35" w:rsidRPr="000755E2" w:rsidRDefault="007C1CCC" w:rsidP="000755E2">
      <w:pPr>
        <w:pStyle w:val="a6"/>
        <w:numPr>
          <w:ilvl w:val="0"/>
          <w:numId w:val="9"/>
        </w:numPr>
        <w:ind w:left="426"/>
        <w:jc w:val="both"/>
        <w:rPr>
          <w:sz w:val="28"/>
          <w:szCs w:val="28"/>
        </w:rPr>
      </w:pPr>
      <w:r w:rsidRPr="000755E2">
        <w:rPr>
          <w:sz w:val="28"/>
          <w:szCs w:val="28"/>
        </w:rPr>
        <w:t>На основании ст.395 Налогового кодекса РФ, освобождаются от налогообложения:</w:t>
      </w:r>
    </w:p>
    <w:p w:rsidR="00CA4B35" w:rsidRPr="000755E2" w:rsidRDefault="007C1CCC" w:rsidP="000755E2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t xml:space="preserve">религиозные организации </w:t>
      </w:r>
      <w:r w:rsidR="00B63A88">
        <w:rPr>
          <w:sz w:val="28"/>
          <w:szCs w:val="28"/>
        </w:rPr>
        <w:t>–</w:t>
      </w:r>
      <w:r w:rsidRPr="000755E2">
        <w:rPr>
          <w:sz w:val="28"/>
          <w:szCs w:val="28"/>
        </w:rPr>
        <w:t xml:space="preserve"> в</w:t>
      </w:r>
      <w:r w:rsidR="00B63A88">
        <w:rPr>
          <w:sz w:val="28"/>
          <w:szCs w:val="28"/>
        </w:rPr>
        <w:t xml:space="preserve"> </w:t>
      </w:r>
      <w:r w:rsidRPr="000755E2">
        <w:rPr>
          <w:sz w:val="28"/>
          <w:szCs w:val="28"/>
        </w:rPr>
        <w:t>отношении принадлежащих им земельных участков, на которых расположены здания</w:t>
      </w:r>
      <w:r w:rsidR="00CA4B35" w:rsidRPr="000755E2">
        <w:rPr>
          <w:sz w:val="28"/>
          <w:szCs w:val="28"/>
        </w:rPr>
        <w:t>, строения и сооружения религиозного и благотворительного назначения</w:t>
      </w:r>
      <w:r w:rsidRPr="000755E2">
        <w:rPr>
          <w:sz w:val="28"/>
          <w:szCs w:val="28"/>
        </w:rPr>
        <w:t>;</w:t>
      </w:r>
    </w:p>
    <w:p w:rsidR="007C1CCC" w:rsidRPr="000755E2" w:rsidRDefault="007C1CCC" w:rsidP="000755E2">
      <w:pPr>
        <w:pStyle w:val="a6"/>
        <w:numPr>
          <w:ilvl w:val="0"/>
          <w:numId w:val="15"/>
        </w:numPr>
        <w:jc w:val="both"/>
        <w:rPr>
          <w:sz w:val="28"/>
          <w:szCs w:val="28"/>
        </w:rPr>
      </w:pPr>
      <w:r w:rsidRPr="000755E2">
        <w:rPr>
          <w:sz w:val="28"/>
          <w:szCs w:val="28"/>
        </w:rPr>
        <w:t>организации народных художественных промыслов (ковровые фабрики).</w:t>
      </w:r>
    </w:p>
    <w:p w:rsidR="007C1CCC" w:rsidRPr="000755E2" w:rsidRDefault="007C1CCC" w:rsidP="000755E2">
      <w:pPr>
        <w:pStyle w:val="a6"/>
        <w:numPr>
          <w:ilvl w:val="0"/>
          <w:numId w:val="9"/>
        </w:numPr>
        <w:ind w:left="426"/>
        <w:jc w:val="both"/>
        <w:rPr>
          <w:sz w:val="28"/>
          <w:szCs w:val="28"/>
        </w:rPr>
      </w:pPr>
      <w:r w:rsidRPr="000755E2">
        <w:rPr>
          <w:sz w:val="28"/>
          <w:szCs w:val="28"/>
        </w:rPr>
        <w:t xml:space="preserve">Настоящее </w:t>
      </w:r>
      <w:r w:rsidR="00FA2302" w:rsidRPr="000755E2">
        <w:rPr>
          <w:sz w:val="28"/>
          <w:szCs w:val="28"/>
        </w:rPr>
        <w:t>решение</w:t>
      </w:r>
      <w:r w:rsidRPr="000755E2">
        <w:rPr>
          <w:sz w:val="28"/>
          <w:szCs w:val="28"/>
        </w:rPr>
        <w:t xml:space="preserve"> вступает в силу с 1 января 201</w:t>
      </w:r>
      <w:r w:rsidR="00640913" w:rsidRPr="000755E2">
        <w:rPr>
          <w:sz w:val="28"/>
          <w:szCs w:val="28"/>
        </w:rPr>
        <w:t>5</w:t>
      </w:r>
      <w:r w:rsidRPr="000755E2">
        <w:rPr>
          <w:sz w:val="28"/>
          <w:szCs w:val="28"/>
        </w:rPr>
        <w:t xml:space="preserve"> года.</w:t>
      </w:r>
    </w:p>
    <w:p w:rsidR="00FA2302" w:rsidRPr="007C1CCC" w:rsidRDefault="00FA2302" w:rsidP="007C1CCC">
      <w:pPr>
        <w:jc w:val="both"/>
        <w:rPr>
          <w:sz w:val="28"/>
          <w:szCs w:val="28"/>
        </w:rPr>
      </w:pPr>
    </w:p>
    <w:p w:rsidR="007C1CCC" w:rsidRDefault="007C1CCC" w:rsidP="00975431">
      <w:pPr>
        <w:jc w:val="both"/>
        <w:rPr>
          <w:rStyle w:val="FontStyle22"/>
          <w:b/>
          <w:sz w:val="28"/>
          <w:szCs w:val="28"/>
        </w:rPr>
      </w:pPr>
    </w:p>
    <w:p w:rsidR="009427C6" w:rsidRPr="00BE61A3" w:rsidRDefault="00EB7FE3" w:rsidP="00BE61A3">
      <w:pPr>
        <w:jc w:val="center"/>
        <w:rPr>
          <w:b/>
          <w:sz w:val="28"/>
          <w:szCs w:val="28"/>
        </w:rPr>
      </w:pPr>
      <w:r w:rsidRPr="00BE61A3">
        <w:rPr>
          <w:b/>
          <w:sz w:val="28"/>
          <w:szCs w:val="28"/>
        </w:rPr>
        <w:t>Глава МО</w:t>
      </w:r>
      <w:r w:rsidR="00497E05" w:rsidRPr="00BE61A3">
        <w:rPr>
          <w:b/>
          <w:sz w:val="28"/>
          <w:szCs w:val="28"/>
        </w:rPr>
        <w:t xml:space="preserve"> </w:t>
      </w:r>
      <w:r w:rsidRPr="00BE61A3">
        <w:rPr>
          <w:b/>
          <w:sz w:val="28"/>
          <w:szCs w:val="28"/>
        </w:rPr>
        <w:t>«</w:t>
      </w:r>
      <w:proofErr w:type="spellStart"/>
      <w:r w:rsidRPr="00BE61A3">
        <w:rPr>
          <w:b/>
          <w:sz w:val="28"/>
          <w:szCs w:val="28"/>
        </w:rPr>
        <w:t>Хивский</w:t>
      </w:r>
      <w:proofErr w:type="spellEnd"/>
      <w:r w:rsidRPr="00BE61A3">
        <w:rPr>
          <w:b/>
          <w:sz w:val="28"/>
          <w:szCs w:val="28"/>
        </w:rPr>
        <w:t xml:space="preserve"> район»                                                      </w:t>
      </w:r>
      <w:r w:rsidR="004C643A" w:rsidRPr="00BE61A3">
        <w:rPr>
          <w:b/>
          <w:sz w:val="28"/>
          <w:szCs w:val="28"/>
        </w:rPr>
        <w:t>Б.Г.</w:t>
      </w:r>
      <w:r w:rsidR="00B63A88">
        <w:rPr>
          <w:b/>
          <w:sz w:val="28"/>
          <w:szCs w:val="28"/>
        </w:rPr>
        <w:t xml:space="preserve"> </w:t>
      </w:r>
      <w:r w:rsidR="004C643A" w:rsidRPr="00BE61A3">
        <w:rPr>
          <w:b/>
          <w:sz w:val="28"/>
          <w:szCs w:val="28"/>
        </w:rPr>
        <w:t>Мирзоев</w:t>
      </w:r>
    </w:p>
    <w:p w:rsidR="00B63A88" w:rsidRDefault="00B63A88" w:rsidP="000755E2">
      <w:pPr>
        <w:jc w:val="right"/>
        <w:rPr>
          <w:sz w:val="28"/>
          <w:szCs w:val="28"/>
        </w:rPr>
      </w:pPr>
    </w:p>
    <w:p w:rsidR="00B63A88" w:rsidRDefault="00B63A88" w:rsidP="000755E2">
      <w:pPr>
        <w:jc w:val="right"/>
        <w:rPr>
          <w:sz w:val="28"/>
          <w:szCs w:val="28"/>
        </w:rPr>
      </w:pPr>
    </w:p>
    <w:p w:rsidR="009427C6" w:rsidRDefault="009427C6" w:rsidP="000755E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755E2" w:rsidRDefault="009427C6" w:rsidP="009427C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сессии </w:t>
      </w:r>
      <w:proofErr w:type="gramStart"/>
      <w:r>
        <w:rPr>
          <w:sz w:val="28"/>
          <w:szCs w:val="28"/>
        </w:rPr>
        <w:t>районного</w:t>
      </w:r>
      <w:proofErr w:type="gramEnd"/>
      <w:r>
        <w:rPr>
          <w:sz w:val="28"/>
          <w:szCs w:val="28"/>
        </w:rPr>
        <w:t xml:space="preserve"> </w:t>
      </w:r>
    </w:p>
    <w:p w:rsidR="009427C6" w:rsidRDefault="009427C6" w:rsidP="009427C6">
      <w:pPr>
        <w:jc w:val="right"/>
        <w:rPr>
          <w:sz w:val="28"/>
          <w:szCs w:val="28"/>
        </w:rPr>
      </w:pPr>
      <w:r>
        <w:rPr>
          <w:sz w:val="28"/>
          <w:szCs w:val="28"/>
        </w:rPr>
        <w:t>Собрания</w:t>
      </w:r>
      <w:r w:rsidR="000755E2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МО «</w:t>
      </w:r>
      <w:proofErr w:type="spellStart"/>
      <w:r>
        <w:rPr>
          <w:sz w:val="28"/>
          <w:szCs w:val="28"/>
        </w:rPr>
        <w:t>Хивский</w:t>
      </w:r>
      <w:proofErr w:type="spellEnd"/>
      <w:r>
        <w:rPr>
          <w:sz w:val="28"/>
          <w:szCs w:val="28"/>
        </w:rPr>
        <w:t xml:space="preserve"> район»</w:t>
      </w:r>
    </w:p>
    <w:p w:rsidR="009427C6" w:rsidRDefault="009427C6" w:rsidP="000755E2">
      <w:pPr>
        <w:jc w:val="right"/>
        <w:rPr>
          <w:sz w:val="28"/>
          <w:szCs w:val="28"/>
        </w:rPr>
      </w:pPr>
      <w:r>
        <w:rPr>
          <w:sz w:val="28"/>
          <w:szCs w:val="28"/>
        </w:rPr>
        <w:t>№25 от «07» октября 2014г.</w:t>
      </w:r>
    </w:p>
    <w:p w:rsidR="009427C6" w:rsidRDefault="009427C6" w:rsidP="009427C6">
      <w:pPr>
        <w:jc w:val="center"/>
        <w:rPr>
          <w:sz w:val="28"/>
          <w:szCs w:val="28"/>
        </w:rPr>
      </w:pPr>
    </w:p>
    <w:p w:rsidR="009427C6" w:rsidRDefault="009427C6" w:rsidP="009427C6">
      <w:pPr>
        <w:jc w:val="center"/>
        <w:rPr>
          <w:sz w:val="28"/>
          <w:szCs w:val="28"/>
        </w:rPr>
      </w:pPr>
      <w:r>
        <w:rPr>
          <w:sz w:val="28"/>
          <w:szCs w:val="28"/>
        </w:rPr>
        <w:t>Значения</w:t>
      </w:r>
    </w:p>
    <w:p w:rsidR="009427C6" w:rsidRDefault="009427C6" w:rsidP="009427C6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корректирующего коэффициента базовой доходности К 2, применяемого при</w:t>
      </w:r>
    </w:p>
    <w:p w:rsidR="009427C6" w:rsidRDefault="009427C6" w:rsidP="009427C6">
      <w:pPr>
        <w:jc w:val="center"/>
        <w:rPr>
          <w:sz w:val="28"/>
          <w:szCs w:val="28"/>
        </w:rPr>
      </w:pPr>
      <w:r>
        <w:rPr>
          <w:sz w:val="28"/>
          <w:szCs w:val="28"/>
        </w:rPr>
        <w:t>осуществлении деятельности на территории муниципальных образований входящих в 1-ю группу</w:t>
      </w:r>
    </w:p>
    <w:p w:rsidR="009427C6" w:rsidRDefault="009427C6" w:rsidP="009427C6">
      <w:pPr>
        <w:jc w:val="center"/>
        <w:rPr>
          <w:sz w:val="28"/>
          <w:szCs w:val="28"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2979"/>
        <w:gridCol w:w="2082"/>
        <w:gridCol w:w="1175"/>
        <w:gridCol w:w="686"/>
        <w:gridCol w:w="1106"/>
        <w:gridCol w:w="603"/>
        <w:gridCol w:w="1134"/>
      </w:tblGrid>
      <w:tr w:rsidR="009427C6" w:rsidTr="000755E2"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Виды предпринимательской деятельности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Физические показатели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Базовая доходность в месяц 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3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Значения корректирующего коэффициента базовой доходности К 2</w:t>
            </w:r>
          </w:p>
        </w:tc>
      </w:tr>
      <w:tr w:rsidR="009427C6" w:rsidTr="000755E2"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>
            <w:pPr>
              <w:rPr>
                <w:b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>
            <w:pPr>
              <w:rPr>
                <w:b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>
            <w:pPr>
              <w:rPr>
                <w:b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>
            <w:pPr>
              <w:rPr>
                <w:b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  <w:rPr>
                <w:b/>
              </w:rPr>
            </w:pPr>
            <w:r>
              <w:rPr>
                <w:b/>
              </w:rPr>
              <w:t>Зона 1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  <w:rPr>
                <w:b/>
              </w:rPr>
            </w:pPr>
            <w:r>
              <w:rPr>
                <w:b/>
              </w:rPr>
              <w:t>Зона 2</w:t>
            </w:r>
          </w:p>
        </w:tc>
      </w:tr>
      <w:tr w:rsidR="000755E2" w:rsidTr="000755E2"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>
            <w:pPr>
              <w:rPr>
                <w:b/>
              </w:rPr>
            </w:pP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>
            <w:pPr>
              <w:rPr>
                <w:b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>
            <w:pPr>
              <w:rPr>
                <w:b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>
            <w:pPr>
              <w:rPr>
                <w:b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К2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Сумма налога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К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Сумма налога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8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tabs>
                <w:tab w:val="left" w:pos="765"/>
              </w:tabs>
              <w:jc w:val="both"/>
            </w:pPr>
            <w:r>
              <w:t>Оказание бытовых услуг физическим лицам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Количество работников, включая индивидуального предпринимателя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1.1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обуви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1.2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Пошив обуви ( по заказам населения)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1.3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both"/>
            </w:pPr>
            <w:r>
              <w:t>Пошив и ремонт (реставрации) одежды (за исключением изделий из кожи, меха, трикотажа)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1.4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both"/>
            </w:pPr>
            <w:r>
              <w:t>Пошив, вязка и ремонт (реставрация)трикотажных изделий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1.5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Пошив и ремонт изделий из меха, кожи (кроме обуви)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 1.6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Пошив и ремонт головных уборов (кроме меховых)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1,7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Изготовление и ремонт кожгалантерейных изделий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 1,8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предметов личного пользования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1,9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и изготовление ювелирных изделий (по заказам населения)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1,10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часов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1,11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и изготовление металлоизделий (изделий из недрагоценных металлов, металлическая галантерея, ключи и т.п.)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1,12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машин, оборудования и приборов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lastRenderedPageBreak/>
              <w:t>1,13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бытовой техники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1,14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теле-радио-видео-электронной аппаратуры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 1,15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оргтехники и периферийного оборудования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 1,16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Химическая чистка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1,17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Крашение одежды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 1,18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Услуги прачечных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 1,19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Изготовление надгробных сооружений, памятников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1,20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и реставрация мебели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1,21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Изготовление мебели (по заказам населения)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Фото </w:t>
            </w:r>
            <w:proofErr w:type="spellStart"/>
            <w:r>
              <w:t>киноуслуги</w:t>
            </w:r>
            <w:proofErr w:type="spellEnd"/>
            <w:r>
              <w:t xml:space="preserve"> (за исключением проката кинофильмов):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1,22,1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Фотоуслуги с использованием фотоавтоматов(моментальная фотография)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1,22,2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Обработка плено</w:t>
            </w:r>
            <w:proofErr w:type="gramStart"/>
            <w:r>
              <w:t>к</w:t>
            </w:r>
            <w:r w:rsidR="00640AE5">
              <w:t>-</w:t>
            </w:r>
            <w:proofErr w:type="gramEnd"/>
            <w:r w:rsidR="00640AE5">
              <w:t xml:space="preserve"> </w:t>
            </w:r>
            <w:r>
              <w:t>проявление и печатания с использованием автоматизированных устройств (услуги фотолабораторий типа «Кодак», «Коника»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1,22,3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Фотографирование в павильонах (студиях) услуги фотографий и фото кинолабораторий по изготовлению фотографий на документы (паспорта, удостоверения и т.п.) художественная фотография и др.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1,22,4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Фотографирование выездное (фотосъемка вне павильона)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1,22,5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Другие фотоуслуги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1,22,6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Киносъемка выездная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1,22,7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Другие </w:t>
            </w:r>
            <w:proofErr w:type="spellStart"/>
            <w:r>
              <w:t>киноуслуги</w:t>
            </w:r>
            <w:proofErr w:type="spellEnd"/>
            <w:r>
              <w:t xml:space="preserve"> (за исключением проката кинофильмов)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Прокат(за исключение проката кинофильмов):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1,23,1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Прокат свадебной и вечерней одежды, обуви и аксессуаров (предметов атрибутики)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1,23,2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 w:rsidP="00640AE5">
            <w:r>
              <w:t xml:space="preserve">Прокат предметов домашнего обихода, </w:t>
            </w:r>
            <w:proofErr w:type="gramStart"/>
            <w:r>
              <w:t>посуд</w:t>
            </w:r>
            <w:r w:rsidR="00640AE5">
              <w:t>а-</w:t>
            </w:r>
            <w:r>
              <w:t>хозяйственных</w:t>
            </w:r>
            <w:proofErr w:type="gramEnd"/>
            <w:r>
              <w:t xml:space="preserve"> </w:t>
            </w:r>
            <w:r>
              <w:lastRenderedPageBreak/>
              <w:t>предметов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lastRenderedPageBreak/>
              <w:t>1,23,3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Прокат предметов для отдыха, спорта, туризма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1,23,4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Прокат столов для спортивных игр (бильярд, теннис и т.д.)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1,24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Нарезка стекла и зеркал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1,25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Услуга парикмахерских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1,26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Услуга маникюра, педикюра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  1,27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Иные бытовые услуги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    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Оказание ветеринарных услуг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Количество работников, включая индивидуального предпринимателя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Количество работников, включая индивидуального предпринимателя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Уборочно-моечные работы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Окраска кузова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Кузовные работы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3,4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ходовой части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3,5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Замена агрегатов,</w:t>
            </w:r>
            <w:r w:rsidR="00640AE5">
              <w:t xml:space="preserve"> </w:t>
            </w:r>
            <w:r>
              <w:t>ремонт КПП, рулевого управления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3,6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двигателей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Ремонт электрооборудования и электротехнические работы, ремонт топливной аппаратуры (системы)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Шиномонтажные и шиноремонтные работы, ремонт местных повреждений шин и камер (вулканизация)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Контрольно-диагностические работы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Регулировочные работы, балансировка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3,11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Переоборудование автотранспортных средств для работы на сжатом и сниженном газе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3,12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Установка дополнительного оборудования (сигнализация и т.п.) ремонт, установка, замена и </w:t>
            </w:r>
            <w:proofErr w:type="spellStart"/>
            <w:r>
              <w:t>тонирование</w:t>
            </w:r>
            <w:proofErr w:type="spellEnd"/>
            <w:r>
              <w:t xml:space="preserve"> стекол, ремонт и замена </w:t>
            </w:r>
            <w:r>
              <w:lastRenderedPageBreak/>
              <w:t>элементов интерьера салона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lastRenderedPageBreak/>
              <w:t>3,13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Полировка кузова, зашита кузова от коррозии, </w:t>
            </w:r>
            <w:proofErr w:type="spellStart"/>
            <w:r>
              <w:t>противошумная</w:t>
            </w:r>
            <w:proofErr w:type="spellEnd"/>
            <w:r>
              <w:t xml:space="preserve"> обработка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3,14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Прочие работы по ремонту, техническому обслуживанию и мойке автотранспортных средств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12000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1129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rPr>
                <w:b/>
              </w:rPr>
            </w:pPr>
            <w:r>
              <w:rPr>
                <w:b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rPr>
                <w:b/>
              </w:rPr>
            </w:pPr>
            <w:r>
              <w:rPr>
                <w:b/>
              </w:rPr>
              <w:t>Площадь торгового зала (в квадратных метрах)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1800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  <w:rPr>
                <w:b/>
              </w:rPr>
            </w:pPr>
            <w:r>
              <w:rPr>
                <w:b/>
              </w:rPr>
              <w:t>127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Розничная торговля, осуществляемая через объекты стационарной торговой сети, не имеющие торговых залов, и розничная торговля, осуществляемая через объекты нестационарной торговой сети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5,1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Торговля через палатки, с прилавков на рынках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Торговое место (единиц)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5,2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Торговля через лотки, с рук на рынках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5,3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Торговля через киоски (за исключением специализированных хлебобулочных)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5.4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Торговля через специализированные хлебобулочные киоски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5.5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Торговля через контейнеры (помещения контейнерного типа):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5.5.1.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Контейнер до 3-х тонн (общей площадью не более 3,5 м)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5.5.2.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Контейнер до 5-ти тонн (общей площадью не более 6,5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5.5.3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Контейнер свыше 5-ти тонн ( общей площадью более 6.5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5.6.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Торговля сельскохозяйственной продукцией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Общественное питание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Площадь зала обслуживания посетителей ( в квадратных метрах)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70,6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70,6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7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Оказание </w:t>
            </w:r>
            <w:r>
              <w:lastRenderedPageBreak/>
              <w:t>автотранспортных услуг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lastRenderedPageBreak/>
              <w:t xml:space="preserve">Количество </w:t>
            </w:r>
            <w:r>
              <w:lastRenderedPageBreak/>
              <w:t>транспортных средств, используемых  для перевозки пассажиров и грузов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lastRenderedPageBreak/>
              <w:t>7.1.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Грузоперевозки: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7.1.1.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Транспортным средствам грузоподъемностью до 3-х тонн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6000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635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7.1.2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Транспортным средствам грузоподъемностью от 3-х до 6-ти тонн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6000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0,55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776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706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7.1.3.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Транспортным средствам грузоподъемностью от 6-ти до 10-ти тонн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6000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776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7.1.4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Транспортным средствам грузоподъемностью свыше 10 тонн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6000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988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917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7.1.5.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Специальным автотранспортным средством (прицеп, полуприцеп)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6000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847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776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7.2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Пассажирские перевозки: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пас. мест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C6" w:rsidRDefault="009427C6" w:rsidP="000755E2">
            <w:pPr>
              <w:jc w:val="center"/>
            </w:pP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/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Внутренние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105,9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105,9</w:t>
            </w:r>
          </w:p>
        </w:tc>
      </w:tr>
      <w:tr w:rsidR="000755E2" w:rsidTr="000755E2"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/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Междугородние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C6" w:rsidRDefault="009427C6">
            <w:pPr>
              <w:jc w:val="center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105,9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105,9</w:t>
            </w:r>
          </w:p>
        </w:tc>
      </w:tr>
      <w:tr w:rsidR="000755E2" w:rsidTr="000755E2">
        <w:trPr>
          <w:trHeight w:val="64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техническим сложными товарами бытового обслуживания)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4500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434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434</w:t>
            </w:r>
          </w:p>
        </w:tc>
      </w:tr>
      <w:tr w:rsidR="000755E2" w:rsidTr="000755E2">
        <w:trPr>
          <w:trHeight w:val="64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9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 xml:space="preserve">Распространение и (или) размещение печатной и (или) полиграфической  наружной рекламы 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 xml:space="preserve">Площадь печатного поля ( 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3000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289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289</w:t>
            </w:r>
          </w:p>
        </w:tc>
      </w:tr>
      <w:tr w:rsidR="000755E2" w:rsidTr="000755E2">
        <w:trPr>
          <w:trHeight w:val="647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7C6" w:rsidRDefault="009427C6">
            <w:pPr>
              <w:jc w:val="center"/>
            </w:pPr>
            <w:r>
              <w:t>Площадь печатного поля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4000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386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7C6" w:rsidRDefault="009427C6" w:rsidP="000755E2">
            <w:pPr>
              <w:jc w:val="center"/>
            </w:pPr>
            <w:r>
              <w:t>386</w:t>
            </w:r>
          </w:p>
        </w:tc>
      </w:tr>
    </w:tbl>
    <w:p w:rsidR="009427C6" w:rsidRDefault="009427C6" w:rsidP="00640AE5">
      <w:pPr>
        <w:jc w:val="center"/>
      </w:pPr>
    </w:p>
    <w:sectPr w:rsidR="009427C6" w:rsidSect="00BE61A3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EE1"/>
    <w:multiLevelType w:val="hybridMultilevel"/>
    <w:tmpl w:val="0486CF78"/>
    <w:lvl w:ilvl="0" w:tplc="2CCCE8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FA26840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7913BB6"/>
    <w:multiLevelType w:val="hybridMultilevel"/>
    <w:tmpl w:val="C72C8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CF3CC6"/>
    <w:multiLevelType w:val="hybridMultilevel"/>
    <w:tmpl w:val="6756C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954B38"/>
    <w:multiLevelType w:val="hybridMultilevel"/>
    <w:tmpl w:val="D2BAC3C0"/>
    <w:lvl w:ilvl="0" w:tplc="04190011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8C17C52"/>
    <w:multiLevelType w:val="hybridMultilevel"/>
    <w:tmpl w:val="38DE0842"/>
    <w:lvl w:ilvl="0" w:tplc="24DA489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F5F6CB7"/>
    <w:multiLevelType w:val="hybridMultilevel"/>
    <w:tmpl w:val="E20C6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53565"/>
    <w:multiLevelType w:val="hybridMultilevel"/>
    <w:tmpl w:val="48F2C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53954"/>
    <w:multiLevelType w:val="hybridMultilevel"/>
    <w:tmpl w:val="AAF02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A6379"/>
    <w:multiLevelType w:val="hybridMultilevel"/>
    <w:tmpl w:val="A402853C"/>
    <w:lvl w:ilvl="0" w:tplc="8BF83BD2">
      <w:start w:val="1"/>
      <w:numFmt w:val="decimal"/>
      <w:lvlText w:val="%1)"/>
      <w:lvlJc w:val="left"/>
      <w:pPr>
        <w:ind w:left="19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4F43958"/>
    <w:multiLevelType w:val="singleLevel"/>
    <w:tmpl w:val="0AFCD340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1">
    <w:nsid w:val="6D6219E0"/>
    <w:multiLevelType w:val="hybridMultilevel"/>
    <w:tmpl w:val="BA780DF0"/>
    <w:lvl w:ilvl="0" w:tplc="96104E6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6E545EBB"/>
    <w:multiLevelType w:val="hybridMultilevel"/>
    <w:tmpl w:val="AB3003C6"/>
    <w:lvl w:ilvl="0" w:tplc="02BC25D4">
      <w:start w:val="1"/>
      <w:numFmt w:val="decimal"/>
      <w:lvlText w:val="%1."/>
      <w:lvlJc w:val="left"/>
      <w:pPr>
        <w:tabs>
          <w:tab w:val="num" w:pos="1665"/>
        </w:tabs>
        <w:ind w:left="1665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7A12657F"/>
    <w:multiLevelType w:val="hybridMultilevel"/>
    <w:tmpl w:val="F112F810"/>
    <w:lvl w:ilvl="0" w:tplc="24DA48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E6238"/>
    <w:multiLevelType w:val="hybridMultilevel"/>
    <w:tmpl w:val="6C8C8E14"/>
    <w:lvl w:ilvl="0" w:tplc="8BF83BD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10"/>
  </w:num>
  <w:num w:numId="6">
    <w:abstractNumId w:val="11"/>
  </w:num>
  <w:num w:numId="7">
    <w:abstractNumId w:val="7"/>
  </w:num>
  <w:num w:numId="8">
    <w:abstractNumId w:val="8"/>
  </w:num>
  <w:num w:numId="9">
    <w:abstractNumId w:val="13"/>
  </w:num>
  <w:num w:numId="10">
    <w:abstractNumId w:val="2"/>
  </w:num>
  <w:num w:numId="11">
    <w:abstractNumId w:val="14"/>
  </w:num>
  <w:num w:numId="12">
    <w:abstractNumId w:val="9"/>
  </w:num>
  <w:num w:numId="13">
    <w:abstractNumId w:val="4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340"/>
    <w:rsid w:val="00032B46"/>
    <w:rsid w:val="00054229"/>
    <w:rsid w:val="00066212"/>
    <w:rsid w:val="00074FDA"/>
    <w:rsid w:val="000755E2"/>
    <w:rsid w:val="0009415D"/>
    <w:rsid w:val="000A4F1A"/>
    <w:rsid w:val="000B06C9"/>
    <w:rsid w:val="000C55F4"/>
    <w:rsid w:val="000D50A5"/>
    <w:rsid w:val="000E349A"/>
    <w:rsid w:val="001747FF"/>
    <w:rsid w:val="001806C9"/>
    <w:rsid w:val="00186CBE"/>
    <w:rsid w:val="001F53DA"/>
    <w:rsid w:val="00222CD5"/>
    <w:rsid w:val="002312A2"/>
    <w:rsid w:val="002F319B"/>
    <w:rsid w:val="0030384C"/>
    <w:rsid w:val="00323520"/>
    <w:rsid w:val="00351C00"/>
    <w:rsid w:val="003C5576"/>
    <w:rsid w:val="003E4179"/>
    <w:rsid w:val="003F0D74"/>
    <w:rsid w:val="0046607B"/>
    <w:rsid w:val="00466A9A"/>
    <w:rsid w:val="00476863"/>
    <w:rsid w:val="00487DE5"/>
    <w:rsid w:val="00497E05"/>
    <w:rsid w:val="004A6E9D"/>
    <w:rsid w:val="004B66B5"/>
    <w:rsid w:val="004C643A"/>
    <w:rsid w:val="00505511"/>
    <w:rsid w:val="00562AA1"/>
    <w:rsid w:val="00583E61"/>
    <w:rsid w:val="005C0A64"/>
    <w:rsid w:val="005E7768"/>
    <w:rsid w:val="00640913"/>
    <w:rsid w:val="00640AE5"/>
    <w:rsid w:val="00661E00"/>
    <w:rsid w:val="006B1340"/>
    <w:rsid w:val="006E2740"/>
    <w:rsid w:val="006E4B51"/>
    <w:rsid w:val="007462FC"/>
    <w:rsid w:val="007917C1"/>
    <w:rsid w:val="007C1CCC"/>
    <w:rsid w:val="007C3E32"/>
    <w:rsid w:val="007D53C1"/>
    <w:rsid w:val="0080365B"/>
    <w:rsid w:val="00816C33"/>
    <w:rsid w:val="00822663"/>
    <w:rsid w:val="008275D2"/>
    <w:rsid w:val="00831596"/>
    <w:rsid w:val="00853CF3"/>
    <w:rsid w:val="00856266"/>
    <w:rsid w:val="00885BBA"/>
    <w:rsid w:val="00897171"/>
    <w:rsid w:val="008D77BB"/>
    <w:rsid w:val="009055D0"/>
    <w:rsid w:val="00911D82"/>
    <w:rsid w:val="009427C6"/>
    <w:rsid w:val="00975431"/>
    <w:rsid w:val="00A75280"/>
    <w:rsid w:val="00A96C36"/>
    <w:rsid w:val="00A97523"/>
    <w:rsid w:val="00AF606E"/>
    <w:rsid w:val="00B03A2E"/>
    <w:rsid w:val="00B128FC"/>
    <w:rsid w:val="00B41BEA"/>
    <w:rsid w:val="00B42B23"/>
    <w:rsid w:val="00B63A88"/>
    <w:rsid w:val="00BE61A3"/>
    <w:rsid w:val="00C3621A"/>
    <w:rsid w:val="00C40F9A"/>
    <w:rsid w:val="00C43E91"/>
    <w:rsid w:val="00C546DF"/>
    <w:rsid w:val="00C7727F"/>
    <w:rsid w:val="00C8288C"/>
    <w:rsid w:val="00CA4B35"/>
    <w:rsid w:val="00CB3BAC"/>
    <w:rsid w:val="00CC07CC"/>
    <w:rsid w:val="00D01193"/>
    <w:rsid w:val="00D40D5C"/>
    <w:rsid w:val="00D530BF"/>
    <w:rsid w:val="00D80702"/>
    <w:rsid w:val="00DA6196"/>
    <w:rsid w:val="00DD0755"/>
    <w:rsid w:val="00DE3FE3"/>
    <w:rsid w:val="00DF3913"/>
    <w:rsid w:val="00E36369"/>
    <w:rsid w:val="00E371E7"/>
    <w:rsid w:val="00E77EE3"/>
    <w:rsid w:val="00EB7FE3"/>
    <w:rsid w:val="00ED7E99"/>
    <w:rsid w:val="00F3058F"/>
    <w:rsid w:val="00F53215"/>
    <w:rsid w:val="00F80B51"/>
    <w:rsid w:val="00FA1AEB"/>
    <w:rsid w:val="00FA2302"/>
    <w:rsid w:val="00FB6629"/>
    <w:rsid w:val="00F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340"/>
    <w:rPr>
      <w:sz w:val="24"/>
      <w:szCs w:val="24"/>
    </w:rPr>
  </w:style>
  <w:style w:type="paragraph" w:styleId="10">
    <w:name w:val="heading 1"/>
    <w:basedOn w:val="a"/>
    <w:next w:val="a"/>
    <w:qFormat/>
    <w:rsid w:val="006B1340"/>
    <w:pPr>
      <w:keepNext/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qFormat/>
    <w:rsid w:val="006B1340"/>
    <w:pPr>
      <w:keepNext/>
      <w:outlineLvl w:val="1"/>
    </w:pPr>
    <w:rPr>
      <w:b/>
      <w:bCs/>
      <w:i/>
      <w:iCs/>
      <w:sz w:val="20"/>
    </w:rPr>
  </w:style>
  <w:style w:type="paragraph" w:styleId="3">
    <w:name w:val="heading 3"/>
    <w:basedOn w:val="a"/>
    <w:next w:val="a"/>
    <w:qFormat/>
    <w:rsid w:val="006B134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B1340"/>
    <w:pPr>
      <w:keepNext/>
      <w:ind w:left="705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9055D0"/>
    <w:pPr>
      <w:numPr>
        <w:numId w:val="1"/>
      </w:numPr>
    </w:pPr>
  </w:style>
  <w:style w:type="paragraph" w:styleId="a3">
    <w:name w:val="Body Text"/>
    <w:basedOn w:val="a"/>
    <w:rsid w:val="006B1340"/>
    <w:pPr>
      <w:jc w:val="both"/>
    </w:pPr>
    <w:rPr>
      <w:sz w:val="26"/>
    </w:rPr>
  </w:style>
  <w:style w:type="paragraph" w:customStyle="1" w:styleId="Style5">
    <w:name w:val="Style5"/>
    <w:basedOn w:val="a"/>
    <w:rsid w:val="00505511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6">
    <w:name w:val="Style6"/>
    <w:basedOn w:val="a"/>
    <w:rsid w:val="00505511"/>
    <w:pPr>
      <w:widowControl w:val="0"/>
      <w:autoSpaceDE w:val="0"/>
      <w:autoSpaceDN w:val="0"/>
      <w:adjustRightInd w:val="0"/>
      <w:spacing w:line="231" w:lineRule="exact"/>
      <w:ind w:firstLine="888"/>
      <w:jc w:val="both"/>
    </w:pPr>
  </w:style>
  <w:style w:type="paragraph" w:customStyle="1" w:styleId="Style7">
    <w:name w:val="Style7"/>
    <w:basedOn w:val="a"/>
    <w:rsid w:val="00505511"/>
    <w:pPr>
      <w:widowControl w:val="0"/>
      <w:autoSpaceDE w:val="0"/>
      <w:autoSpaceDN w:val="0"/>
      <w:adjustRightInd w:val="0"/>
      <w:spacing w:line="230" w:lineRule="exact"/>
      <w:ind w:firstLine="878"/>
    </w:pPr>
  </w:style>
  <w:style w:type="character" w:customStyle="1" w:styleId="FontStyle22">
    <w:name w:val="Font Style22"/>
    <w:rsid w:val="00505511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semiHidden/>
    <w:rsid w:val="0030384C"/>
    <w:rPr>
      <w:rFonts w:ascii="Tahoma" w:hAnsi="Tahoma" w:cs="Tahoma"/>
      <w:sz w:val="16"/>
      <w:szCs w:val="16"/>
    </w:rPr>
  </w:style>
  <w:style w:type="character" w:styleId="a5">
    <w:name w:val="Hyperlink"/>
    <w:rsid w:val="000C55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5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1340"/>
    <w:rPr>
      <w:sz w:val="24"/>
      <w:szCs w:val="24"/>
    </w:rPr>
  </w:style>
  <w:style w:type="paragraph" w:styleId="10">
    <w:name w:val="heading 1"/>
    <w:basedOn w:val="a"/>
    <w:next w:val="a"/>
    <w:qFormat/>
    <w:rsid w:val="006B1340"/>
    <w:pPr>
      <w:keepNext/>
      <w:jc w:val="center"/>
      <w:outlineLvl w:val="0"/>
    </w:pPr>
    <w:rPr>
      <w:b/>
      <w:bCs/>
      <w:sz w:val="30"/>
    </w:rPr>
  </w:style>
  <w:style w:type="paragraph" w:styleId="2">
    <w:name w:val="heading 2"/>
    <w:basedOn w:val="a"/>
    <w:next w:val="a"/>
    <w:qFormat/>
    <w:rsid w:val="006B1340"/>
    <w:pPr>
      <w:keepNext/>
      <w:outlineLvl w:val="1"/>
    </w:pPr>
    <w:rPr>
      <w:b/>
      <w:bCs/>
      <w:i/>
      <w:iCs/>
      <w:sz w:val="20"/>
    </w:rPr>
  </w:style>
  <w:style w:type="paragraph" w:styleId="3">
    <w:name w:val="heading 3"/>
    <w:basedOn w:val="a"/>
    <w:next w:val="a"/>
    <w:qFormat/>
    <w:rsid w:val="006B1340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6B1340"/>
    <w:pPr>
      <w:keepNext/>
      <w:ind w:left="705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basedOn w:val="a2"/>
    <w:rsid w:val="009055D0"/>
    <w:pPr>
      <w:numPr>
        <w:numId w:val="1"/>
      </w:numPr>
    </w:pPr>
  </w:style>
  <w:style w:type="paragraph" w:styleId="a3">
    <w:name w:val="Body Text"/>
    <w:basedOn w:val="a"/>
    <w:rsid w:val="006B1340"/>
    <w:pPr>
      <w:jc w:val="both"/>
    </w:pPr>
    <w:rPr>
      <w:sz w:val="26"/>
    </w:rPr>
  </w:style>
  <w:style w:type="paragraph" w:customStyle="1" w:styleId="Style5">
    <w:name w:val="Style5"/>
    <w:basedOn w:val="a"/>
    <w:rsid w:val="00505511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6">
    <w:name w:val="Style6"/>
    <w:basedOn w:val="a"/>
    <w:rsid w:val="00505511"/>
    <w:pPr>
      <w:widowControl w:val="0"/>
      <w:autoSpaceDE w:val="0"/>
      <w:autoSpaceDN w:val="0"/>
      <w:adjustRightInd w:val="0"/>
      <w:spacing w:line="231" w:lineRule="exact"/>
      <w:ind w:firstLine="888"/>
      <w:jc w:val="both"/>
    </w:pPr>
  </w:style>
  <w:style w:type="paragraph" w:customStyle="1" w:styleId="Style7">
    <w:name w:val="Style7"/>
    <w:basedOn w:val="a"/>
    <w:rsid w:val="00505511"/>
    <w:pPr>
      <w:widowControl w:val="0"/>
      <w:autoSpaceDE w:val="0"/>
      <w:autoSpaceDN w:val="0"/>
      <w:adjustRightInd w:val="0"/>
      <w:spacing w:line="230" w:lineRule="exact"/>
      <w:ind w:firstLine="878"/>
    </w:pPr>
  </w:style>
  <w:style w:type="character" w:customStyle="1" w:styleId="FontStyle22">
    <w:name w:val="Font Style22"/>
    <w:rsid w:val="00505511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semiHidden/>
    <w:rsid w:val="0030384C"/>
    <w:rPr>
      <w:rFonts w:ascii="Tahoma" w:hAnsi="Tahoma" w:cs="Tahoma"/>
      <w:sz w:val="16"/>
      <w:szCs w:val="16"/>
    </w:rPr>
  </w:style>
  <w:style w:type="character" w:styleId="a5">
    <w:name w:val="Hyperlink"/>
    <w:rsid w:val="000C55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75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C58EF-640C-4D87-89E8-6A8FDFB0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1824</Words>
  <Characters>10403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Хивского района</Company>
  <LinksUpToDate>false</LinksUpToDate>
  <CharactersWithSpaces>12203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Наида</dc:creator>
  <cp:lastModifiedBy>Даудов Атлыгиши Даудович</cp:lastModifiedBy>
  <cp:revision>9</cp:revision>
  <cp:lastPrinted>2014-11-10T07:57:00Z</cp:lastPrinted>
  <dcterms:created xsi:type="dcterms:W3CDTF">2016-04-01T13:38:00Z</dcterms:created>
  <dcterms:modified xsi:type="dcterms:W3CDTF">2016-04-04T06:51:00Z</dcterms:modified>
</cp:coreProperties>
</file>