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AC" w:rsidRDefault="000775AC" w:rsidP="008774BC">
      <w:pPr>
        <w:framePr w:h="969" w:hSpace="10080" w:wrap="notBeside" w:vAnchor="text" w:hAnchor="page" w:x="5421" w:y="150"/>
        <w:jc w:val="center"/>
        <w:rPr>
          <w:sz w:val="24"/>
          <w:szCs w:val="24"/>
        </w:rPr>
      </w:pPr>
    </w:p>
    <w:p w:rsidR="000775AC" w:rsidRDefault="00F233BA" w:rsidP="0048585B">
      <w:pPr>
        <w:shd w:val="clear" w:color="auto" w:fill="FFFFFF"/>
        <w:jc w:val="right"/>
      </w:pPr>
      <w:bookmarkStart w:id="0" w:name="_GoBack"/>
      <w:bookmarkEnd w:id="0"/>
      <w:r>
        <w:rPr>
          <w:rFonts w:eastAsia="Times New Roman"/>
          <w:color w:val="000000"/>
          <w:spacing w:val="-7"/>
          <w:sz w:val="16"/>
          <w:szCs w:val="16"/>
        </w:rPr>
        <w:t>Приложение №1</w:t>
      </w:r>
    </w:p>
    <w:p w:rsidR="000775AC" w:rsidRDefault="00F233BA" w:rsidP="00F233BA">
      <w:pPr>
        <w:shd w:val="clear" w:color="auto" w:fill="FFFFFF"/>
        <w:ind w:left="5525"/>
        <w:jc w:val="right"/>
      </w:pPr>
      <w:r>
        <w:rPr>
          <w:rFonts w:eastAsia="Times New Roman"/>
          <w:color w:val="000000"/>
          <w:spacing w:val="-5"/>
          <w:sz w:val="16"/>
          <w:szCs w:val="16"/>
        </w:rPr>
        <w:t>к решению Собрания депутатов</w:t>
      </w:r>
    </w:p>
    <w:p w:rsidR="000775AC" w:rsidRDefault="00F233BA">
      <w:pPr>
        <w:shd w:val="clear" w:color="auto" w:fill="FFFFFF"/>
        <w:spacing w:before="538" w:line="178" w:lineRule="exact"/>
        <w:ind w:left="3446"/>
      </w:pPr>
      <w:r>
        <w:rPr>
          <w:rFonts w:eastAsia="Times New Roman"/>
          <w:color w:val="000000"/>
          <w:spacing w:val="33"/>
          <w:sz w:val="16"/>
          <w:szCs w:val="16"/>
        </w:rPr>
        <w:t>ЗНАЧЕНИЯ</w:t>
      </w:r>
    </w:p>
    <w:p w:rsidR="000775AC" w:rsidRDefault="00F233BA">
      <w:pPr>
        <w:shd w:val="clear" w:color="auto" w:fill="FFFFFF"/>
        <w:spacing w:line="178" w:lineRule="exact"/>
        <w:ind w:left="1699" w:right="1440" w:hanging="845"/>
        <w:rPr>
          <w:rFonts w:eastAsia="Times New Roman"/>
          <w:color w:val="000000"/>
          <w:spacing w:val="1"/>
          <w:sz w:val="16"/>
          <w:szCs w:val="16"/>
        </w:rPr>
      </w:pPr>
      <w:r>
        <w:rPr>
          <w:rFonts w:eastAsia="Times New Roman"/>
          <w:color w:val="000000"/>
          <w:spacing w:val="-1"/>
          <w:sz w:val="16"/>
          <w:szCs w:val="16"/>
        </w:rPr>
        <w:t>корректирующего коэффициента базовой доходности К</w:t>
      </w:r>
      <w:proofErr w:type="gramStart"/>
      <w:r>
        <w:rPr>
          <w:rFonts w:eastAsia="Times New Roman"/>
          <w:color w:val="000000"/>
          <w:spacing w:val="-1"/>
          <w:sz w:val="16"/>
          <w:szCs w:val="16"/>
          <w:vertAlign w:val="subscript"/>
        </w:rPr>
        <w:t>2</w:t>
      </w:r>
      <w:proofErr w:type="gramEnd"/>
      <w:r>
        <w:rPr>
          <w:rFonts w:eastAsia="Times New Roman"/>
          <w:color w:val="000000"/>
          <w:spacing w:val="-1"/>
          <w:sz w:val="16"/>
          <w:szCs w:val="16"/>
        </w:rPr>
        <w:t xml:space="preserve">, применяемые при осуществлении </w:t>
      </w:r>
      <w:r>
        <w:rPr>
          <w:rFonts w:eastAsia="Times New Roman"/>
          <w:color w:val="000000"/>
          <w:spacing w:val="1"/>
          <w:sz w:val="16"/>
          <w:szCs w:val="16"/>
        </w:rPr>
        <w:t>деятельности на территории городского округа «Город Избербаш»</w:t>
      </w:r>
    </w:p>
    <w:p w:rsidR="00F233BA" w:rsidRDefault="00F233BA">
      <w:pPr>
        <w:shd w:val="clear" w:color="auto" w:fill="FFFFFF"/>
        <w:spacing w:line="178" w:lineRule="exact"/>
        <w:ind w:left="1699" w:right="1440" w:hanging="845"/>
      </w:pPr>
    </w:p>
    <w:p w:rsidR="000775AC" w:rsidRDefault="000775AC">
      <w:pPr>
        <w:spacing w:after="158" w:line="1" w:lineRule="exact"/>
        <w:rPr>
          <w:sz w:val="2"/>
          <w:szCs w:val="2"/>
        </w:rPr>
      </w:pPr>
    </w:p>
    <w:tbl>
      <w:tblPr>
        <w:tblW w:w="10361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2"/>
        <w:gridCol w:w="1406"/>
        <w:gridCol w:w="825"/>
        <w:gridCol w:w="23"/>
        <w:gridCol w:w="9"/>
        <w:gridCol w:w="542"/>
        <w:gridCol w:w="582"/>
        <w:gridCol w:w="6"/>
        <w:gridCol w:w="6"/>
        <w:gridCol w:w="673"/>
        <w:gridCol w:w="687"/>
      </w:tblGrid>
      <w:tr w:rsidR="008C779D" w:rsidRPr="008774BC" w:rsidTr="00F233BA">
        <w:trPr>
          <w:trHeight w:hRule="exact" w:val="730"/>
        </w:trPr>
        <w:tc>
          <w:tcPr>
            <w:tcW w:w="5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F233BA">
            <w:pPr>
              <w:shd w:val="clear" w:color="auto" w:fill="FFFFFF"/>
              <w:jc w:val="center"/>
            </w:pPr>
            <w:r w:rsidRPr="00F233BA">
              <w:rPr>
                <w:rFonts w:eastAsia="Times New Roman"/>
                <w:b/>
                <w:color w:val="000000"/>
                <w:spacing w:val="-5"/>
                <w:sz w:val="16"/>
                <w:szCs w:val="16"/>
              </w:rPr>
              <w:t>Виды предпринимательской деятельности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8774BC" w:rsidRDefault="008774BC" w:rsidP="00F233BA">
            <w:pPr>
              <w:shd w:val="clear" w:color="auto" w:fill="FFFFFF"/>
              <w:spacing w:line="173" w:lineRule="exact"/>
              <w:ind w:left="15"/>
              <w:jc w:val="center"/>
              <w:rPr>
                <w:b/>
              </w:rPr>
            </w:pPr>
            <w:r w:rsidRPr="008774BC">
              <w:rPr>
                <w:rFonts w:eastAsia="Times New Roman"/>
                <w:b/>
                <w:color w:val="000000"/>
                <w:spacing w:val="-6"/>
                <w:sz w:val="16"/>
                <w:szCs w:val="16"/>
              </w:rPr>
              <w:t xml:space="preserve">Физические </w:t>
            </w:r>
            <w:r w:rsidRPr="008774BC">
              <w:rPr>
                <w:rFonts w:eastAsia="Times New Roman"/>
                <w:b/>
                <w:color w:val="000000"/>
                <w:spacing w:val="-5"/>
                <w:sz w:val="16"/>
                <w:szCs w:val="16"/>
              </w:rPr>
              <w:t>показатели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8774BC" w:rsidRDefault="008774BC" w:rsidP="00F233BA">
            <w:pPr>
              <w:shd w:val="clear" w:color="auto" w:fill="FFFFFF"/>
              <w:spacing w:line="173" w:lineRule="exact"/>
              <w:jc w:val="center"/>
              <w:rPr>
                <w:b/>
              </w:rPr>
            </w:pPr>
            <w:r w:rsidRPr="008774BC">
              <w:rPr>
                <w:rFonts w:eastAsia="Times New Roman"/>
                <w:b/>
                <w:color w:val="000000"/>
                <w:spacing w:val="-5"/>
                <w:sz w:val="16"/>
                <w:szCs w:val="16"/>
              </w:rPr>
              <w:t>Базовая</w:t>
            </w:r>
          </w:p>
          <w:p w:rsidR="008774BC" w:rsidRPr="008774BC" w:rsidRDefault="008774BC" w:rsidP="00F233BA">
            <w:pPr>
              <w:shd w:val="clear" w:color="auto" w:fill="FFFFFF"/>
              <w:spacing w:line="173" w:lineRule="exact"/>
              <w:jc w:val="center"/>
              <w:rPr>
                <w:b/>
              </w:rPr>
            </w:pPr>
            <w:r w:rsidRPr="008774BC">
              <w:rPr>
                <w:rFonts w:eastAsia="Times New Roman"/>
                <w:b/>
                <w:color w:val="000000"/>
                <w:spacing w:val="-5"/>
                <w:sz w:val="16"/>
                <w:szCs w:val="16"/>
              </w:rPr>
              <w:t xml:space="preserve">доходно </w:t>
            </w:r>
            <w:proofErr w:type="spellStart"/>
            <w:r w:rsidRPr="008774BC">
              <w:rPr>
                <w:rFonts w:eastAsia="Times New Roman"/>
                <w:b/>
                <w:color w:val="000000"/>
                <w:spacing w:val="4"/>
                <w:sz w:val="16"/>
                <w:szCs w:val="16"/>
              </w:rPr>
              <w:t>стьв</w:t>
            </w:r>
            <w:proofErr w:type="spellEnd"/>
            <w:r w:rsidRPr="008774BC">
              <w:rPr>
                <w:rFonts w:eastAsia="Times New Roman"/>
                <w:b/>
                <w:color w:val="000000"/>
                <w:spacing w:val="4"/>
                <w:sz w:val="16"/>
                <w:szCs w:val="16"/>
              </w:rPr>
              <w:t xml:space="preserve"> </w:t>
            </w:r>
            <w:r w:rsidRPr="008774BC">
              <w:rPr>
                <w:rFonts w:eastAsia="Times New Roman"/>
                <w:b/>
                <w:color w:val="000000"/>
                <w:spacing w:val="-5"/>
                <w:sz w:val="16"/>
                <w:szCs w:val="16"/>
              </w:rPr>
              <w:t xml:space="preserve">месяц </w:t>
            </w:r>
            <w:r w:rsidRPr="008774BC">
              <w:rPr>
                <w:rFonts w:eastAsia="Times New Roman"/>
                <w:b/>
                <w:color w:val="000000"/>
                <w:spacing w:val="-6"/>
                <w:sz w:val="16"/>
                <w:szCs w:val="16"/>
              </w:rPr>
              <w:t>(рублей)</w:t>
            </w:r>
          </w:p>
        </w:tc>
        <w:tc>
          <w:tcPr>
            <w:tcW w:w="2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8774BC" w:rsidRDefault="008774BC" w:rsidP="00F233BA">
            <w:pPr>
              <w:shd w:val="clear" w:color="auto" w:fill="FFFFFF"/>
              <w:spacing w:line="173" w:lineRule="exact"/>
              <w:ind w:left="82" w:right="86"/>
              <w:jc w:val="center"/>
              <w:rPr>
                <w:b/>
              </w:rPr>
            </w:pPr>
            <w:r w:rsidRPr="008774BC">
              <w:rPr>
                <w:rFonts w:eastAsia="Times New Roman"/>
                <w:b/>
                <w:color w:val="000000"/>
                <w:spacing w:val="-6"/>
                <w:sz w:val="16"/>
                <w:szCs w:val="16"/>
              </w:rPr>
              <w:t xml:space="preserve">Значения корректирующего </w:t>
            </w:r>
            <w:r w:rsidRPr="008774BC">
              <w:rPr>
                <w:rFonts w:eastAsia="Times New Roman"/>
                <w:b/>
                <w:color w:val="000000"/>
                <w:spacing w:val="-7"/>
                <w:sz w:val="16"/>
                <w:szCs w:val="16"/>
              </w:rPr>
              <w:t>коэффициента</w:t>
            </w:r>
            <w:r w:rsidR="00F233BA">
              <w:rPr>
                <w:rFonts w:eastAsia="Times New Roman"/>
                <w:b/>
                <w:color w:val="000000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8774BC">
              <w:rPr>
                <w:rFonts w:eastAsia="Times New Roman"/>
                <w:b/>
                <w:color w:val="000000"/>
                <w:spacing w:val="-7"/>
                <w:sz w:val="16"/>
                <w:szCs w:val="16"/>
              </w:rPr>
              <w:t>базовой</w:t>
            </w:r>
            <w:proofErr w:type="gramEnd"/>
            <w:r w:rsidRPr="008774BC">
              <w:rPr>
                <w:rFonts w:eastAsia="Times New Roman"/>
                <w:b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774BC">
              <w:rPr>
                <w:rFonts w:eastAsia="Times New Roman"/>
                <w:b/>
                <w:color w:val="000000"/>
                <w:spacing w:val="-6"/>
                <w:sz w:val="16"/>
                <w:szCs w:val="16"/>
              </w:rPr>
              <w:t>оходности</w:t>
            </w:r>
            <w:proofErr w:type="spellEnd"/>
            <w:r w:rsidRPr="008774BC">
              <w:rPr>
                <w:rFonts w:eastAsia="Times New Roman"/>
                <w:b/>
                <w:color w:val="000000"/>
                <w:spacing w:val="-6"/>
                <w:sz w:val="16"/>
                <w:szCs w:val="16"/>
              </w:rPr>
              <w:t xml:space="preserve"> </w:t>
            </w:r>
            <w:r w:rsidRPr="008774BC">
              <w:rPr>
                <w:rFonts w:eastAsia="Times New Roman"/>
                <w:b/>
                <w:i/>
                <w:iCs/>
                <w:color w:val="000000"/>
                <w:spacing w:val="-6"/>
                <w:sz w:val="16"/>
                <w:szCs w:val="16"/>
              </w:rPr>
              <w:t>Кг</w:t>
            </w:r>
          </w:p>
        </w:tc>
      </w:tr>
      <w:tr w:rsidR="00C74059" w:rsidTr="00F233BA">
        <w:trPr>
          <w:trHeight w:hRule="exact" w:val="365"/>
        </w:trPr>
        <w:tc>
          <w:tcPr>
            <w:tcW w:w="5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/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774BC">
            <w:pPr>
              <w:ind w:left="15"/>
              <w:jc w:val="center"/>
            </w:pPr>
          </w:p>
        </w:tc>
        <w:tc>
          <w:tcPr>
            <w:tcW w:w="8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jc w:val="center"/>
            </w:pP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F233BA">
            <w:pPr>
              <w:shd w:val="clear" w:color="auto" w:fill="FFFFFF"/>
              <w:spacing w:line="168" w:lineRule="exact"/>
              <w:jc w:val="center"/>
            </w:pP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 xml:space="preserve">Зона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F233B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8"/>
                <w:sz w:val="16"/>
                <w:szCs w:val="16"/>
              </w:rPr>
              <w:t xml:space="preserve">Зона 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F233B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9"/>
                <w:sz w:val="16"/>
                <w:szCs w:val="16"/>
              </w:rPr>
              <w:t xml:space="preserve">Зона 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F233B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8"/>
                <w:sz w:val="16"/>
                <w:szCs w:val="16"/>
              </w:rPr>
              <w:t xml:space="preserve">Зона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C74059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Оказание бытовых услуг физическим лицам: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ind w:left="15"/>
              <w:jc w:val="center"/>
            </w:pP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Количество работ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softHyphen/>
              <w:t xml:space="preserve">ников, включая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индивидуального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предпринимателя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C74059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обуви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C74059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C74059" w:rsidTr="00F233BA">
        <w:trPr>
          <w:trHeight w:hRule="exact" w:val="19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пошив обуви (по заказам населения)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74059" w:rsidTr="00F233BA">
        <w:trPr>
          <w:trHeight w:hRule="exact" w:val="547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82" w:lineRule="exact"/>
              <w:ind w:firstLine="5"/>
            </w:pPr>
            <w:r w:rsidRPr="00F233BA">
              <w:rPr>
                <w:color w:val="000000"/>
                <w:sz w:val="16"/>
                <w:szCs w:val="16"/>
              </w:rPr>
              <w:t xml:space="preserve">1.3.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пошив и ремонт (реставрация) одежды (за исключением </w:t>
            </w:r>
            <w:r w:rsidRPr="00F233BA">
              <w:rPr>
                <w:rFonts w:eastAsia="Times New Roman"/>
                <w:color w:val="000000"/>
                <w:spacing w:val="-5"/>
                <w:sz w:val="16"/>
                <w:szCs w:val="16"/>
              </w:rPr>
              <w:t>изделий из кожи, меха, трикотажа)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hRule="exact" w:val="374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пошив, вязка и ремонт (реставрация) трикотажных изделий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C74059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пошив и ремонт изделий из меха, кожи (кроме обуви)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hRule="exact" w:val="17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пошив и ремонт головных уборов (</w:t>
            </w:r>
            <w:proofErr w:type="gram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кроме</w:t>
            </w:r>
            <w:proofErr w:type="gram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меховых)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1.7.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изготовление и ремонт кожгалантерейных изделий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74059" w:rsidTr="00F233BA">
        <w:trPr>
          <w:trHeight w:val="264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1.8.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предметов личного пользования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left="15" w:firstLine="5"/>
            </w:pPr>
            <w:r w:rsidRPr="00F233BA">
              <w:rPr>
                <w:color w:val="000000"/>
                <w:sz w:val="16"/>
                <w:szCs w:val="16"/>
              </w:rPr>
              <w:t xml:space="preserve">1.9.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ремонт и изготовление ювелирных изделий (по заказам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населения)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.0,80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74059" w:rsidTr="00F233BA">
        <w:trPr>
          <w:trHeight w:hRule="exact" w:val="23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1.10.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часов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val="46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1.11.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ремонт и изготовление металлоизделий (изделия из </w:t>
            </w:r>
            <w:r w:rsidRPr="00F233BA"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недрагоценных металлов, металлическая галантерея, ключи и </w:t>
            </w:r>
            <w:r w:rsidRPr="00F233BA">
              <w:rPr>
                <w:rFonts w:eastAsia="Times New Roman"/>
                <w:bCs/>
                <w:color w:val="000000"/>
                <w:spacing w:val="-7"/>
                <w:sz w:val="16"/>
                <w:szCs w:val="16"/>
              </w:rPr>
              <w:t>т.п.)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C74059" w:rsidTr="00F233BA">
        <w:trPr>
          <w:trHeight w:hRule="exact" w:val="17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.12.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машин, оборудования и приборов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74059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.13.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бытовой техники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hRule="exact" w:val="17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.14.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ремонт </w:t>
            </w:r>
            <w:proofErr w:type="gram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>-, радио-, видео-, электронной аппаратуры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.15.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оргтехники и периферийного оборудования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.16.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химическая чистка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74059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Pr="00F233BA" w:rsidRDefault="008774BC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. 17.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крашение одежды и т.д.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4BC" w:rsidRDefault="008774BC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C74059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1.18.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прачечных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1.19.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изготовление надгробных сооружений, памятников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1.20.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и реставрация мебели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 xml:space="preserve">1.21.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изготовление мебели (по заказам населения)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5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74059" w:rsidTr="00F233BA">
        <w:trPr>
          <w:trHeight w:hRule="exact" w:val="28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5"/>
            </w:pPr>
            <w:r w:rsidRPr="00F233BA">
              <w:rPr>
                <w:color w:val="000000"/>
                <w:sz w:val="16"/>
                <w:szCs w:val="16"/>
              </w:rPr>
              <w:t>1.22.</w:t>
            </w:r>
            <w:r w:rsidR="008C779D" w:rsidRPr="00F233BA"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фот</w:t>
            </w:r>
            <w:proofErr w:type="gram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о-</w:t>
            </w:r>
            <w:proofErr w:type="gram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и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киноуслуги</w:t>
            </w:r>
            <w:proofErr w:type="spellEnd"/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(за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исключением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проката</w:t>
            </w:r>
            <w:r w:rsidR="00C74059" w:rsidRPr="00F233BA"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 кинофильмов):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8C779D">
            <w:pPr>
              <w:shd w:val="clear" w:color="auto" w:fill="FFFFFF"/>
              <w:ind w:left="15"/>
              <w:jc w:val="center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8C779D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14"/>
            </w:pPr>
            <w:r w:rsidRPr="00F233BA">
              <w:rPr>
                <w:color w:val="000000"/>
                <w:sz w:val="16"/>
                <w:szCs w:val="16"/>
              </w:rPr>
              <w:t>1.22.1</w:t>
            </w:r>
            <w:r w:rsidR="008C779D" w:rsidRPr="00F233BA"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фотоуслуги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использованием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фотоавтоматов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(моментальная фотография)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8C779D" w:rsidTr="00F233BA">
        <w:trPr>
          <w:trHeight w:hRule="exact" w:val="538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t xml:space="preserve">1.22.2.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обработка пленок - проявление и печатание - с использованием    автоматизированных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устройств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(услуги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фотолабораторий типа «Кодак» «Коника»)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C779D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  <w:spacing w:line="178" w:lineRule="exact"/>
              <w:ind w:firstLine="14"/>
            </w:pPr>
            <w:r w:rsidRPr="00F233BA">
              <w:rPr>
                <w:color w:val="000000"/>
                <w:sz w:val="16"/>
                <w:szCs w:val="16"/>
              </w:rPr>
              <w:t xml:space="preserve">1.22.3.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фотографирование в павильонах (студиях) - услуги фотографий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фото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и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кино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лабораторий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</w:t>
            </w:r>
            <w:r w:rsidR="00C74059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изготовлению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фотографий на документы (паспорта, удостоверения и т.п.),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художественная фотография и др.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C74059" w:rsidP="008C779D">
            <w:pPr>
              <w:shd w:val="clear" w:color="auto" w:fill="FFFFFF"/>
              <w:ind w:left="29"/>
              <w:jc w:val="center"/>
            </w:pPr>
            <w:r w:rsidRPr="00C74059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II</w:t>
            </w:r>
            <w:r w:rsidRPr="00C74059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</w:tr>
      <w:tr w:rsidR="008C779D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1.22.4.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фотографирование выездное (фотосъемка вне павильона)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 w:rsidRPr="00C74059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II</w:t>
            </w:r>
            <w:r w:rsidRPr="00C74059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7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C779D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1.22.5.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другие фотоуслуги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—II—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7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8C779D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1.22.6.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киносъемка и видеосъемка выездная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—II—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8C779D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t>1.22.7.</w:t>
            </w:r>
            <w:r w:rsidR="008C779D" w:rsidRPr="00F233BA"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другие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киноуслуги</w:t>
            </w:r>
            <w:proofErr w:type="spellEnd"/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(за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исключением проката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кинофильмов)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8C779D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>1.23.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прокат (за исключением проката кинофильмов):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8C779D">
            <w:pPr>
              <w:shd w:val="clear" w:color="auto" w:fill="FFFFFF"/>
              <w:ind w:left="29"/>
              <w:jc w:val="center"/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8C779D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</w:pPr>
            <w:r w:rsidRPr="00F233BA">
              <w:rPr>
                <w:color w:val="000000"/>
                <w:sz w:val="16"/>
                <w:szCs w:val="16"/>
              </w:rPr>
              <w:t>1.23.1.</w:t>
            </w:r>
            <w:r w:rsidR="008C779D" w:rsidRPr="00F233BA"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прокат  свадебной   и   вечерней   одежды,   обуви   и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аксессуаров (предметов атрибутики)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8C779D" w:rsidTr="00F233BA">
        <w:trPr>
          <w:trHeight w:hRule="exact" w:val="376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</w:pPr>
            <w:r w:rsidRPr="00F233BA">
              <w:rPr>
                <w:color w:val="000000"/>
                <w:sz w:val="16"/>
                <w:szCs w:val="16"/>
              </w:rPr>
              <w:t xml:space="preserve">1.23.2. </w:t>
            </w:r>
            <w:r w:rsidR="008C779D" w:rsidRPr="00F233BA"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прокат  предметов  домашнего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обихода,</w:t>
            </w:r>
            <w:r w:rsidR="008C779D"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посудохо-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зяйственных</w:t>
            </w:r>
            <w:proofErr w:type="spellEnd"/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предметов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C779D" w:rsidTr="00F233BA">
        <w:trPr>
          <w:trHeight w:hRule="exact" w:val="268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1.23.3.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прокат предметов для отдыха, спорта, туризма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8C779D" w:rsidTr="00F233BA">
        <w:trPr>
          <w:trHeight w:hRule="exact" w:val="286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</w:pPr>
            <w:r w:rsidRPr="00F233BA">
              <w:rPr>
                <w:color w:val="000000"/>
                <w:sz w:val="16"/>
                <w:szCs w:val="16"/>
              </w:rPr>
              <w:t xml:space="preserve">1.23.4.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прокат столов для спортивных игр (бильярд, теннис и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т.д.)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—II—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10"/>
            </w:pPr>
            <w:r w:rsidRPr="00F233BA">
              <w:rPr>
                <w:color w:val="000000"/>
                <w:sz w:val="16"/>
                <w:szCs w:val="16"/>
              </w:rPr>
              <w:lastRenderedPageBreak/>
              <w:t xml:space="preserve">1.23.5.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компьютерной техники в компьютерных залах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53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233BA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5"/>
            </w:pPr>
            <w:r w:rsidRPr="00F233BA">
              <w:rPr>
                <w:color w:val="000000"/>
                <w:sz w:val="16"/>
                <w:szCs w:val="16"/>
              </w:rPr>
              <w:t xml:space="preserve">1.23.6.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множительной техники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34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91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5"/>
            </w:pPr>
            <w:r w:rsidRPr="00F233BA">
              <w:rPr>
                <w:color w:val="000000"/>
                <w:sz w:val="16"/>
                <w:szCs w:val="16"/>
              </w:rPr>
              <w:t xml:space="preserve">1.24.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нарезка стекла и зеркал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53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5"/>
            </w:pPr>
            <w:r w:rsidRPr="00F233BA">
              <w:rPr>
                <w:color w:val="000000"/>
                <w:sz w:val="16"/>
                <w:szCs w:val="16"/>
              </w:rPr>
              <w:t xml:space="preserve">1.25.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парикмахерских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24"/>
              <w:jc w:val="center"/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82"/>
              <w:jc w:val="center"/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</w:tr>
      <w:tr w:rsidR="00F233BA" w:rsidTr="00F233BA">
        <w:trPr>
          <w:trHeight w:hRule="exact" w:val="374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ind w:left="5"/>
            </w:pPr>
            <w:r w:rsidRPr="00F233BA">
              <w:rPr>
                <w:color w:val="000000"/>
                <w:sz w:val="16"/>
                <w:szCs w:val="16"/>
              </w:rPr>
              <w:t xml:space="preserve">1.26.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маникюра, педикюра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24"/>
              <w:jc w:val="center"/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48"/>
              <w:jc w:val="center"/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1.26.1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услуги косметолога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48"/>
              <w:jc w:val="center"/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1.27.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иные бытовые услуги: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8C779D">
            <w:pPr>
              <w:shd w:val="clear" w:color="auto" w:fill="FFFFFF"/>
              <w:jc w:val="center"/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F233BA" w:rsidTr="00F233BA">
        <w:trPr>
          <w:trHeight w:val="36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1.27.1.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банные услуги, услуги саун и солярий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4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4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9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77"/>
              <w:jc w:val="center"/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pacing w:val="-4"/>
                <w:sz w:val="16"/>
                <w:szCs w:val="16"/>
              </w:rPr>
              <w:t>1.27.2.</w:t>
            </w:r>
            <w:r w:rsidRPr="00F233BA">
              <w:rPr>
                <w:rFonts w:eastAsia="Times New Roman"/>
                <w:color w:val="000000"/>
                <w:spacing w:val="-4"/>
                <w:sz w:val="16"/>
                <w:szCs w:val="16"/>
              </w:rPr>
              <w:t>ремонт и строительство жилья и других построек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0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0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4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72"/>
              <w:jc w:val="center"/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</w:tr>
      <w:tr w:rsidR="00F233BA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68" w:lineRule="exact"/>
            </w:pPr>
            <w:r w:rsidRPr="00F233BA">
              <w:rPr>
                <w:color w:val="000000"/>
                <w:sz w:val="16"/>
                <w:szCs w:val="16"/>
              </w:rPr>
              <w:t xml:space="preserve">1.27.3.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услуги  музыкального обслуживания  торжественных </w:t>
            </w:r>
            <w:r w:rsidRPr="00F233BA">
              <w:rPr>
                <w:rFonts w:eastAsia="Times New Roman"/>
                <w:color w:val="000000"/>
                <w:spacing w:val="-5"/>
                <w:sz w:val="16"/>
                <w:szCs w:val="16"/>
              </w:rPr>
              <w:t>обрядов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5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5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4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67"/>
              <w:jc w:val="center"/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</w:tr>
      <w:tr w:rsidR="00F233BA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Оказание ветеринарных услуг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Количество работ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ников, включая индивидуального предпринимателя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1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77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92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82" w:lineRule="exact"/>
              <w:ind w:hanging="29"/>
            </w:pPr>
            <w:r w:rsidRPr="00F233BA">
              <w:rPr>
                <w:color w:val="000000"/>
                <w:sz w:val="16"/>
                <w:szCs w:val="16"/>
              </w:rPr>
              <w:t xml:space="preserve">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Оказание услуг по ремонту, техническому обслуживанию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и мойке автотранспортных средств: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3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Количество работ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ников, включая индивидуального предпринимателя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F233BA" w:rsidTr="00F233BA">
        <w:trPr>
          <w:trHeight w:val="194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уборочно-моечные работы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окраска кузова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кузовные работы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233BA" w:rsidTr="00F233BA">
        <w:trPr>
          <w:trHeight w:hRule="exact" w:val="17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ходовой части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1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афегатов</w:t>
            </w:r>
            <w:proofErr w:type="spell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>, ремонт КПП, рулевого управления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ремонт двигателей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t xml:space="preserve">3.7.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ремонт электрооборудования и электротехнические работы,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ремонт топливной аппаратуры (системы)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5"/>
            </w:pPr>
            <w:r w:rsidRPr="00F233BA">
              <w:rPr>
                <w:color w:val="000000"/>
                <w:sz w:val="16"/>
                <w:szCs w:val="16"/>
              </w:rPr>
              <w:t xml:space="preserve">3.8.  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шиномонтажные   и   шиноремонтные   работы,   ремонт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местных повреждений шин и камер (вулканизации)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3.9.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контрольно-диагностические работы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3.10.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регулировочные работы, балансировка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233BA" w:rsidTr="00F233BA">
        <w:trPr>
          <w:trHeight w:hRule="exact" w:val="508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hanging="5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3.11.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переоборудование автотранспортных сре</w:t>
            </w:r>
            <w:proofErr w:type="gram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дств дл</w:t>
            </w:r>
            <w:proofErr w:type="gram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я работы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на сжатом и сжиженном газе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233BA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</w:pPr>
            <w:r w:rsidRPr="00F233BA">
              <w:rPr>
                <w:color w:val="000000"/>
                <w:sz w:val="16"/>
                <w:szCs w:val="16"/>
              </w:rPr>
              <w:t xml:space="preserve">3.12.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установка дополнительного оборудования (сигнализация и 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т.п.), ремонт, установка, замена и </w:t>
            </w:r>
            <w:proofErr w:type="spellStart"/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>тонирование</w:t>
            </w:r>
            <w:proofErr w:type="spellEnd"/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стекол, ремонт и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замена элементов интерьера салона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233BA" w:rsidTr="00F233BA">
        <w:trPr>
          <w:trHeight w:hRule="exact" w:val="35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  <w:spacing w:line="178" w:lineRule="exact"/>
              <w:ind w:hanging="5"/>
            </w:pPr>
            <w:r w:rsidRPr="00F233BA">
              <w:rPr>
                <w:color w:val="000000"/>
                <w:sz w:val="16"/>
                <w:szCs w:val="16"/>
              </w:rPr>
              <w:t>3.13.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полировка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кузова,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защита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кузова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от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коррозии, </w:t>
            </w:r>
            <w:proofErr w:type="spellStart"/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противошумная</w:t>
            </w:r>
            <w:proofErr w:type="spellEnd"/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обработка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47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82" w:lineRule="exact"/>
              <w:ind w:hanging="5"/>
            </w:pPr>
            <w:r w:rsidRPr="00F233BA">
              <w:rPr>
                <w:color w:val="000000"/>
                <w:sz w:val="16"/>
                <w:szCs w:val="16"/>
              </w:rPr>
              <w:t xml:space="preserve">3.14.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прочие работы по ремонту, техническому обслуживанию и </w:t>
            </w:r>
            <w:r w:rsidRPr="00F233BA">
              <w:rPr>
                <w:rFonts w:eastAsia="Times New Roman"/>
                <w:color w:val="000000"/>
                <w:spacing w:val="-2"/>
                <w:sz w:val="16"/>
                <w:szCs w:val="16"/>
              </w:rPr>
              <w:t>мойке автотранспортных средств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233BA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82" w:lineRule="exact"/>
              <w:ind w:hanging="5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4.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Оказание услуг по хранению автотранспортных средств </w:t>
            </w:r>
            <w:r w:rsidRPr="00F233BA">
              <w:rPr>
                <w:rFonts w:eastAsia="Times New Roman"/>
                <w:bCs/>
                <w:color w:val="000000"/>
                <w:spacing w:val="-2"/>
                <w:sz w:val="16"/>
                <w:szCs w:val="16"/>
              </w:rPr>
              <w:t>на платных стоянках.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ind w:left="38" w:right="19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Площадь стоянки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(в квадратных метрах)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68"/>
              <w:jc w:val="center"/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233BA" w:rsidTr="00F233BA">
        <w:trPr>
          <w:trHeight w:hRule="exact" w:val="211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5.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>Оказание автотранспортных услуг по перевозке грузов: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right="22"/>
              <w:jc w:val="center"/>
            </w:pP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Количество</w:t>
            </w:r>
            <w:r w:rsidR="008774BC"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 автотранспортных </w:t>
            </w:r>
            <w:r w:rsidR="008774BC"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средств, </w:t>
            </w:r>
            <w:r w:rsidR="008774BC"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используемых для </w:t>
            </w:r>
            <w:r w:rsidR="008774BC"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перевозки </w:t>
            </w:r>
            <w:proofErr w:type="spellStart"/>
            <w:r w:rsidR="008774BC">
              <w:rPr>
                <w:rFonts w:eastAsia="Times New Roman"/>
                <w:color w:val="000000"/>
                <w:spacing w:val="-2"/>
                <w:sz w:val="16"/>
                <w:szCs w:val="16"/>
              </w:rPr>
              <w:t>фузов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C74059" w:rsidTr="00F233BA">
        <w:trPr>
          <w:trHeight w:hRule="exact" w:val="19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>5.1 .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транспортным средством грузоподъемностью до 3-х тонн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74059" w:rsidTr="00F233BA">
        <w:trPr>
          <w:trHeight w:hRule="exact" w:val="198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10"/>
            </w:pPr>
            <w:r w:rsidRPr="00F233BA">
              <w:rPr>
                <w:color w:val="000000"/>
                <w:spacing w:val="-3"/>
                <w:sz w:val="16"/>
                <w:szCs w:val="16"/>
              </w:rPr>
              <w:t>5.2.</w:t>
            </w:r>
            <w:r w:rsidRPr="00F233BA"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транспортным средством грузоподъемностью от 3-х до 6-ти </w:t>
            </w:r>
            <w:r w:rsidRPr="00F233BA">
              <w:rPr>
                <w:rFonts w:eastAsia="Times New Roman"/>
                <w:color w:val="000000"/>
                <w:spacing w:val="-5"/>
                <w:sz w:val="16"/>
                <w:szCs w:val="16"/>
              </w:rPr>
              <w:t>тонн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7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74059" w:rsidTr="00F233BA">
        <w:trPr>
          <w:trHeight w:hRule="exact" w:val="286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t>5.3.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транспортным средством грузоподъемностью от 6-ти до 10-</w:t>
            </w:r>
            <w:r w:rsidRPr="00F233BA">
              <w:rPr>
                <w:rFonts w:eastAsia="Times New Roman"/>
                <w:color w:val="000000"/>
                <w:spacing w:val="-4"/>
                <w:sz w:val="16"/>
                <w:szCs w:val="16"/>
              </w:rPr>
              <w:t>ти тонн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74059" w:rsidTr="00F233BA">
        <w:trPr>
          <w:trHeight w:hRule="exact" w:val="36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5"/>
            </w:pPr>
            <w:r w:rsidRPr="00F233BA">
              <w:rPr>
                <w:color w:val="000000"/>
                <w:sz w:val="16"/>
                <w:szCs w:val="16"/>
              </w:rPr>
              <w:t>5.4.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транспортным средством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фузоподъемностью</w:t>
            </w:r>
            <w:proofErr w:type="spell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свыше 10-ти </w:t>
            </w:r>
            <w:r w:rsidRPr="00F233BA">
              <w:rPr>
                <w:rFonts w:eastAsia="Times New Roman"/>
                <w:color w:val="000000"/>
                <w:spacing w:val="-5"/>
                <w:sz w:val="16"/>
                <w:szCs w:val="16"/>
              </w:rPr>
              <w:t>тонн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74059" w:rsidTr="00F233BA">
        <w:trPr>
          <w:trHeight w:hRule="exact" w:val="18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5.5.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специальным </w:t>
            </w:r>
            <w:proofErr w:type="spellStart"/>
            <w:r w:rsidRPr="00F233BA">
              <w:rPr>
                <w:rFonts w:eastAsia="Times New Roman"/>
                <w:color w:val="000000"/>
                <w:sz w:val="16"/>
                <w:szCs w:val="16"/>
              </w:rPr>
              <w:t>аптотрапспортным</w:t>
            </w:r>
            <w:proofErr w:type="spellEnd"/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 средством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74059" w:rsidTr="00F233BA">
        <w:trPr>
          <w:trHeight w:hRule="exact" w:val="23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right="658" w:firstLine="5"/>
            </w:pPr>
            <w:r w:rsidRPr="00F233BA">
              <w:rPr>
                <w:color w:val="000000"/>
                <w:sz w:val="16"/>
                <w:szCs w:val="16"/>
              </w:rPr>
              <w:t xml:space="preserve">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Оказание автотранспортных услуг по перевозке </w:t>
            </w:r>
            <w:r w:rsidRPr="00F233BA">
              <w:rPr>
                <w:rFonts w:eastAsia="Times New Roman"/>
                <w:color w:val="000000"/>
                <w:spacing w:val="1"/>
                <w:sz w:val="16"/>
                <w:szCs w:val="16"/>
              </w:rPr>
              <w:t>пассажиров: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Посадочное место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0775AC" w:rsidP="00C74059">
            <w:pPr>
              <w:shd w:val="clear" w:color="auto" w:fill="FFFFFF"/>
              <w:jc w:val="center"/>
            </w:pPr>
          </w:p>
        </w:tc>
      </w:tr>
      <w:tr w:rsidR="00C74059" w:rsidTr="00F233BA">
        <w:trPr>
          <w:trHeight w:hRule="exact" w:val="269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6.1.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внутригородские перевозки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74059" w:rsidTr="00F233BA">
        <w:trPr>
          <w:trHeight w:hRule="exact" w:val="278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color w:val="000000"/>
                <w:sz w:val="16"/>
                <w:szCs w:val="16"/>
              </w:rPr>
              <w:t xml:space="preserve">6.2.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междугородные и пригородные перевозки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-II-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74059" w:rsidTr="00F233BA">
        <w:trPr>
          <w:trHeight w:hRule="exact" w:val="44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  <w:spacing w:line="178" w:lineRule="exact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7.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Розничная торговля, осуществляемая через объекты </w:t>
            </w:r>
            <w:r w:rsidRPr="00F233BA">
              <w:rPr>
                <w:rFonts w:eastAsia="Times New Roman"/>
                <w:bCs/>
                <w:color w:val="000000"/>
                <w:spacing w:val="-3"/>
                <w:sz w:val="16"/>
                <w:szCs w:val="16"/>
              </w:rPr>
              <w:t>стационарной торговой сети, имеющие торговые залы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Площадь торгового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зал</w:t>
            </w:r>
            <w:proofErr w:type="gram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а(</w:t>
            </w:r>
            <w:proofErr w:type="gram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в квадратных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метрах)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6"/>
              <w:jc w:val="center"/>
            </w:pPr>
            <w:r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C74059" w:rsidTr="00F233BA">
        <w:trPr>
          <w:trHeight w:hRule="exact" w:val="72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  <w:spacing w:line="178" w:lineRule="exact"/>
              <w:ind w:hanging="5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8.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Розничная торговля, осуществляемая в объектах </w:t>
            </w:r>
            <w:r w:rsidRPr="00F233BA">
              <w:rPr>
                <w:rFonts w:eastAsia="Times New Roman"/>
                <w:bCs/>
                <w:color w:val="000000"/>
                <w:spacing w:val="3"/>
                <w:sz w:val="16"/>
                <w:szCs w:val="16"/>
              </w:rPr>
              <w:t xml:space="preserve">стационарной торговой сети, а также в объектах </w:t>
            </w:r>
            <w:r w:rsidRPr="00F233BA">
              <w:rPr>
                <w:rFonts w:eastAsia="Times New Roman"/>
                <w:bCs/>
                <w:color w:val="000000"/>
                <w:spacing w:val="-2"/>
                <w:sz w:val="16"/>
                <w:szCs w:val="16"/>
              </w:rPr>
              <w:t xml:space="preserve">нестационарной торговой сети, площадь торгового места в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>которых не превышает 5 квадратных метров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ind w:left="110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Торговое место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F233BA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C74059" w:rsidTr="00F233BA">
        <w:trPr>
          <w:trHeight w:hRule="exact" w:val="61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F233BA">
            <w:pPr>
              <w:shd w:val="clear" w:color="auto" w:fill="FFFFFF"/>
              <w:spacing w:line="178" w:lineRule="exact"/>
              <w:ind w:hanging="10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9.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Розничная торговля, осуществляемая в объектах </w:t>
            </w:r>
            <w:r w:rsidRPr="00F233BA">
              <w:rPr>
                <w:rFonts w:eastAsia="Times New Roman"/>
                <w:bCs/>
                <w:color w:val="000000"/>
                <w:spacing w:val="3"/>
                <w:sz w:val="16"/>
                <w:szCs w:val="16"/>
              </w:rPr>
              <w:t>стационарной торговой сети, также в объектах</w:t>
            </w:r>
            <w:r w:rsidRPr="00F233BA"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нестационарной торговой сети, площадь торгового места в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>которых превышает 5 квадратных метров.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Площадь торгового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места (в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 квадратных метрах)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10"/>
              <w:jc w:val="center"/>
            </w:pPr>
            <w:r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233BA" w:rsidTr="00F233BA">
        <w:trPr>
          <w:trHeight w:hRule="exact" w:val="88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14"/>
            </w:pPr>
            <w:r w:rsidRPr="00F233BA">
              <w:rPr>
                <w:color w:val="000000"/>
                <w:sz w:val="16"/>
                <w:szCs w:val="16"/>
              </w:rPr>
              <w:t xml:space="preserve">10.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Разносная (развозная) торговля (за исключением </w:t>
            </w:r>
            <w:r w:rsidRPr="00F233BA">
              <w:rPr>
                <w:rFonts w:eastAsia="Times New Roman"/>
                <w:color w:val="000000"/>
                <w:spacing w:val="5"/>
                <w:sz w:val="16"/>
                <w:szCs w:val="16"/>
              </w:rPr>
              <w:t xml:space="preserve">торговли подакцизными товарами, лекарственными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препаратами, изделиями из драгоценных камней, оружием и </w:t>
            </w:r>
            <w:r w:rsidRPr="00F233BA">
              <w:rPr>
                <w:rFonts w:eastAsia="Times New Roman"/>
                <w:color w:val="000000"/>
                <w:spacing w:val="3"/>
                <w:sz w:val="16"/>
                <w:szCs w:val="16"/>
              </w:rPr>
              <w:t>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3" w:lineRule="exact"/>
              <w:ind w:left="19" w:right="43"/>
              <w:jc w:val="center"/>
            </w:pP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Количество работников,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включая индивидуального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предпринимателя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58"/>
              <w:jc w:val="center"/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233BA" w:rsidTr="00F233BA">
        <w:trPr>
          <w:trHeight w:hRule="exact" w:val="90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lastRenderedPageBreak/>
              <w:t xml:space="preserve">11.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Оказание услуг общественного питания через объекты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организации общественного питания, имеющие залы </w:t>
            </w:r>
            <w:r w:rsidRPr="00F233BA">
              <w:rPr>
                <w:rFonts w:eastAsia="Times New Roman"/>
                <w:color w:val="000000"/>
                <w:spacing w:val="1"/>
                <w:sz w:val="16"/>
                <w:szCs w:val="16"/>
              </w:rPr>
              <w:t>обслуживания посетителей.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Площадь зала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обслуживания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посетителей (в квадратных 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3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-4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88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5"/>
            </w:pPr>
            <w:r w:rsidRPr="00F233BA">
              <w:rPr>
                <w:color w:val="000000"/>
                <w:sz w:val="16"/>
                <w:szCs w:val="16"/>
              </w:rPr>
              <w:t xml:space="preserve">12.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Оказание услуг общественного питания через объекты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организации общественного питания, не имеющие залы обслуживания посетителей.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3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Количество работ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ников, включая индивидуального предпринимателя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86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1997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</w:pPr>
            <w:r w:rsidRPr="00F233BA">
              <w:rPr>
                <w:color w:val="000000"/>
                <w:sz w:val="16"/>
                <w:szCs w:val="16"/>
              </w:rPr>
              <w:t xml:space="preserve">13.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Распространение и (или) размещение наружной рекламы </w:t>
            </w:r>
            <w:r w:rsidRPr="00F233BA"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с любым способом нанесения изображения, за исключением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наружной рекламы с автоматической сменой изображения.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Площадь информа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ционного поля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наружной рекламы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с любым способом нанесения изобра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жения, кроме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наружной рекламы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с автоматической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сменой изобра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softHyphen/>
              <w:t>жения (в квад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softHyphen/>
              <w:t>ратных 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7"/>
              <w:jc w:val="center"/>
            </w:pPr>
            <w:r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right="86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8C779D" w:rsidTr="00F233BA">
        <w:trPr>
          <w:trHeight w:hRule="exact" w:val="943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firstLine="19"/>
            </w:pPr>
            <w:r w:rsidRPr="00F233BA">
              <w:rPr>
                <w:color w:val="000000"/>
                <w:sz w:val="16"/>
                <w:szCs w:val="16"/>
              </w:rPr>
              <w:t xml:space="preserve">14.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Распространение и (или) размещение наружной рекламы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с автоматической сменой изображения.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3" w:lineRule="exact"/>
              <w:jc w:val="center"/>
            </w:pP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Площадь информа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softHyphen/>
              <w:t xml:space="preserve">ционного поля экспонирующей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поверхности (в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квадратных 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8C779D" w:rsidTr="00F233BA">
        <w:trPr>
          <w:trHeight w:hRule="exact" w:val="1142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color w:val="000000"/>
                <w:sz w:val="16"/>
                <w:szCs w:val="16"/>
              </w:rPr>
              <w:t xml:space="preserve">15.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Распространение и (или) размещение наружной рекламы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посредством электронных табло.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Площадь информа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softHyphen/>
              <w:t xml:space="preserve">ционного поля электронных табло наружной рекламы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(в квадратных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</w:tr>
      <w:tr w:rsidR="008C779D" w:rsidTr="00F233BA">
        <w:trPr>
          <w:trHeight w:hRule="exact" w:val="252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hanging="5"/>
            </w:pPr>
            <w:r w:rsidRPr="00F233BA">
              <w:rPr>
                <w:color w:val="000000"/>
                <w:sz w:val="16"/>
                <w:szCs w:val="16"/>
              </w:rPr>
              <w:t xml:space="preserve">16. </w:t>
            </w:r>
            <w:r w:rsidRPr="00F233BA">
              <w:rPr>
                <w:rFonts w:eastAsia="Times New Roman"/>
                <w:color w:val="000000"/>
                <w:sz w:val="16"/>
                <w:szCs w:val="16"/>
              </w:rPr>
              <w:t xml:space="preserve">Распространение и (или) размещение наружной рекламы </w:t>
            </w:r>
            <w:r w:rsidRPr="00F233BA">
              <w:rPr>
                <w:rFonts w:eastAsia="Times New Roman"/>
                <w:color w:val="000000"/>
                <w:spacing w:val="8"/>
                <w:sz w:val="16"/>
                <w:szCs w:val="16"/>
              </w:rPr>
              <w:t xml:space="preserve">на автобусах любых типов, трамваях, троллейбусах, </w:t>
            </w:r>
            <w:r w:rsidRPr="00F233BA">
              <w:rPr>
                <w:rFonts w:eastAsia="Times New Roman"/>
                <w:color w:val="000000"/>
                <w:spacing w:val="2"/>
                <w:sz w:val="16"/>
                <w:szCs w:val="16"/>
              </w:rPr>
              <w:t>легковых и грузовых автомобилях, прицепах, полуприцепах и прицепах-роспусках, речных судах.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proofErr w:type="gramStart"/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Количество авто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softHyphen/>
              <w:t xml:space="preserve">бусов любых типов,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трамваев, троллей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softHyphen/>
              <w:t>бусов, легковых и грузовых автомо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softHyphen/>
              <w:t xml:space="preserve">билей, прицепов,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полуприцепов и прицепов-роспус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ков, речных судов, используемых для распространения и (или) размещения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рекламы</w:t>
            </w:r>
            <w:proofErr w:type="gramEnd"/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730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3" w:lineRule="exact"/>
              <w:ind w:left="5" w:firstLine="34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17.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Оказание услуг по временному размещению и </w:t>
            </w:r>
            <w:r w:rsidRPr="00F233BA">
              <w:rPr>
                <w:rFonts w:eastAsia="Times New Roman"/>
                <w:bCs/>
                <w:color w:val="000000"/>
                <w:spacing w:val="-7"/>
                <w:sz w:val="16"/>
                <w:szCs w:val="16"/>
              </w:rPr>
              <w:t>проживанию: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3" w:lineRule="exact"/>
              <w:jc w:val="center"/>
            </w:pP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Площадь спального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помещения (в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квадратных 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1745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29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18. </w:t>
            </w:r>
            <w:proofErr w:type="gramStart"/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Оказание услуг по передаче во временное владение и (или) в пользование торговых мест, расположенных в </w:t>
            </w:r>
            <w:r w:rsidRPr="00F233BA">
              <w:rPr>
                <w:rFonts w:eastAsia="Times New Roman"/>
                <w:bCs/>
                <w:color w:val="000000"/>
                <w:spacing w:val="3"/>
                <w:sz w:val="16"/>
                <w:szCs w:val="16"/>
              </w:rPr>
              <w:t xml:space="preserve">объектах стационарной торговой сети, не имеющих </w:t>
            </w:r>
            <w:r w:rsidRPr="00F233BA">
              <w:rPr>
                <w:rFonts w:eastAsia="Times New Roman"/>
                <w:bCs/>
                <w:color w:val="000000"/>
                <w:spacing w:val="-4"/>
                <w:sz w:val="16"/>
                <w:szCs w:val="16"/>
              </w:rPr>
              <w:t xml:space="preserve">торговых залов, объектов нестационарной торговой сети </w:t>
            </w:r>
            <w:r w:rsidRPr="00F233BA">
              <w:rPr>
                <w:rFonts w:eastAsia="Times New Roman"/>
                <w:bCs/>
                <w:color w:val="000000"/>
                <w:spacing w:val="2"/>
                <w:sz w:val="16"/>
                <w:szCs w:val="16"/>
              </w:rPr>
              <w:t xml:space="preserve">(прилавков, палаток, ларьков, контейнеров, боксов и </w:t>
            </w:r>
            <w:r w:rsidRPr="00F233BA">
              <w:rPr>
                <w:rFonts w:eastAsia="Times New Roman"/>
                <w:bCs/>
                <w:color w:val="000000"/>
                <w:spacing w:val="4"/>
                <w:sz w:val="16"/>
                <w:szCs w:val="16"/>
              </w:rPr>
              <w:t xml:space="preserve">других объектов), </w:t>
            </w:r>
            <w:r w:rsidRPr="00F233BA">
              <w:rPr>
                <w:rFonts w:eastAsia="Times New Roman"/>
                <w:color w:val="000000"/>
                <w:spacing w:val="4"/>
                <w:sz w:val="16"/>
                <w:szCs w:val="16"/>
              </w:rPr>
              <w:t xml:space="preserve">а </w:t>
            </w:r>
            <w:r w:rsidRPr="00F233BA">
              <w:rPr>
                <w:rFonts w:eastAsia="Times New Roman"/>
                <w:bCs/>
                <w:color w:val="000000"/>
                <w:spacing w:val="4"/>
                <w:sz w:val="16"/>
                <w:szCs w:val="16"/>
              </w:rPr>
              <w:t xml:space="preserve">также объектов организации </w:t>
            </w:r>
            <w:r w:rsidRPr="00F233BA">
              <w:rPr>
                <w:rFonts w:eastAsia="Times New Roman"/>
                <w:bCs/>
                <w:color w:val="000000"/>
                <w:spacing w:val="-4"/>
                <w:sz w:val="16"/>
                <w:szCs w:val="16"/>
              </w:rPr>
              <w:t xml:space="preserve">общественного питания, не имеющих залов обслуживания посетителей, в которых площадь одного торгового места,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>объекта нестационарной торговой сети или объекта организации общественного</w:t>
            </w:r>
            <w:proofErr w:type="gramEnd"/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питания не превышает 5 </w:t>
            </w:r>
            <w:r w:rsidRPr="00F233BA">
              <w:rPr>
                <w:rFonts w:eastAsia="Times New Roman"/>
                <w:bCs/>
                <w:color w:val="000000"/>
                <w:spacing w:val="-4"/>
                <w:sz w:val="16"/>
                <w:szCs w:val="16"/>
              </w:rPr>
              <w:t>квадратных метров.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ind w:right="5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Количество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торговых мест,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переданных во временное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владение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или)в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пользование другим хозяйствующим субъектам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1686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  <w:spacing w:line="178" w:lineRule="exact"/>
              <w:ind w:firstLine="10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19. </w:t>
            </w:r>
            <w:proofErr w:type="gramStart"/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Оказание услуг по передаче во временное владение и (или) в пользование торговых мест, расположенных в </w:t>
            </w:r>
            <w:r w:rsidRPr="00F233BA">
              <w:rPr>
                <w:rFonts w:eastAsia="Times New Roman"/>
                <w:bCs/>
                <w:color w:val="000000"/>
                <w:spacing w:val="4"/>
                <w:sz w:val="16"/>
                <w:szCs w:val="16"/>
              </w:rPr>
              <w:t xml:space="preserve">объектах стационарной торговой сети, не имеющих </w:t>
            </w:r>
            <w:r w:rsidRPr="00F233BA">
              <w:rPr>
                <w:rFonts w:eastAsia="Times New Roman"/>
                <w:bCs/>
                <w:color w:val="000000"/>
                <w:spacing w:val="-3"/>
                <w:sz w:val="16"/>
                <w:szCs w:val="16"/>
              </w:rPr>
              <w:t xml:space="preserve">торговых залов, объектов нестационарной торговой сети </w:t>
            </w:r>
            <w:r w:rsidRPr="00F233BA">
              <w:rPr>
                <w:rFonts w:eastAsia="Times New Roman"/>
                <w:bCs/>
                <w:color w:val="000000"/>
                <w:spacing w:val="2"/>
                <w:sz w:val="16"/>
                <w:szCs w:val="16"/>
              </w:rPr>
              <w:t xml:space="preserve">(прилавков, палаток, ларьков, контейнеров, боксов и </w:t>
            </w:r>
            <w:r w:rsidRPr="00F233BA">
              <w:rPr>
                <w:rFonts w:eastAsia="Times New Roman"/>
                <w:bCs/>
                <w:color w:val="000000"/>
                <w:spacing w:val="4"/>
                <w:sz w:val="16"/>
                <w:szCs w:val="16"/>
              </w:rPr>
              <w:t xml:space="preserve">других объектов), а также объектов организации </w:t>
            </w:r>
            <w:r w:rsidRPr="00F233BA">
              <w:rPr>
                <w:rFonts w:eastAsia="Times New Roman"/>
                <w:bCs/>
                <w:color w:val="000000"/>
                <w:spacing w:val="-3"/>
                <w:sz w:val="16"/>
                <w:szCs w:val="16"/>
              </w:rPr>
              <w:t xml:space="preserve">общественного питания, не имеющих залов обслуживания посетителей, в которых площадь одного торгового места, </w:t>
            </w:r>
            <w:r w:rsidRPr="00F233BA">
              <w:rPr>
                <w:rFonts w:eastAsia="Times New Roman"/>
                <w:bCs/>
                <w:color w:val="000000"/>
                <w:spacing w:val="1"/>
                <w:sz w:val="16"/>
                <w:szCs w:val="16"/>
              </w:rPr>
              <w:t xml:space="preserve">объекта нестационарной торговой сети или объекта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>организации общественного</w:t>
            </w:r>
            <w:proofErr w:type="gramEnd"/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питания превышает 5 </w:t>
            </w:r>
            <w:r w:rsidRPr="00F233BA">
              <w:rPr>
                <w:rFonts w:eastAsia="Times New Roman"/>
                <w:bCs/>
                <w:color w:val="000000"/>
                <w:spacing w:val="-4"/>
                <w:sz w:val="16"/>
                <w:szCs w:val="16"/>
              </w:rPr>
              <w:t>квадратных метров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spacing w:line="178" w:lineRule="exact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Площадь торговых мест, переданных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во временное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владение </w:t>
            </w:r>
            <w:proofErr w:type="gram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и(</w:t>
            </w:r>
            <w:proofErr w:type="gram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или)в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пользование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другим хозяйствующим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субъектам (в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квадратных метрах)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F233BA" w:rsidTr="00F233BA">
        <w:trPr>
          <w:trHeight w:hRule="exact" w:val="211"/>
        </w:trPr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Pr="00F233BA" w:rsidRDefault="00F233BA" w:rsidP="008C779D">
            <w:pPr>
              <w:shd w:val="clear" w:color="auto" w:fill="FFFFFF"/>
            </w:pPr>
            <w:r w:rsidRPr="00F233BA">
              <w:rPr>
                <w:bCs/>
                <w:color w:val="000000"/>
                <w:sz w:val="16"/>
                <w:szCs w:val="16"/>
              </w:rPr>
              <w:t xml:space="preserve">20. </w:t>
            </w:r>
            <w:r w:rsidRPr="00F233BA">
              <w:rPr>
                <w:rFonts w:eastAsia="Times New Roman"/>
                <w:bCs/>
                <w:color w:val="000000"/>
                <w:sz w:val="16"/>
                <w:szCs w:val="16"/>
              </w:rPr>
              <w:t>Оказание услуг по передаче во временное владение 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8C779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Количество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5AC" w:rsidRDefault="00F233BA" w:rsidP="00C74059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</w:tbl>
    <w:p w:rsidR="008774BC" w:rsidRDefault="008774BC" w:rsidP="008774BC"/>
    <w:sectPr w:rsidR="008774BC" w:rsidSect="0048585B">
      <w:pgSz w:w="11909" w:h="16834"/>
      <w:pgMar w:top="426" w:right="427" w:bottom="720" w:left="24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1047"/>
    <w:multiLevelType w:val="singleLevel"/>
    <w:tmpl w:val="C2BC45B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BC"/>
    <w:rsid w:val="000775AC"/>
    <w:rsid w:val="0048585B"/>
    <w:rsid w:val="008774BC"/>
    <w:rsid w:val="008C779D"/>
    <w:rsid w:val="00991333"/>
    <w:rsid w:val="00C74059"/>
    <w:rsid w:val="00F2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913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913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</dc:creator>
  <cp:lastModifiedBy>UsK</cp:lastModifiedBy>
  <cp:revision>2</cp:revision>
  <dcterms:created xsi:type="dcterms:W3CDTF">2015-02-25T08:04:00Z</dcterms:created>
  <dcterms:modified xsi:type="dcterms:W3CDTF">2015-02-25T08:04:00Z</dcterms:modified>
</cp:coreProperties>
</file>