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AE4575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декабря 2002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39</w:t>
            </w:r>
          </w:p>
        </w:tc>
      </w:tr>
    </w:tbl>
    <w:p w:rsidR="00AE4575" w:rsidRDefault="00AE4575" w:rsidP="00AE457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РЕСПУБЛИКА ДАГЕСТАН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ТРАНСПОРТНОМ НАЛОГЕ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  <w:r>
        <w:rPr>
          <w:rFonts w:ascii="Calibri" w:hAnsi="Calibri" w:cs="Calibri"/>
        </w:rPr>
        <w:t xml:space="preserve"> Народным Собранием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ноября 2002 года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Законов Республики Дагестан</w:t>
      </w:r>
      <w:proofErr w:type="gramEnd"/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12.05.2004 </w:t>
      </w:r>
      <w:hyperlink r:id="rId4" w:history="1">
        <w:r>
          <w:rPr>
            <w:rFonts w:ascii="Calibri" w:hAnsi="Calibri" w:cs="Calibri"/>
            <w:color w:val="0000FF"/>
          </w:rPr>
          <w:t>N 15</w:t>
        </w:r>
      </w:hyperlink>
      <w:r>
        <w:rPr>
          <w:rFonts w:ascii="Calibri" w:hAnsi="Calibri" w:cs="Calibri"/>
        </w:rPr>
        <w:t xml:space="preserve">, от 25.11.2004 </w:t>
      </w:r>
      <w:hyperlink r:id="rId5" w:history="1">
        <w:r>
          <w:rPr>
            <w:rFonts w:ascii="Calibri" w:hAnsi="Calibri" w:cs="Calibri"/>
            <w:color w:val="0000FF"/>
          </w:rPr>
          <w:t>N 32</w:t>
        </w:r>
      </w:hyperlink>
      <w:r>
        <w:rPr>
          <w:rFonts w:ascii="Calibri" w:hAnsi="Calibri" w:cs="Calibri"/>
        </w:rPr>
        <w:t xml:space="preserve">, от 03.10.2007 </w:t>
      </w:r>
      <w:hyperlink r:id="rId6" w:history="1">
        <w:r>
          <w:rPr>
            <w:rFonts w:ascii="Calibri" w:hAnsi="Calibri" w:cs="Calibri"/>
            <w:color w:val="0000FF"/>
          </w:rPr>
          <w:t>N 39</w:t>
        </w:r>
      </w:hyperlink>
      <w:r>
        <w:rPr>
          <w:rFonts w:ascii="Calibri" w:hAnsi="Calibri" w:cs="Calibri"/>
        </w:rPr>
        <w:t>,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01.11.2007 </w:t>
      </w:r>
      <w:hyperlink r:id="rId7" w:history="1">
        <w:r>
          <w:rPr>
            <w:rFonts w:ascii="Calibri" w:hAnsi="Calibri" w:cs="Calibri"/>
            <w:color w:val="0000FF"/>
          </w:rPr>
          <w:t>N 49</w:t>
        </w:r>
      </w:hyperlink>
      <w:r>
        <w:rPr>
          <w:rFonts w:ascii="Calibri" w:hAnsi="Calibri" w:cs="Calibri"/>
        </w:rPr>
        <w:t xml:space="preserve">, от 09.10.2009 </w:t>
      </w:r>
      <w:hyperlink r:id="rId8" w:history="1">
        <w:r>
          <w:rPr>
            <w:rFonts w:ascii="Calibri" w:hAnsi="Calibri" w:cs="Calibri"/>
            <w:color w:val="0000FF"/>
          </w:rPr>
          <w:t>N 57</w:t>
        </w:r>
      </w:hyperlink>
      <w:r>
        <w:rPr>
          <w:rFonts w:ascii="Calibri" w:hAnsi="Calibri" w:cs="Calibri"/>
        </w:rPr>
        <w:t xml:space="preserve">, от 03.02.2011 </w:t>
      </w:r>
      <w:hyperlink r:id="rId9" w:history="1">
        <w:r>
          <w:rPr>
            <w:rFonts w:ascii="Calibri" w:hAnsi="Calibri" w:cs="Calibri"/>
            <w:color w:val="0000FF"/>
          </w:rPr>
          <w:t>N 4</w:t>
        </w:r>
      </w:hyperlink>
      <w:r>
        <w:rPr>
          <w:rFonts w:ascii="Calibri" w:hAnsi="Calibri" w:cs="Calibri"/>
        </w:rPr>
        <w:t>,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20.07.2011 </w:t>
      </w:r>
      <w:hyperlink r:id="rId10" w:history="1">
        <w:r>
          <w:rPr>
            <w:rFonts w:ascii="Calibri" w:hAnsi="Calibri" w:cs="Calibri"/>
            <w:color w:val="0000FF"/>
          </w:rPr>
          <w:t>N 43</w:t>
        </w:r>
      </w:hyperlink>
      <w:r>
        <w:rPr>
          <w:rFonts w:ascii="Calibri" w:hAnsi="Calibri" w:cs="Calibri"/>
        </w:rPr>
        <w:t xml:space="preserve">, от 29.11.2013 </w:t>
      </w:r>
      <w:hyperlink r:id="rId11" w:history="1">
        <w:r>
          <w:rPr>
            <w:rFonts w:ascii="Calibri" w:hAnsi="Calibri" w:cs="Calibri"/>
            <w:color w:val="0000FF"/>
          </w:rPr>
          <w:t>N 88</w:t>
        </w:r>
      </w:hyperlink>
      <w:r>
        <w:rPr>
          <w:rFonts w:ascii="Calibri" w:hAnsi="Calibri" w:cs="Calibri"/>
        </w:rPr>
        <w:t>)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Закон в соответствии с Налоговым </w:t>
      </w:r>
      <w:hyperlink r:id="rId12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регулирует отношения, связанные с установлением и введением на территории Республики Дагестан транспортного налога.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1. Общие положения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Транспортный налог устанавливается настоящим Законом в соответствии с Налоговым </w:t>
      </w:r>
      <w:hyperlink r:id="rId13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и обязателен к уплате налогоплательщиками на территории Республики Дагестан.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5"/>
      <w:bookmarkEnd w:id="0"/>
      <w:r>
        <w:rPr>
          <w:rFonts w:ascii="Calibri" w:hAnsi="Calibri" w:cs="Calibri"/>
        </w:rPr>
        <w:t>Статья 2. Налоговые ставки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29.11.2013 N 88)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Налоговые ставки устанавливаются в зависимости от мощности двигателя, тяги реактивного двигателя или валовой вместимости транспортных средств, категории транспортных сре</w:t>
      </w:r>
      <w:proofErr w:type="gramStart"/>
      <w:r>
        <w:rPr>
          <w:rFonts w:ascii="Calibri" w:hAnsi="Calibri" w:cs="Calibri"/>
        </w:rPr>
        <w:t>дств в р</w:t>
      </w:r>
      <w:proofErr w:type="gramEnd"/>
      <w:r>
        <w:rPr>
          <w:rFonts w:ascii="Calibri" w:hAnsi="Calibri" w:cs="Calibri"/>
        </w:rPr>
        <w:t>асчете на одну лошадиную силу мощности двигателя транспортного средства, один килограмм силы тяги реактивного двигателя, одну регистровую тонну транспортного средства или единицу транспортного средства в следующих размерах: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56"/>
        <w:gridCol w:w="2145"/>
      </w:tblGrid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 налогообложения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Налоговая ставка (в рублях)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100 л.с. (до 73,55 кВт) включительно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100 л.с. до 150 л.с. (свыше 73,55 кВт до 110,33 кВт) включительно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150 л.с. до 200 л.с. (свыше 110,33 кВт до 147,1 кВт) включительно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свыше 200 л.с. до 250 л.с. (свыше 147,1 кВт до 183,9 кВт) включительно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250 л.с. (свыше 183,9 кВт)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20 л.с. (до 14,7 кВт) включительно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4,2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20 л.с. до 35 л.с. (свыше 14,7 кВт до 25,74 кВт) включительно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7,5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35 л.с. (свыше 25,74 кВт)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Автобусы с мощностью двигателя (с каждой лошадиной силы):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200 л.с. (до 147,1 к</w:t>
            </w:r>
            <w:proofErr w:type="gramStart"/>
            <w:r>
              <w:rPr>
                <w:rFonts w:ascii="Calibri" w:hAnsi="Calibri" w:cs="Calibri"/>
              </w:rPr>
              <w:t>Вт вкл</w:t>
            </w:r>
            <w:proofErr w:type="gramEnd"/>
            <w:r>
              <w:rPr>
                <w:rFonts w:ascii="Calibri" w:hAnsi="Calibri" w:cs="Calibri"/>
              </w:rPr>
              <w:t>ючительно)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200 л.с. (свыше 147,1 кВт)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100 л.с. (до 73,55 кВт) включительно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100 л.с. до 150 л.с. (свыше 73,55 кВт до 110,33 кВт) включительно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150 л.с. до 200 л.с. (свыше 110,33 кВт до 147,1 кВт) включительно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200 л.с. до 250 л.с. (свыше 147,1 кВт до 183,9 кВт) включительно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250 л.с. (свыше 183,9 кВт)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50 л.с. (до 36,77 кВт) включительно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50 л.с. (свыше 36,77 кВт)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100 л.с. (до 73,55 кВт) включительно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100 л.с. (свыше 73,55 кВт)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100 л.с. (до 73,55 кВт) включительно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100 л.с. (свыше 73,55 кВт)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Гидроциклы</w:t>
            </w:r>
            <w:proofErr w:type="spellEnd"/>
            <w:r>
              <w:rPr>
                <w:rFonts w:ascii="Calibri" w:hAnsi="Calibri" w:cs="Calibri"/>
              </w:rPr>
              <w:t xml:space="preserve"> с мощностью двигателя (с каждой лошадиной силы):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100 л.с. (до 73,55 кВт) включительно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100 л.с. (свыше 73,55 кВт)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AE4575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575" w:rsidRDefault="00AE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</w:t>
            </w:r>
          </w:p>
        </w:tc>
      </w:tr>
    </w:tbl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3. Зачисление сумм транспортного налога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Суммы транспортного налога зачисляются на счета органов федерального казначейства для их последующего направления в бюджеты муниципальных районов (городских округов).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Республики Дагестан от 25.11.2004 </w:t>
      </w:r>
      <w:hyperlink r:id="rId15" w:history="1">
        <w:r>
          <w:rPr>
            <w:rFonts w:ascii="Calibri" w:hAnsi="Calibri" w:cs="Calibri"/>
            <w:color w:val="0000FF"/>
          </w:rPr>
          <w:t>N 32</w:t>
        </w:r>
      </w:hyperlink>
      <w:r>
        <w:rPr>
          <w:rFonts w:ascii="Calibri" w:hAnsi="Calibri" w:cs="Calibri"/>
        </w:rPr>
        <w:t xml:space="preserve">, от 03.10.2007 </w:t>
      </w:r>
      <w:hyperlink r:id="rId16" w:history="1">
        <w:r>
          <w:rPr>
            <w:rFonts w:ascii="Calibri" w:hAnsi="Calibri" w:cs="Calibri"/>
            <w:color w:val="0000FF"/>
          </w:rPr>
          <w:t>N 39</w:t>
        </w:r>
      </w:hyperlink>
      <w:r>
        <w:rPr>
          <w:rFonts w:ascii="Calibri" w:hAnsi="Calibri" w:cs="Calibri"/>
        </w:rPr>
        <w:t>)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Утратил силу с 1 января 2008 года. - </w:t>
      </w:r>
      <w:hyperlink r:id="rId1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Дагестан от 03.10.2007 N 39.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4. Порядок и сроки уплаты транспортного налога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Уплата транспортного налога производится налогоплательщиками по месту нахождения транспортных средств ежегодно.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12.05.2004 N 15)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Налогоплательщики, являющиеся организациями, представляют в налоговый орган по месту нахождения транспортных средств налоговую декларацию за истекший налоговый период не позднее одного месяца со дня окончания налогового периода.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1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Дагестан от 20.07.2011 N 43.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01.11.2007 N 49)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1"/>
      <w:bookmarkEnd w:id="1"/>
      <w:r>
        <w:rPr>
          <w:rFonts w:ascii="Calibri" w:hAnsi="Calibri" w:cs="Calibri"/>
        </w:rPr>
        <w:t>3. Налогоплательщики, являющиеся физическими лицами, уплачивают транспортный налог на основании налогового уведомления, направляемого налоговым органом.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22"/>
      <w:bookmarkEnd w:id="2"/>
      <w:r>
        <w:rPr>
          <w:rFonts w:ascii="Calibri" w:hAnsi="Calibri" w:cs="Calibri"/>
        </w:rPr>
        <w:t>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Налогоплательщики, указанные в </w:t>
      </w:r>
      <w:hyperlink w:anchor="Par121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настоящей части, уплачивают налог не более чем за три налоговых периода, предшествующих календарному году направления налогового уведомления, указанного в </w:t>
      </w:r>
      <w:hyperlink w:anchor="Par122" w:history="1">
        <w:r>
          <w:rPr>
            <w:rFonts w:ascii="Calibri" w:hAnsi="Calibri" w:cs="Calibri"/>
            <w:color w:val="0000FF"/>
          </w:rPr>
          <w:t>абзаце втором</w:t>
        </w:r>
      </w:hyperlink>
      <w:r>
        <w:rPr>
          <w:rFonts w:ascii="Calibri" w:hAnsi="Calibri" w:cs="Calibri"/>
        </w:rPr>
        <w:t xml:space="preserve"> настоящей части.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Возврат (зачет) суммы излишне уплаченного (взысканного) налога в связи с перерасчетом суммы налога осуществляется за период такого перерасчета в порядке, установленном </w:t>
      </w:r>
      <w:hyperlink r:id="rId21" w:history="1">
        <w:r>
          <w:rPr>
            <w:rFonts w:ascii="Calibri" w:hAnsi="Calibri" w:cs="Calibri"/>
            <w:color w:val="0000FF"/>
          </w:rPr>
          <w:t>статьями 78</w:t>
        </w:r>
      </w:hyperlink>
      <w:r>
        <w:rPr>
          <w:rFonts w:ascii="Calibri" w:hAnsi="Calibri" w:cs="Calibri"/>
        </w:rPr>
        <w:t xml:space="preserve"> и </w:t>
      </w:r>
      <w:hyperlink r:id="rId22" w:history="1">
        <w:r>
          <w:rPr>
            <w:rFonts w:ascii="Calibri" w:hAnsi="Calibri" w:cs="Calibri"/>
            <w:color w:val="0000FF"/>
          </w:rPr>
          <w:t>79</w:t>
        </w:r>
      </w:hyperlink>
      <w:r>
        <w:rPr>
          <w:rFonts w:ascii="Calibri" w:hAnsi="Calibri" w:cs="Calibri"/>
        </w:rPr>
        <w:t xml:space="preserve"> Налогового кодекса Российской Федерации.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(часть 3 в ред.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03.02.2011 N 4)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Налогоплательщики, являющиеся физическими лицами, уплачивают транспортный налог не позднее 15 ноября года, следующего за истекшим налоговым периодом.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 в ред.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03.02.2011 N 4)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Уплата налога налогоплательщиками, являющимися организациями, производится не позднее одного месяца после истечения налогового периода с учетом ранее уплаченных в бюджет авансовых платежей.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Авансовые платежи по налогу уплачиваются по итогам каждого отчетного периода не позднее последнего числа месяца, следующего за отчетным периодом.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Отчетными периодами для налогоплательщиков, являющихся организациями, признаются первый квартал, второй квартал, третий квартал.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 в ред.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01.11.2007 N 49)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уплатой налога осуществляется налоговыми органами с использованием сведений из базы данных о транспортных средствах, зарегистрированных налогоплательщиками в органах, осуществляющих государственную регистрацию транспортных средств.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12.05.2004 N 15)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P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</w:rPr>
      </w:pPr>
      <w:r w:rsidRPr="00AE4575">
        <w:rPr>
          <w:rFonts w:ascii="Calibri" w:hAnsi="Calibri" w:cs="Calibri"/>
          <w:b/>
        </w:rPr>
        <w:t>Статья 5. Льготы по налогу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От уплаты налога освобождаются: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Герои Советского Союза, Герои Российской Федерации, Герои Социалистического Труда, граждане, награжденные орденами Славы или Трудовой Славы трех степеней, участники Великой Отечественной войны и приравненные к ним лица - за одну единицу транспорта, а также их общественные объединения (организации), использующие приобретенные транспортные средства для выполнения своей уставной деятельности;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категории граждан, подвергшихся воздействию радиации вследствие катастрофы на Чернобыльской АЭС (в соответствии с </w:t>
      </w:r>
      <w:hyperlink r:id="rId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РСФСР "О социальной защите граждан, подвергшихся радиации вследствие катастрофы на Чернобыльской АЭС"), - за одну единицу транспорта;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инвалиды всех категорий, имеющие мотоколяски и легковые автомобили с мощностью двигателя до 150 лошадиных сил (до 110,33 кВт) включительно, - за одну единицу транспорта;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09.10.2009 N 57)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общественные организации инвалидов, использующие транспортные средства для осуществления своей уставной деятельности;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5) предприятия транспорта общего пользования - по транспортным средствам, осуществляющим перевозки пассажиров (кроме такси, включая маршрутные такси) по открытым в установленном порядке автобусным маршрутам, а также номерные автотранспортные предприятия войскового типа - по транспортным средствам, имеющим государственные мобилизационные задания;</w:t>
      </w:r>
      <w:proofErr w:type="gramEnd"/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предприятия, осуществляющие содержание автомобильных дорог общего пользования;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профессиональные аварийно-спасательные службы и формирования;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органы управления и подразделения Государственной противопожарной службы МЧС России в Республике Дагестан.</w:t>
      </w:r>
    </w:p>
    <w:p w:rsidR="00AE4575" w:rsidRP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</w:rPr>
      </w:pPr>
      <w:r w:rsidRPr="00AE4575">
        <w:rPr>
          <w:rFonts w:ascii="Calibri" w:hAnsi="Calibri" w:cs="Calibri"/>
          <w:b/>
        </w:rPr>
        <w:t xml:space="preserve">2. Пенсионеры уплачивают налог за зарегистрированные за ними легковые автомобили и мотоциклы с мощностью двигателя до 150 лошадиных сил (до 110,33 кВт) включительно, мотороллеры - за одну единицу транспорта в размере 50 процентов от соответствующей ставки, установленной </w:t>
      </w:r>
      <w:hyperlink w:anchor="Par25" w:history="1">
        <w:r w:rsidRPr="00AE4575">
          <w:rPr>
            <w:rFonts w:ascii="Calibri" w:hAnsi="Calibri" w:cs="Calibri"/>
            <w:b/>
            <w:color w:val="0000FF"/>
          </w:rPr>
          <w:t>статьей 2</w:t>
        </w:r>
      </w:hyperlink>
      <w:r w:rsidRPr="00AE4575">
        <w:rPr>
          <w:rFonts w:ascii="Calibri" w:hAnsi="Calibri" w:cs="Calibri"/>
          <w:b/>
        </w:rPr>
        <w:t xml:space="preserve"> настоящего Закона.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09.10.2009 N 57)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6. </w:t>
      </w:r>
      <w:proofErr w:type="gramStart"/>
      <w:r>
        <w:rPr>
          <w:rFonts w:ascii="Calibri" w:hAnsi="Calibri" w:cs="Calibri"/>
        </w:rPr>
        <w:t>Исключена</w:t>
      </w:r>
      <w:proofErr w:type="gramEnd"/>
      <w:r>
        <w:rPr>
          <w:rFonts w:ascii="Calibri" w:hAnsi="Calibri" w:cs="Calibri"/>
        </w:rPr>
        <w:t xml:space="preserve"> с 1 января 2005 года. - </w:t>
      </w:r>
      <w:hyperlink r:id="rId3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Дагестан от 25.11.2004 N 32.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7. Вступление в силу настоящего Закона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12.05.2004 N 15)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по истечении одного месяца со дня его официального опубликования.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8. Заключительные положения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момента вступления в силу настоящего Закона законодательные акты Республики Дагестан о территориальном дорожном фонде Республики Дагестан применяются в части, не противоречащей настоящему Закону.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Государственному Совету Республики Дагестан и Правительству Республики Дагестан в месячный срок со дня вступления в силу настоящего Закона привести свои нормативные правовые акты в соответствие с настоящим Законом.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Государственного Совета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М.МАГОМЕДОВ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Махачкала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 декабря 2002 г.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39</w:t>
      </w: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575" w:rsidRDefault="00AE4575" w:rsidP="00AE45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67947" w:rsidRDefault="00367947"/>
    <w:sectPr w:rsidR="00367947" w:rsidSect="00FA51C7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575"/>
    <w:rsid w:val="00303C1A"/>
    <w:rsid w:val="00367947"/>
    <w:rsid w:val="003E1C10"/>
    <w:rsid w:val="00604FD4"/>
    <w:rsid w:val="00AE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F354E0E64861E34D1075A4C1B22ECD22B7A2675995AD0FF35D42360B95DFE8791B348B8215603EE04135d0jDH" TargetMode="External"/><Relationship Id="rId13" Type="http://schemas.openxmlformats.org/officeDocument/2006/relationships/hyperlink" Target="consultantplus://offline/ref=02F354E0E64861E34D106BA9D7DE73C425BBFF635E94A058AA02196B5C9CD5BF3E546DC9C61B683FdEj0H" TargetMode="External"/><Relationship Id="rId18" Type="http://schemas.openxmlformats.org/officeDocument/2006/relationships/hyperlink" Target="consultantplus://offline/ref=02F354E0E64861E34D1075A4C1B22ECD22B7A2675C96AA0FFD00483E5299DDEF7644238CCB19613EE041d3jCH" TargetMode="External"/><Relationship Id="rId26" Type="http://schemas.openxmlformats.org/officeDocument/2006/relationships/hyperlink" Target="consultantplus://offline/ref=02F354E0E64861E34D1075A4C1B22ECD22B7A2675C96AA0FFD00483E5299DDEF7644238CCB19613EE040d3j4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2F354E0E64861E34D106BA9D7DE73C425BBFA69589CA058AA02196B5C9CD5BF3E546DCDC4d1j8H" TargetMode="External"/><Relationship Id="rId7" Type="http://schemas.openxmlformats.org/officeDocument/2006/relationships/hyperlink" Target="consultantplus://offline/ref=02F354E0E64861E34D1075A4C1B22ECD22B7A2675F9CA807FD00483E5299DDEF7644238CCB19613EE041d3jDH" TargetMode="External"/><Relationship Id="rId12" Type="http://schemas.openxmlformats.org/officeDocument/2006/relationships/hyperlink" Target="consultantplus://offline/ref=02F354E0E64861E34D106BA9D7DE73C425BBFF635E94A058AA02196B5C9CD5BF3E546DC9C61B683FdEj3H" TargetMode="External"/><Relationship Id="rId17" Type="http://schemas.openxmlformats.org/officeDocument/2006/relationships/hyperlink" Target="consultantplus://offline/ref=02F354E0E64861E34D1075A4C1B22ECD22B7A2675F9DA907FD00483E5299DDEF7644238CCB19613EE040d3j5H" TargetMode="External"/><Relationship Id="rId25" Type="http://schemas.openxmlformats.org/officeDocument/2006/relationships/hyperlink" Target="consultantplus://offline/ref=02F354E0E64861E34D1075A4C1B22ECD22B7A2675F9CA807FD00483E5299DDEF7644238CCB19613EE040d3j1H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2F354E0E64861E34D1075A4C1B22ECD22B7A2675F9DA907FD00483E5299DDEF7644238CCB19613EE041d3jCH" TargetMode="External"/><Relationship Id="rId20" Type="http://schemas.openxmlformats.org/officeDocument/2006/relationships/hyperlink" Target="consultantplus://offline/ref=02F354E0E64861E34D1075A4C1B22ECD22B7A2675F9CA807FD00483E5299DDEF7644238CCB19613EE041d3jCH" TargetMode="External"/><Relationship Id="rId29" Type="http://schemas.openxmlformats.org/officeDocument/2006/relationships/hyperlink" Target="consultantplus://offline/ref=02F354E0E64861E34D1075A4C1B22ECD22B7A2675995AD0FF35D42360B95DFE8791B348B8215603EE04137d0j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2F354E0E64861E34D1075A4C1B22ECD22B7A2675F9DA907FD00483E5299DDEF7644238CCB19613EE041d3jDH" TargetMode="External"/><Relationship Id="rId11" Type="http://schemas.openxmlformats.org/officeDocument/2006/relationships/hyperlink" Target="consultantplus://offline/ref=02F354E0E64861E34D1075A4C1B22ECD22B7A2675A95AE0FFE5D42360B95DFE8791B348B8215603EE04135d0jDH" TargetMode="External"/><Relationship Id="rId24" Type="http://schemas.openxmlformats.org/officeDocument/2006/relationships/hyperlink" Target="consultantplus://offline/ref=02F354E0E64861E34D1075A4C1B22ECD22B7A2675996AD0AFE5D42360B95DFE8791B348B8215603EE04135d0jDH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02F354E0E64861E34D1075A4C1B22ECD22B7A2675C9DAF0EFD00483E5299DDEF7644238CCB19613EE041d3j2H" TargetMode="External"/><Relationship Id="rId15" Type="http://schemas.openxmlformats.org/officeDocument/2006/relationships/hyperlink" Target="consultantplus://offline/ref=02F354E0E64861E34D1075A4C1B22ECD22B7A2675C9DAF0EFD00483E5299DDEF7644238CCB19613EE040d3j1H" TargetMode="External"/><Relationship Id="rId23" Type="http://schemas.openxmlformats.org/officeDocument/2006/relationships/hyperlink" Target="consultantplus://offline/ref=02F354E0E64861E34D1075A4C1B22ECD22B7A2675996AD0AFE5D42360B95DFE8791B348B8215603EE04135d0jDH" TargetMode="External"/><Relationship Id="rId28" Type="http://schemas.openxmlformats.org/officeDocument/2006/relationships/hyperlink" Target="consultantplus://offline/ref=02F354E0E64861E34D1075A4C1B22ECD22B7A2675995AD0FF35D42360B95DFE8791B348B8215603EE04137d0j3H" TargetMode="External"/><Relationship Id="rId10" Type="http://schemas.openxmlformats.org/officeDocument/2006/relationships/hyperlink" Target="consultantplus://offline/ref=02F354E0E64861E34D1075A4C1B22ECD22B7A2675991AF0CF25D42360B95DFE8791B348B8215603EE04135d0jDH" TargetMode="External"/><Relationship Id="rId19" Type="http://schemas.openxmlformats.org/officeDocument/2006/relationships/hyperlink" Target="consultantplus://offline/ref=02F354E0E64861E34D1075A4C1B22ECD22B7A2675991AF0CF25D42360B95DFE8791B348B8215603EE04135d0jDH" TargetMode="External"/><Relationship Id="rId31" Type="http://schemas.openxmlformats.org/officeDocument/2006/relationships/hyperlink" Target="consultantplus://offline/ref=02F354E0E64861E34D1075A4C1B22ECD22B7A2675C96AA0FFD00483E5299DDEF7644238CCB19613EE040d3j0H" TargetMode="External"/><Relationship Id="rId4" Type="http://schemas.openxmlformats.org/officeDocument/2006/relationships/hyperlink" Target="consultantplus://offline/ref=02F354E0E64861E34D1075A4C1B22ECD22B7A2675C96AA0FFD00483E5299DDEF7644238CCB19613EE041d3j2H" TargetMode="External"/><Relationship Id="rId9" Type="http://schemas.openxmlformats.org/officeDocument/2006/relationships/hyperlink" Target="consultantplus://offline/ref=02F354E0E64861E34D1075A4C1B22ECD22B7A2675996AD0AFE5D42360B95DFE8791B348B8215603EE04135d0jDH" TargetMode="External"/><Relationship Id="rId14" Type="http://schemas.openxmlformats.org/officeDocument/2006/relationships/hyperlink" Target="consultantplus://offline/ref=02F354E0E64861E34D1075A4C1B22ECD22B7A2675A95AE0FFE5D42360B95DFE8791B348B8215603EE04135d0jDH" TargetMode="External"/><Relationship Id="rId22" Type="http://schemas.openxmlformats.org/officeDocument/2006/relationships/hyperlink" Target="consultantplus://offline/ref=02F354E0E64861E34D106BA9D7DE73C425BBFA69589CA058AA02196B5C9CD5BF3E546DCDC2d1jFH" TargetMode="External"/><Relationship Id="rId27" Type="http://schemas.openxmlformats.org/officeDocument/2006/relationships/hyperlink" Target="consultantplus://offline/ref=02F354E0E64861E34D106BA9D7DE73C425BAF8635995A058AA02196B5Cd9jCH" TargetMode="External"/><Relationship Id="rId30" Type="http://schemas.openxmlformats.org/officeDocument/2006/relationships/hyperlink" Target="consultantplus://offline/ref=02F354E0E64861E34D1075A4C1B22ECD22B7A2675C9DAF0EFD00483E5299DDEF7644238CCB19613EE040d3j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1953</Words>
  <Characters>11135</Characters>
  <Application>Microsoft Office Word</Application>
  <DocSecurity>0</DocSecurity>
  <Lines>92</Lines>
  <Paragraphs>26</Paragraphs>
  <ScaleCrop>false</ScaleCrop>
  <Company>UFNS RD</Company>
  <LinksUpToDate>false</LinksUpToDate>
  <CharactersWithSpaces>13062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0500-00-858</dc:creator>
  <cp:keywords/>
  <dc:description/>
  <cp:lastModifiedBy>0500-00-858</cp:lastModifiedBy>
  <cp:revision>1</cp:revision>
  <dcterms:created xsi:type="dcterms:W3CDTF">2015-06-02T07:35:00Z</dcterms:created>
  <dcterms:modified xsi:type="dcterms:W3CDTF">2015-06-02T07:36:00Z</dcterms:modified>
</cp:coreProperties>
</file>