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C9" w:rsidRDefault="00AD0BC9" w:rsidP="00AD0BC9">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РЕСПУБЛИКА ДАГЕСТАН</w:t>
      </w:r>
    </w:p>
    <w:p w:rsidR="00AD0BC9" w:rsidRDefault="00AD0BC9" w:rsidP="00AD0BC9">
      <w:pPr>
        <w:autoSpaceDE w:val="0"/>
        <w:autoSpaceDN w:val="0"/>
        <w:adjustRightInd w:val="0"/>
        <w:spacing w:after="0" w:line="240" w:lineRule="auto"/>
        <w:jc w:val="center"/>
        <w:outlineLvl w:val="0"/>
        <w:rPr>
          <w:rFonts w:ascii="Arial" w:hAnsi="Arial" w:cs="Arial"/>
          <w:b/>
          <w:bCs/>
          <w:sz w:val="16"/>
          <w:szCs w:val="16"/>
        </w:rPr>
      </w:pPr>
    </w:p>
    <w:p w:rsidR="00AD0BC9" w:rsidRDefault="00AD0BC9" w:rsidP="00AD0BC9">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ЗАКОН</w:t>
      </w:r>
    </w:p>
    <w:p w:rsidR="00AD0BC9" w:rsidRDefault="00AD0BC9" w:rsidP="00AD0BC9">
      <w:pPr>
        <w:autoSpaceDE w:val="0"/>
        <w:autoSpaceDN w:val="0"/>
        <w:adjustRightInd w:val="0"/>
        <w:spacing w:after="0" w:line="240" w:lineRule="auto"/>
        <w:jc w:val="center"/>
        <w:rPr>
          <w:rFonts w:ascii="Arial" w:hAnsi="Arial" w:cs="Arial"/>
          <w:b/>
          <w:bCs/>
          <w:sz w:val="16"/>
          <w:szCs w:val="16"/>
        </w:rPr>
      </w:pPr>
    </w:p>
    <w:p w:rsidR="00AD0BC9" w:rsidRDefault="00AD0BC9" w:rsidP="00AD0BC9">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ОБ ИНВЕСТИЦИОННОМ НАЛОГОВОМ КРЕДИТЕ</w:t>
      </w:r>
    </w:p>
    <w:p w:rsidR="00AD0BC9" w:rsidRDefault="00AD0BC9" w:rsidP="00AD0BC9">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 РЕСПУБЛИКЕ ДАГЕСТАН</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jc w:val="right"/>
        <w:rPr>
          <w:rFonts w:ascii="Arial" w:hAnsi="Arial" w:cs="Arial"/>
          <w:sz w:val="16"/>
          <w:szCs w:val="16"/>
        </w:rPr>
      </w:pPr>
      <w:proofErr w:type="gramStart"/>
      <w:r>
        <w:rPr>
          <w:rFonts w:ascii="Arial" w:hAnsi="Arial" w:cs="Arial"/>
          <w:sz w:val="16"/>
          <w:szCs w:val="16"/>
        </w:rPr>
        <w:t>Принят</w:t>
      </w:r>
      <w:proofErr w:type="gramEnd"/>
      <w:r>
        <w:rPr>
          <w:rFonts w:ascii="Arial" w:hAnsi="Arial" w:cs="Arial"/>
          <w:sz w:val="16"/>
          <w:szCs w:val="16"/>
        </w:rPr>
        <w:t xml:space="preserve"> Народным Собранием</w:t>
      </w:r>
    </w:p>
    <w:p w:rsidR="00AD0BC9" w:rsidRDefault="00AD0BC9" w:rsidP="00AD0BC9">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Республики Дагестан</w:t>
      </w:r>
    </w:p>
    <w:p w:rsidR="00AD0BC9" w:rsidRDefault="00AD0BC9" w:rsidP="00AD0BC9">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30 октября 2009 года</w:t>
      </w:r>
    </w:p>
    <w:p w:rsidR="00AD0BC9" w:rsidRDefault="00AD0BC9" w:rsidP="00AD0BC9">
      <w:pPr>
        <w:autoSpaceDE w:val="0"/>
        <w:autoSpaceDN w:val="0"/>
        <w:adjustRightInd w:val="0"/>
        <w:spacing w:after="0" w:line="240" w:lineRule="auto"/>
        <w:jc w:val="center"/>
        <w:rPr>
          <w:rFonts w:ascii="Arial" w:hAnsi="Arial" w:cs="Arial"/>
          <w:sz w:val="16"/>
          <w:szCs w:val="16"/>
        </w:rPr>
      </w:pPr>
    </w:p>
    <w:p w:rsidR="00AD0BC9" w:rsidRDefault="00AD0BC9" w:rsidP="00AD0BC9">
      <w:pPr>
        <w:autoSpaceDE w:val="0"/>
        <w:autoSpaceDN w:val="0"/>
        <w:adjustRightInd w:val="0"/>
        <w:spacing w:after="0" w:line="240" w:lineRule="auto"/>
        <w:jc w:val="center"/>
        <w:rPr>
          <w:rFonts w:ascii="Arial" w:hAnsi="Arial" w:cs="Arial"/>
          <w:sz w:val="16"/>
          <w:szCs w:val="16"/>
        </w:rPr>
      </w:pPr>
      <w:proofErr w:type="gramStart"/>
      <w:r>
        <w:rPr>
          <w:rFonts w:ascii="Arial" w:hAnsi="Arial" w:cs="Arial"/>
          <w:sz w:val="16"/>
          <w:szCs w:val="16"/>
        </w:rPr>
        <w:t xml:space="preserve">(в ред. </w:t>
      </w:r>
      <w:hyperlink r:id="rId4" w:history="1">
        <w:r>
          <w:rPr>
            <w:rFonts w:ascii="Arial" w:hAnsi="Arial" w:cs="Arial"/>
            <w:color w:val="0000FF"/>
            <w:sz w:val="16"/>
            <w:szCs w:val="16"/>
          </w:rPr>
          <w:t>Закона</w:t>
        </w:r>
      </w:hyperlink>
      <w:r>
        <w:rPr>
          <w:rFonts w:ascii="Arial" w:hAnsi="Arial" w:cs="Arial"/>
          <w:sz w:val="16"/>
          <w:szCs w:val="16"/>
        </w:rPr>
        <w:t xml:space="preserve"> Республики Дагестан</w:t>
      </w:r>
      <w:proofErr w:type="gramEnd"/>
    </w:p>
    <w:p w:rsidR="00AD0BC9" w:rsidRDefault="00AD0BC9" w:rsidP="00AD0BC9">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06.06.2011 N 26)</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outlineLvl w:val="0"/>
        <w:rPr>
          <w:rFonts w:ascii="Arial" w:hAnsi="Arial" w:cs="Arial"/>
          <w:sz w:val="16"/>
          <w:szCs w:val="16"/>
        </w:rPr>
      </w:pPr>
      <w:r>
        <w:rPr>
          <w:rFonts w:ascii="Arial" w:hAnsi="Arial" w:cs="Arial"/>
          <w:sz w:val="16"/>
          <w:szCs w:val="16"/>
        </w:rPr>
        <w:t>Статья 1. Сфера действия Закона</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w:t>
      </w:r>
      <w:proofErr w:type="gramStart"/>
      <w:r>
        <w:rPr>
          <w:rFonts w:ascii="Arial" w:hAnsi="Arial" w:cs="Arial"/>
          <w:sz w:val="16"/>
          <w:szCs w:val="16"/>
        </w:rPr>
        <w:t>Настоящий Закон определяет основания и условия предоставления инвестиционного налогового кредита по налогу на прибыль организаций по налоговой ставке, установленной для зачисления указанного налога в республиканский бюджет Республики Дагестан, и региональным налогам, подлежащим зачислению в республиканский бюджет Республики Дагестан (далее - инвестиционный налоговый кредит).</w:t>
      </w:r>
      <w:proofErr w:type="gramEnd"/>
    </w:p>
    <w:p w:rsidR="00AD0BC9" w:rsidRDefault="00AD0BC9" w:rsidP="00AD0BC9">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1 в ред. </w:t>
      </w:r>
      <w:hyperlink r:id="rId5" w:history="1">
        <w:r>
          <w:rPr>
            <w:rFonts w:ascii="Arial" w:hAnsi="Arial" w:cs="Arial"/>
            <w:color w:val="0000FF"/>
            <w:sz w:val="16"/>
            <w:szCs w:val="16"/>
          </w:rPr>
          <w:t>Закона</w:t>
        </w:r>
      </w:hyperlink>
      <w:r>
        <w:rPr>
          <w:rFonts w:ascii="Arial" w:hAnsi="Arial" w:cs="Arial"/>
          <w:sz w:val="16"/>
          <w:szCs w:val="16"/>
        </w:rPr>
        <w:t xml:space="preserve"> Республики Дагестан от 06.06.2011 N 26)</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Действие настоящего Закона распространяется на организации, состоящие на учете в налоговых органах в качестве налогоплательщиков и осуществляющие свою хозяйственную деятельность на территории Республики Дагестан (далее - организация).</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outlineLvl w:val="0"/>
        <w:rPr>
          <w:rFonts w:ascii="Arial" w:hAnsi="Arial" w:cs="Arial"/>
          <w:sz w:val="16"/>
          <w:szCs w:val="16"/>
        </w:rPr>
      </w:pPr>
      <w:r>
        <w:rPr>
          <w:rFonts w:ascii="Arial" w:hAnsi="Arial" w:cs="Arial"/>
          <w:sz w:val="16"/>
          <w:szCs w:val="16"/>
        </w:rPr>
        <w:t>Статья 2. Основные понятия, используемые в Законе</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Для целей настоящего Закона используются следующие основные понятия:</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proofErr w:type="gramStart"/>
      <w:r>
        <w:rPr>
          <w:rFonts w:ascii="Arial" w:hAnsi="Arial" w:cs="Arial"/>
          <w:sz w:val="16"/>
          <w:szCs w:val="16"/>
        </w:rPr>
        <w:t xml:space="preserve">1) инвестиционный налоговый кредит - изменение срока уплаты налога, при котором организации при наличии оснований и на условиях, установленных Налоговым </w:t>
      </w:r>
      <w:hyperlink r:id="rId6"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и настоящим Законом, предоставляется возможность в течение определенного срока и в определенных пределах уменьшать платежи по налогу на прибыль организаций по налоговой ставке, установленной для зачисления указанного налога в республиканский бюджет Республики Дагестан, и региональным налогам, подлежащим зачислению</w:t>
      </w:r>
      <w:proofErr w:type="gramEnd"/>
      <w:r>
        <w:rPr>
          <w:rFonts w:ascii="Arial" w:hAnsi="Arial" w:cs="Arial"/>
          <w:sz w:val="16"/>
          <w:szCs w:val="16"/>
        </w:rPr>
        <w:t xml:space="preserve"> в республиканский бюджет Республики Дагестан с последующей поэтапной уплатой суммы кредита и начисленных процентов;</w:t>
      </w:r>
    </w:p>
    <w:p w:rsidR="00AD0BC9" w:rsidRDefault="00AD0BC9" w:rsidP="00AD0BC9">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 в ред. </w:t>
      </w:r>
      <w:hyperlink r:id="rId7" w:history="1">
        <w:r>
          <w:rPr>
            <w:rFonts w:ascii="Arial" w:hAnsi="Arial" w:cs="Arial"/>
            <w:color w:val="0000FF"/>
            <w:sz w:val="16"/>
            <w:szCs w:val="16"/>
          </w:rPr>
          <w:t>Закона</w:t>
        </w:r>
      </w:hyperlink>
      <w:r>
        <w:rPr>
          <w:rFonts w:ascii="Arial" w:hAnsi="Arial" w:cs="Arial"/>
          <w:sz w:val="16"/>
          <w:szCs w:val="16"/>
        </w:rPr>
        <w:t xml:space="preserve"> Республики Дагестан от 06.06.2011 N 26)</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2) сумма инвестиционного налогового кредита - сумма платежей по налогу, по которому предоставляется инвестиционный налоговый кредит, на </w:t>
      </w:r>
      <w:proofErr w:type="gramStart"/>
      <w:r>
        <w:rPr>
          <w:rFonts w:ascii="Arial" w:hAnsi="Arial" w:cs="Arial"/>
          <w:sz w:val="16"/>
          <w:szCs w:val="16"/>
        </w:rPr>
        <w:t>которую</w:t>
      </w:r>
      <w:proofErr w:type="gramEnd"/>
      <w:r>
        <w:rPr>
          <w:rFonts w:ascii="Arial" w:hAnsi="Arial" w:cs="Arial"/>
          <w:sz w:val="16"/>
          <w:szCs w:val="16"/>
        </w:rPr>
        <w:t xml:space="preserve"> происходит общее уменьшение платежей по данному налогу;</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накопленная сумма инвестиционного налогового кредита - общая сумма, не уплаченная организацией в результате всех уменьшений по каждому платежу соответствующего налога за каждый отчетный период.</w:t>
      </w:r>
    </w:p>
    <w:p w:rsidR="00AD0BC9" w:rsidRDefault="00AD0BC9" w:rsidP="00AD0BC9">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 введен </w:t>
      </w:r>
      <w:hyperlink r:id="rId8" w:history="1">
        <w:r>
          <w:rPr>
            <w:rFonts w:ascii="Arial" w:hAnsi="Arial" w:cs="Arial"/>
            <w:color w:val="0000FF"/>
            <w:sz w:val="16"/>
            <w:szCs w:val="16"/>
          </w:rPr>
          <w:t>Законом</w:t>
        </w:r>
      </w:hyperlink>
      <w:r>
        <w:rPr>
          <w:rFonts w:ascii="Arial" w:hAnsi="Arial" w:cs="Arial"/>
          <w:sz w:val="16"/>
          <w:szCs w:val="16"/>
        </w:rPr>
        <w:t xml:space="preserve"> Республики Дагестан от 06.06.2011 N 26)</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outlineLvl w:val="0"/>
        <w:rPr>
          <w:rFonts w:ascii="Arial" w:hAnsi="Arial" w:cs="Arial"/>
          <w:sz w:val="16"/>
          <w:szCs w:val="16"/>
        </w:rPr>
      </w:pPr>
      <w:r>
        <w:rPr>
          <w:rFonts w:ascii="Arial" w:hAnsi="Arial" w:cs="Arial"/>
          <w:sz w:val="16"/>
          <w:szCs w:val="16"/>
        </w:rPr>
        <w:t>Статья 3. Общие положения</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Инвестиционный налоговый кредит может быть предоставлен организации по одному или нескольким видам налогов.</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Решение о предоставлении организации инвестиционного налогового кредита принимается органом исполнительной власти Республики Дагестан в сфере финансов.</w:t>
      </w:r>
    </w:p>
    <w:p w:rsidR="00AD0BC9" w:rsidRDefault="00AD0BC9" w:rsidP="00AD0BC9">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в</w:t>
      </w:r>
      <w:proofErr w:type="gramEnd"/>
      <w:r>
        <w:rPr>
          <w:rFonts w:ascii="Arial" w:hAnsi="Arial" w:cs="Arial"/>
          <w:sz w:val="16"/>
          <w:szCs w:val="16"/>
        </w:rPr>
        <w:t xml:space="preserve"> ред. </w:t>
      </w:r>
      <w:hyperlink r:id="rId9" w:history="1">
        <w:r>
          <w:rPr>
            <w:rFonts w:ascii="Arial" w:hAnsi="Arial" w:cs="Arial"/>
            <w:color w:val="0000FF"/>
            <w:sz w:val="16"/>
            <w:szCs w:val="16"/>
          </w:rPr>
          <w:t>Закона</w:t>
        </w:r>
      </w:hyperlink>
      <w:r>
        <w:rPr>
          <w:rFonts w:ascii="Arial" w:hAnsi="Arial" w:cs="Arial"/>
          <w:sz w:val="16"/>
          <w:szCs w:val="16"/>
        </w:rPr>
        <w:t xml:space="preserve"> Республики Дагестан от 06.06.2011 N 26)</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Отчет о предоставленных инвестиционных налоговых кредитах представляется в Народное Собрание Республики Дагестан вместе с отчетом об исполнении республиканского бюджета Республики Дагестан за истекший финансовый год.</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Если законом Республики Дагестан о республиканском бюджете Республики Дагестан на соответствующий финансовый год предусмотрено перечисление соответствующего регионального налога в местный бюджет, решение о предоставлении инвестиционного налогового кредита принимается в соответствии с Налоговым </w:t>
      </w:r>
      <w:hyperlink r:id="rId10" w:history="1">
        <w:r>
          <w:rPr>
            <w:rFonts w:ascii="Arial" w:hAnsi="Arial" w:cs="Arial"/>
            <w:color w:val="0000FF"/>
            <w:sz w:val="16"/>
            <w:szCs w:val="16"/>
          </w:rPr>
          <w:t>кодексом</w:t>
        </w:r>
      </w:hyperlink>
      <w:r>
        <w:rPr>
          <w:rFonts w:ascii="Arial" w:hAnsi="Arial" w:cs="Arial"/>
          <w:sz w:val="16"/>
          <w:szCs w:val="16"/>
        </w:rPr>
        <w:t xml:space="preserve"> Российской Федерации.</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3. Инвестиционный налоговый кредит предоставляется на основании заявления организации и оформляется договором установленной формы между уполномоченным органом и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w:t>
      </w:r>
      <w:hyperlink r:id="rId11" w:history="1">
        <w:r>
          <w:rPr>
            <w:rFonts w:ascii="Arial" w:hAnsi="Arial" w:cs="Arial"/>
            <w:color w:val="0000FF"/>
            <w:sz w:val="16"/>
            <w:szCs w:val="16"/>
          </w:rPr>
          <w:t>главой 9</w:t>
        </w:r>
      </w:hyperlink>
      <w:r>
        <w:rPr>
          <w:rFonts w:ascii="Arial" w:hAnsi="Arial" w:cs="Arial"/>
          <w:sz w:val="16"/>
          <w:szCs w:val="16"/>
        </w:rPr>
        <w:t xml:space="preserve"> Налогового кодекса Российской Федерации. Форма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AD0BC9" w:rsidRDefault="00AD0BC9" w:rsidP="00AD0BC9">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ч</w:t>
      </w:r>
      <w:proofErr w:type="gramEnd"/>
      <w:r>
        <w:rPr>
          <w:rFonts w:ascii="Arial" w:hAnsi="Arial" w:cs="Arial"/>
          <w:sz w:val="16"/>
          <w:szCs w:val="16"/>
        </w:rPr>
        <w:t xml:space="preserve">асть 3 в ред. </w:t>
      </w:r>
      <w:hyperlink r:id="rId12" w:history="1">
        <w:r>
          <w:rPr>
            <w:rFonts w:ascii="Arial" w:hAnsi="Arial" w:cs="Arial"/>
            <w:color w:val="0000FF"/>
            <w:sz w:val="16"/>
            <w:szCs w:val="16"/>
          </w:rPr>
          <w:t>Закона</w:t>
        </w:r>
      </w:hyperlink>
      <w:r>
        <w:rPr>
          <w:rFonts w:ascii="Arial" w:hAnsi="Arial" w:cs="Arial"/>
          <w:sz w:val="16"/>
          <w:szCs w:val="16"/>
        </w:rPr>
        <w:t xml:space="preserve"> Республики Дагестан от 06.06.2011 N 26)</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Инвестиционный налоговый кредит предоставляется организации в пределах лимитов предоставления инвестиционных налоговых кредитов, определенных законом Республики Дагестан о республиканском бюджете Республики Дагестан на текущий финансовый год.</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outlineLvl w:val="0"/>
        <w:rPr>
          <w:rFonts w:ascii="Arial" w:hAnsi="Arial" w:cs="Arial"/>
          <w:sz w:val="16"/>
          <w:szCs w:val="16"/>
        </w:rPr>
      </w:pPr>
      <w:r>
        <w:rPr>
          <w:rFonts w:ascii="Arial" w:hAnsi="Arial" w:cs="Arial"/>
          <w:sz w:val="16"/>
          <w:szCs w:val="16"/>
        </w:rPr>
        <w:t>Статья 4. Основания предоставления инвестиционного налогового кредита</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13" w:history="1">
        <w:r>
          <w:rPr>
            <w:rFonts w:ascii="Arial" w:hAnsi="Arial" w:cs="Arial"/>
            <w:color w:val="0000FF"/>
            <w:sz w:val="16"/>
            <w:szCs w:val="16"/>
          </w:rPr>
          <w:t>Закона</w:t>
        </w:r>
      </w:hyperlink>
      <w:r>
        <w:rPr>
          <w:rFonts w:ascii="Arial" w:hAnsi="Arial" w:cs="Arial"/>
          <w:sz w:val="16"/>
          <w:szCs w:val="16"/>
        </w:rPr>
        <w:t xml:space="preserve"> Республики Дагестан от 06.06.2011 N 26)</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Инвестиционный налоговый кредит может предоставляться по основаниям, установленным </w:t>
      </w:r>
      <w:hyperlink r:id="rId14" w:history="1">
        <w:r>
          <w:rPr>
            <w:rFonts w:ascii="Arial" w:hAnsi="Arial" w:cs="Arial"/>
            <w:color w:val="0000FF"/>
            <w:sz w:val="16"/>
            <w:szCs w:val="16"/>
          </w:rPr>
          <w:t>пунктом 1 статьи 67</w:t>
        </w:r>
      </w:hyperlink>
      <w:r>
        <w:rPr>
          <w:rFonts w:ascii="Arial" w:hAnsi="Arial" w:cs="Arial"/>
          <w:sz w:val="16"/>
          <w:szCs w:val="16"/>
        </w:rPr>
        <w:t xml:space="preserve"> Налогового кодекса Российской Федерации.</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2. </w:t>
      </w:r>
      <w:proofErr w:type="gramStart"/>
      <w:r>
        <w:rPr>
          <w:rFonts w:ascii="Arial" w:hAnsi="Arial" w:cs="Arial"/>
          <w:sz w:val="16"/>
          <w:szCs w:val="16"/>
        </w:rPr>
        <w:t xml:space="preserve">Дополнительно к основаниям предоставления инвестиционного налогового кредита, установленным </w:t>
      </w:r>
      <w:hyperlink r:id="rId15" w:history="1">
        <w:r>
          <w:rPr>
            <w:rFonts w:ascii="Arial" w:hAnsi="Arial" w:cs="Arial"/>
            <w:color w:val="0000FF"/>
            <w:sz w:val="16"/>
            <w:szCs w:val="16"/>
          </w:rPr>
          <w:t>пунктом 1 статьи 67</w:t>
        </w:r>
      </w:hyperlink>
      <w:r>
        <w:rPr>
          <w:rFonts w:ascii="Arial" w:hAnsi="Arial" w:cs="Arial"/>
          <w:sz w:val="16"/>
          <w:szCs w:val="16"/>
        </w:rPr>
        <w:t xml:space="preserve"> Налогового кодекса Российской Федерации, инвестиционный налоговый кредит может предоставляться организации, реализующей инвестиционный проект, направленный на осуществление капитальных вложений на территории Республики Дагестан и получивший статус приоритетного инвестиционного проекта Республики Дагестан в установленном порядке.</w:t>
      </w:r>
      <w:proofErr w:type="gramEnd"/>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outlineLvl w:val="0"/>
        <w:rPr>
          <w:rFonts w:ascii="Arial" w:hAnsi="Arial" w:cs="Arial"/>
          <w:sz w:val="16"/>
          <w:szCs w:val="16"/>
        </w:rPr>
      </w:pPr>
      <w:r>
        <w:rPr>
          <w:rFonts w:ascii="Arial" w:hAnsi="Arial" w:cs="Arial"/>
          <w:sz w:val="16"/>
          <w:szCs w:val="16"/>
        </w:rPr>
        <w:t>Статья 5. Условия предоставления инвестиционного налогового кредита</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1. Организации, претендующие на получение инвестиционного налогового кредита, должны соответствовать следующим требованиям:</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отсутствие просроченных задолженностей по кредитам за счет бюджетных средств, по ранее предоставленным инвестиционным налоговым кредитам, налогам и иным обязательным платежам в бюджеты всех уровней и государственные внебюджетные фонды;</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наличие бизнес-плана, соответствующего требованиям, предъявляемым при предоставлении государственной поддержки;</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организация не должна находиться в стадии реорганизации, ликвидации или банкротства и должна иметь рентабельную работу в течение одного финансового года, соответствующим образом отраженную в бухгалтерской отчетности.</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Наличие у организации одного или нескольких договоров (не просроченных) о предоставлении инвестиционных налоговых кредитов не может служить препятствием для заключения с этой организацией другого договора об инвестиционном налоговом кредите по иным основаниям.</w:t>
      </w:r>
    </w:p>
    <w:p w:rsidR="00AD0BC9" w:rsidRDefault="00AD0BC9" w:rsidP="00AD0BC9">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2 в ред. </w:t>
      </w:r>
      <w:hyperlink r:id="rId16" w:history="1">
        <w:r>
          <w:rPr>
            <w:rFonts w:ascii="Arial" w:hAnsi="Arial" w:cs="Arial"/>
            <w:color w:val="0000FF"/>
            <w:sz w:val="16"/>
            <w:szCs w:val="16"/>
          </w:rPr>
          <w:t>Закона</w:t>
        </w:r>
      </w:hyperlink>
      <w:r>
        <w:rPr>
          <w:rFonts w:ascii="Arial" w:hAnsi="Arial" w:cs="Arial"/>
          <w:sz w:val="16"/>
          <w:szCs w:val="16"/>
        </w:rPr>
        <w:t xml:space="preserve"> Республики Дагестан от 06.06.2011 N 26)</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настоящей частью, для такого отчетного периода, то разница между этой суммой и предельно допустимой суммой переносится на следующий отчетный период.</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Если организация имела убытки по результатам отдельных отчетных периодов в течение налогового </w:t>
      </w:r>
      <w:proofErr w:type="gramStart"/>
      <w:r>
        <w:rPr>
          <w:rFonts w:ascii="Arial" w:hAnsi="Arial" w:cs="Arial"/>
          <w:sz w:val="16"/>
          <w:szCs w:val="16"/>
        </w:rPr>
        <w:t>периода</w:t>
      </w:r>
      <w:proofErr w:type="gramEnd"/>
      <w:r>
        <w:rPr>
          <w:rFonts w:ascii="Arial" w:hAnsi="Arial" w:cs="Arial"/>
          <w:sz w:val="16"/>
          <w:szCs w:val="16"/>
        </w:rPr>
        <w:t xml:space="preserve">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AD0BC9" w:rsidRDefault="00AD0BC9" w:rsidP="00AD0BC9">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ч</w:t>
      </w:r>
      <w:proofErr w:type="gramEnd"/>
      <w:r>
        <w:rPr>
          <w:rFonts w:ascii="Arial" w:hAnsi="Arial" w:cs="Arial"/>
          <w:sz w:val="16"/>
          <w:szCs w:val="16"/>
        </w:rPr>
        <w:t xml:space="preserve">асть 3 в ред. </w:t>
      </w:r>
      <w:hyperlink r:id="rId17" w:history="1">
        <w:r>
          <w:rPr>
            <w:rFonts w:ascii="Arial" w:hAnsi="Arial" w:cs="Arial"/>
            <w:color w:val="0000FF"/>
            <w:sz w:val="16"/>
            <w:szCs w:val="16"/>
          </w:rPr>
          <w:t>Закона</w:t>
        </w:r>
      </w:hyperlink>
      <w:r>
        <w:rPr>
          <w:rFonts w:ascii="Arial" w:hAnsi="Arial" w:cs="Arial"/>
          <w:sz w:val="16"/>
          <w:szCs w:val="16"/>
        </w:rPr>
        <w:t xml:space="preserve"> Республики Дагестан от 06.06.2011 N 26)</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Сумма инвестиционного налогового кредита может быть использована налогоплательщиком только на реализацию целей, указанных в договоре о предоставлении инвестиционного налогового кредита. Организация обязана вести раздельный бухгалтерский учет в течение установленного периода предоставленного инвестиционного налогового кредита.</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Решение о предоставлении инвестиционного налогового кредита может быть принято при условии предоставления организацией обеспечения, достаточного для покрытия задолженности, на которую предоставлен инвестиционный налоговый кредит, а также процентов за пользование инвестиционным налоговым кредитом, начисленных за весь период его действия.</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Способами обеспечения исполнения обязательств по возврату инвестиционного налогового кредита могут быть поручительство, залог имущества, в том числе в виде ценных бумаг и паев, в размере не менее 100 процентов суммы предоставляемого кредита. Обеспечение исполнения обязательств должно иметь высокую степень ликвидности.</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отношении имущества, передаваемого в залог, должен быть заключен договор имущественного страхования в соответствии с гражданским законодательством, при котором </w:t>
      </w:r>
      <w:proofErr w:type="spellStart"/>
      <w:r>
        <w:rPr>
          <w:rFonts w:ascii="Arial" w:hAnsi="Arial" w:cs="Arial"/>
          <w:sz w:val="16"/>
          <w:szCs w:val="16"/>
        </w:rPr>
        <w:t>выгодоприобретателем</w:t>
      </w:r>
      <w:proofErr w:type="spellEnd"/>
      <w:r>
        <w:rPr>
          <w:rFonts w:ascii="Arial" w:hAnsi="Arial" w:cs="Arial"/>
          <w:sz w:val="16"/>
          <w:szCs w:val="16"/>
        </w:rPr>
        <w:t xml:space="preserve"> является Правительство Республики Дагестан.</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6. Решение о предоставлении организации инвестиционного налогового кредита принимается в соответствии с Налоговым </w:t>
      </w:r>
      <w:hyperlink r:id="rId18" w:history="1">
        <w:r>
          <w:rPr>
            <w:rFonts w:ascii="Arial" w:hAnsi="Arial" w:cs="Arial"/>
            <w:color w:val="0000FF"/>
            <w:sz w:val="16"/>
            <w:szCs w:val="16"/>
          </w:rPr>
          <w:t>кодексом</w:t>
        </w:r>
      </w:hyperlink>
      <w:r>
        <w:rPr>
          <w:rFonts w:ascii="Arial" w:hAnsi="Arial" w:cs="Arial"/>
          <w:sz w:val="16"/>
          <w:szCs w:val="16"/>
        </w:rPr>
        <w:t xml:space="preserve"> Российской </w:t>
      </w:r>
      <w:proofErr w:type="gramStart"/>
      <w:r>
        <w:rPr>
          <w:rFonts w:ascii="Arial" w:hAnsi="Arial" w:cs="Arial"/>
          <w:sz w:val="16"/>
          <w:szCs w:val="16"/>
        </w:rPr>
        <w:t>Федерации</w:t>
      </w:r>
      <w:proofErr w:type="gramEnd"/>
      <w:r>
        <w:rPr>
          <w:rFonts w:ascii="Arial" w:hAnsi="Arial" w:cs="Arial"/>
          <w:sz w:val="16"/>
          <w:szCs w:val="16"/>
        </w:rPr>
        <w:t xml:space="preserve"> уполномоченным органом в течение 30 дней со дня получения соответствующего заявления.</w:t>
      </w:r>
    </w:p>
    <w:p w:rsidR="00AD0BC9" w:rsidRDefault="00AD0BC9" w:rsidP="00AD0BC9">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в</w:t>
      </w:r>
      <w:proofErr w:type="gramEnd"/>
      <w:r>
        <w:rPr>
          <w:rFonts w:ascii="Arial" w:hAnsi="Arial" w:cs="Arial"/>
          <w:sz w:val="16"/>
          <w:szCs w:val="16"/>
        </w:rPr>
        <w:t xml:space="preserve"> ред. </w:t>
      </w:r>
      <w:hyperlink r:id="rId19" w:history="1">
        <w:r>
          <w:rPr>
            <w:rFonts w:ascii="Arial" w:hAnsi="Arial" w:cs="Arial"/>
            <w:color w:val="0000FF"/>
            <w:sz w:val="16"/>
            <w:szCs w:val="16"/>
          </w:rPr>
          <w:t>Закона</w:t>
        </w:r>
      </w:hyperlink>
      <w:r>
        <w:rPr>
          <w:rFonts w:ascii="Arial" w:hAnsi="Arial" w:cs="Arial"/>
          <w:sz w:val="16"/>
          <w:szCs w:val="16"/>
        </w:rPr>
        <w:t xml:space="preserve"> Республики Дагестан от 06.06.2011 N 26)</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7. Инвестиционный налоговый кредит может быть предоставлен на срок от одного года до пяти лет.</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8. Размер процентной ставки за пользование инвестиционным налоговым кредитом устанавливается в размере одной второй ставки рефинансирования Центрального банка Российской Федерации, действующей в период пользования инвестиционным налоговым кредитом.</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9. Для получения инвестиционного налогового кредита организация представляет в уполномоченный орган в срок до 1 августа года, предшествующего году получения инвестиционного налогового кредита, следующие документы:</w:t>
      </w:r>
    </w:p>
    <w:p w:rsidR="00AD0BC9" w:rsidRDefault="00AD0BC9" w:rsidP="00AD0BC9">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0" w:history="1">
        <w:r>
          <w:rPr>
            <w:rFonts w:ascii="Arial" w:hAnsi="Arial" w:cs="Arial"/>
            <w:color w:val="0000FF"/>
            <w:sz w:val="16"/>
            <w:szCs w:val="16"/>
          </w:rPr>
          <w:t>Закона</w:t>
        </w:r>
      </w:hyperlink>
      <w:r>
        <w:rPr>
          <w:rFonts w:ascii="Arial" w:hAnsi="Arial" w:cs="Arial"/>
          <w:sz w:val="16"/>
          <w:szCs w:val="16"/>
        </w:rPr>
        <w:t xml:space="preserve"> Республики Дагестан от 06.06.2011 N 26)</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заявление о предоставлении инвестиционного налогового кредита, в котором должны быть указаны:</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а) основания, по которым запрашивается инвестиционный налоговый кредит;</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б) вид и сумма налогов, по которым запрашивается инвестиционный налоговый кредит, с указанием срока их уплаты, установленных законодательством;</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в) срок, на который запрашивается инвестиционный налоговый кредит, в пределах срока, установленного настоящим Законом;</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утвержденный бизнес-план;</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копии учредительных документов и свидетельства о государственной регистрации;</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лицензии на осуществление видов деятельности, предусмотренных инвестиционным проектом, в случае, если на их осуществление требуется специальное разрешение;</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бухгалтерские балансы за предыдущий год и за последний отчетный период текущего года с приложением расшифровки по статьям финансовых вложений, отвлечений средств и отчеты о прибылях и убытках, заверенные налоговым органом;</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справку налогового органа об отсутствии задолженности по уплате налогов и иных обязательных платежей, а также пени и штрафов в бюджеты всех уровней и государственные внебюджетные фонды;</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7) выписки об остатках денежных средств на всех открытых счетах в кредитных учреждениях;</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8) документы о праве собственности на имущество, которое может быть предметом залога, либо договор поручительства.</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outlineLvl w:val="0"/>
        <w:rPr>
          <w:rFonts w:ascii="Arial" w:hAnsi="Arial" w:cs="Arial"/>
          <w:sz w:val="16"/>
          <w:szCs w:val="16"/>
        </w:rPr>
      </w:pPr>
      <w:r>
        <w:rPr>
          <w:rFonts w:ascii="Arial" w:hAnsi="Arial" w:cs="Arial"/>
          <w:sz w:val="16"/>
          <w:szCs w:val="16"/>
        </w:rPr>
        <w:t>Статья 6. Исполнение обязанности по уплате налога, по которому предоставлен инвестиционный налоговый кредит</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Налогоплательщик самостоятельно исчисляет сумму налога, подлежащую уплате за налоговый период, с учетом предоставленного инвестиционного налогового кредита и в соответствии с порядком уменьшения налоговых платежей, установленным договором об инвестиционном налоговом кредите.</w:t>
      </w:r>
    </w:p>
    <w:p w:rsidR="00AD0BC9" w:rsidRDefault="00AD0BC9" w:rsidP="00AD0BC9">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в</w:t>
      </w:r>
      <w:proofErr w:type="gramEnd"/>
      <w:r>
        <w:rPr>
          <w:rFonts w:ascii="Arial" w:hAnsi="Arial" w:cs="Arial"/>
          <w:sz w:val="16"/>
          <w:szCs w:val="16"/>
        </w:rPr>
        <w:t xml:space="preserve"> ред. </w:t>
      </w:r>
      <w:hyperlink r:id="rId21" w:history="1">
        <w:r>
          <w:rPr>
            <w:rFonts w:ascii="Arial" w:hAnsi="Arial" w:cs="Arial"/>
            <w:color w:val="0000FF"/>
            <w:sz w:val="16"/>
            <w:szCs w:val="16"/>
          </w:rPr>
          <w:t>Закона</w:t>
        </w:r>
      </w:hyperlink>
      <w:r>
        <w:rPr>
          <w:rFonts w:ascii="Arial" w:hAnsi="Arial" w:cs="Arial"/>
          <w:sz w:val="16"/>
          <w:szCs w:val="16"/>
        </w:rPr>
        <w:t xml:space="preserve"> Республики Дагестан от 06.06.2011 N 26)</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Обязанность по уплате налоговых платежей, по которым изменен срок исполнения налогового обязательства, должна быть выполнена в сроки, предусмотренные договором об инвестиционном налоговом кредите.</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3. Суммы фактически причитающихся к уплате налоговых платежей, превышающие размер инвестиционного налогового кредита, подлежат уплате в общеустановленном порядке.</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Организация, получившая инвестиционный налоговый кредит, обязана обеспечить учет движения полученных в связи с этим денежных средств на отдельных субсчетах плана счетов бухгалтерского учета.</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outlineLvl w:val="0"/>
        <w:rPr>
          <w:rFonts w:ascii="Arial" w:hAnsi="Arial" w:cs="Arial"/>
          <w:sz w:val="16"/>
          <w:szCs w:val="16"/>
        </w:rPr>
      </w:pPr>
      <w:r>
        <w:rPr>
          <w:rFonts w:ascii="Arial" w:hAnsi="Arial" w:cs="Arial"/>
          <w:sz w:val="16"/>
          <w:szCs w:val="16"/>
        </w:rPr>
        <w:t>Статья 7. Договор об инвестиционном налоговом кредите</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Договор об инвестиционном налоговом кредите должен предусматривать порядок уменьшения налоговых платежей,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и начисленных процентов, документы об имуществе, которое является предметом залога, либо поручительство, ответственность сторон.</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Договор об инвестиционном налоговом кредите должен содержать положение, в соответствии с которым не допускается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При заключении договора об инвестиционном налоговом кредите заключается договор залога имущества с залогодателем.</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outlineLvl w:val="0"/>
        <w:rPr>
          <w:rFonts w:ascii="Arial" w:hAnsi="Arial" w:cs="Arial"/>
          <w:sz w:val="16"/>
          <w:szCs w:val="16"/>
        </w:rPr>
      </w:pPr>
      <w:r>
        <w:rPr>
          <w:rFonts w:ascii="Arial" w:hAnsi="Arial" w:cs="Arial"/>
          <w:sz w:val="16"/>
          <w:szCs w:val="16"/>
        </w:rPr>
        <w:t>Статья 8. Прекращение действия договора об инвестиционном налоговом кредите</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Действие договора об инвестиционном налоговом кредите может быть прекращено по основаниям, установленным </w:t>
      </w:r>
      <w:hyperlink r:id="rId22" w:history="1">
        <w:r>
          <w:rPr>
            <w:rFonts w:ascii="Arial" w:hAnsi="Arial" w:cs="Arial"/>
            <w:color w:val="0000FF"/>
            <w:sz w:val="16"/>
            <w:szCs w:val="16"/>
          </w:rPr>
          <w:t>статьей 68</w:t>
        </w:r>
      </w:hyperlink>
      <w:r>
        <w:rPr>
          <w:rFonts w:ascii="Arial" w:hAnsi="Arial" w:cs="Arial"/>
          <w:sz w:val="16"/>
          <w:szCs w:val="16"/>
        </w:rPr>
        <w:t xml:space="preserve"> Налогового кодекса Российской Федерации.</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outlineLvl w:val="0"/>
        <w:rPr>
          <w:rFonts w:ascii="Arial" w:hAnsi="Arial" w:cs="Arial"/>
          <w:sz w:val="16"/>
          <w:szCs w:val="16"/>
        </w:rPr>
      </w:pPr>
      <w:r>
        <w:rPr>
          <w:rFonts w:ascii="Arial" w:hAnsi="Arial" w:cs="Arial"/>
          <w:sz w:val="16"/>
          <w:szCs w:val="16"/>
        </w:rPr>
        <w:t>Статья 9. Вступление в силу настоящего Закона</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Настоящий Закон вступает в силу со дня его официального опубликования.</w:t>
      </w:r>
    </w:p>
    <w:p w:rsidR="00AD0BC9" w:rsidRDefault="00AD0BC9" w:rsidP="00AD0BC9">
      <w:pPr>
        <w:autoSpaceDE w:val="0"/>
        <w:autoSpaceDN w:val="0"/>
        <w:adjustRightInd w:val="0"/>
        <w:spacing w:after="0" w:line="240" w:lineRule="auto"/>
        <w:jc w:val="both"/>
        <w:rPr>
          <w:rFonts w:ascii="Arial" w:hAnsi="Arial" w:cs="Arial"/>
          <w:sz w:val="16"/>
          <w:szCs w:val="16"/>
        </w:rPr>
      </w:pPr>
    </w:p>
    <w:p w:rsidR="00AD0BC9" w:rsidRDefault="00AD0BC9" w:rsidP="00AD0BC9">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Президент</w:t>
      </w:r>
    </w:p>
    <w:p w:rsidR="00AD0BC9" w:rsidRDefault="00AD0BC9" w:rsidP="00AD0BC9">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Республики Дагестан</w:t>
      </w:r>
    </w:p>
    <w:p w:rsidR="00AD0BC9" w:rsidRDefault="00AD0BC9" w:rsidP="00AD0BC9">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М.АЛИЕВ</w:t>
      </w:r>
    </w:p>
    <w:p w:rsidR="00AD0BC9" w:rsidRDefault="00AD0BC9" w:rsidP="00AD0BC9">
      <w:pPr>
        <w:autoSpaceDE w:val="0"/>
        <w:autoSpaceDN w:val="0"/>
        <w:adjustRightInd w:val="0"/>
        <w:spacing w:after="0" w:line="240" w:lineRule="auto"/>
        <w:rPr>
          <w:rFonts w:ascii="Arial" w:hAnsi="Arial" w:cs="Arial"/>
          <w:sz w:val="16"/>
          <w:szCs w:val="16"/>
        </w:rPr>
      </w:pPr>
      <w:r>
        <w:rPr>
          <w:rFonts w:ascii="Arial" w:hAnsi="Arial" w:cs="Arial"/>
          <w:sz w:val="16"/>
          <w:szCs w:val="16"/>
        </w:rPr>
        <w:t>Махачкала</w:t>
      </w:r>
    </w:p>
    <w:p w:rsidR="00AD0BC9" w:rsidRDefault="00AD0BC9" w:rsidP="00AD0BC9">
      <w:pPr>
        <w:autoSpaceDE w:val="0"/>
        <w:autoSpaceDN w:val="0"/>
        <w:adjustRightInd w:val="0"/>
        <w:spacing w:after="0" w:line="240" w:lineRule="auto"/>
        <w:rPr>
          <w:rFonts w:ascii="Arial" w:hAnsi="Arial" w:cs="Arial"/>
          <w:sz w:val="16"/>
          <w:szCs w:val="16"/>
        </w:rPr>
      </w:pPr>
      <w:r>
        <w:rPr>
          <w:rFonts w:ascii="Arial" w:hAnsi="Arial" w:cs="Arial"/>
          <w:sz w:val="16"/>
          <w:szCs w:val="16"/>
        </w:rPr>
        <w:t>17 ноября 2009 г.</w:t>
      </w:r>
    </w:p>
    <w:p w:rsidR="00AD0BC9" w:rsidRDefault="00AD0BC9" w:rsidP="00AD0BC9">
      <w:pPr>
        <w:autoSpaceDE w:val="0"/>
        <w:autoSpaceDN w:val="0"/>
        <w:adjustRightInd w:val="0"/>
        <w:spacing w:after="0" w:line="240" w:lineRule="auto"/>
        <w:rPr>
          <w:rFonts w:ascii="Arial" w:hAnsi="Arial" w:cs="Arial"/>
          <w:sz w:val="16"/>
          <w:szCs w:val="16"/>
        </w:rPr>
      </w:pPr>
      <w:r>
        <w:rPr>
          <w:rFonts w:ascii="Arial" w:hAnsi="Arial" w:cs="Arial"/>
          <w:sz w:val="16"/>
          <w:szCs w:val="16"/>
        </w:rPr>
        <w:t>N 67</w:t>
      </w:r>
    </w:p>
    <w:p w:rsidR="00367947" w:rsidRDefault="00367947"/>
    <w:sectPr w:rsidR="00367947" w:rsidSect="008154F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BC9"/>
    <w:rsid w:val="00303C1A"/>
    <w:rsid w:val="00367947"/>
    <w:rsid w:val="003E1C10"/>
    <w:rsid w:val="004A7077"/>
    <w:rsid w:val="00AD0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A1A1B604E4CDEEF70F53D3C9AF98DBB14B49B3D6B526FCA579F132CF6A9A621E044C8AC87679E99A9DCxCjEL" TargetMode="External"/><Relationship Id="rId13" Type="http://schemas.openxmlformats.org/officeDocument/2006/relationships/hyperlink" Target="consultantplus://offline/ref=C6BA1A1B604E4CDEEF70F53D3C9AF98DBB14B49B3D6B526FCA579F132CF6A9A621E044C8AC87679E99A9DFxCjBL" TargetMode="External"/><Relationship Id="rId18" Type="http://schemas.openxmlformats.org/officeDocument/2006/relationships/hyperlink" Target="consultantplus://offline/ref=C6BA1A1B604E4CDEEF70EB302AF6A484BC1AEE963E6A583A9108C44E7BFFA3F166AF1D8AE98Dx6j0L" TargetMode="External"/><Relationship Id="rId3" Type="http://schemas.openxmlformats.org/officeDocument/2006/relationships/webSettings" Target="webSettings.xml"/><Relationship Id="rId21" Type="http://schemas.openxmlformats.org/officeDocument/2006/relationships/hyperlink" Target="consultantplus://offline/ref=C6BA1A1B604E4CDEEF70F53D3C9AF98DBB14B49B3D6B526FCA579F132CF6A9A621E044C8AC87679E99A9DExCj8L" TargetMode="External"/><Relationship Id="rId7" Type="http://schemas.openxmlformats.org/officeDocument/2006/relationships/hyperlink" Target="consultantplus://offline/ref=C6BA1A1B604E4CDEEF70F53D3C9AF98DBB14B49B3D6B526FCA579F132CF6A9A621E044C8AC87679E99A9DCxCj8L" TargetMode="External"/><Relationship Id="rId12" Type="http://schemas.openxmlformats.org/officeDocument/2006/relationships/hyperlink" Target="consultantplus://offline/ref=C6BA1A1B604E4CDEEF70F53D3C9AF98DBB14B49B3D6B526FCA579F132CF6A9A621E044C8AC87679E99A9DCxCj3L" TargetMode="External"/><Relationship Id="rId17" Type="http://schemas.openxmlformats.org/officeDocument/2006/relationships/hyperlink" Target="consultantplus://offline/ref=C6BA1A1B604E4CDEEF70F53D3C9AF98DBB14B49B3D6B526FCA579F132CF6A9A621E044C8AC87679E99A9DFxCj2L" TargetMode="External"/><Relationship Id="rId2" Type="http://schemas.openxmlformats.org/officeDocument/2006/relationships/settings" Target="settings.xml"/><Relationship Id="rId16" Type="http://schemas.openxmlformats.org/officeDocument/2006/relationships/hyperlink" Target="consultantplus://offline/ref=C6BA1A1B604E4CDEEF70F53D3C9AF98DBB14B49B3D6B526FCA579F132CF6A9A621E044C8AC87679E99A9DFxCjCL" TargetMode="External"/><Relationship Id="rId20" Type="http://schemas.openxmlformats.org/officeDocument/2006/relationships/hyperlink" Target="consultantplus://offline/ref=C6BA1A1B604E4CDEEF70F53D3C9AF98DBB14B49B3D6B526FCA579F132CF6A9A621E044C8AC87679E99A9DExCjBL" TargetMode="External"/><Relationship Id="rId1" Type="http://schemas.openxmlformats.org/officeDocument/2006/relationships/styles" Target="styles.xml"/><Relationship Id="rId6" Type="http://schemas.openxmlformats.org/officeDocument/2006/relationships/hyperlink" Target="consultantplus://offline/ref=C6BA1A1B604E4CDEEF70EB302AF6A484BC1AEE963E6A583A9108C44E7BFFA3F166AF1D8AE88A609Bx9jBL" TargetMode="External"/><Relationship Id="rId11" Type="http://schemas.openxmlformats.org/officeDocument/2006/relationships/hyperlink" Target="consultantplus://offline/ref=C6BA1A1B604E4CDEEF70EB302AF6A484BC1AEE963E6A583A9108C44E7BFFA3F166AF1D89EB8Dx6j3L" TargetMode="External"/><Relationship Id="rId24" Type="http://schemas.openxmlformats.org/officeDocument/2006/relationships/theme" Target="theme/theme1.xml"/><Relationship Id="rId5" Type="http://schemas.openxmlformats.org/officeDocument/2006/relationships/hyperlink" Target="consultantplus://offline/ref=C6BA1A1B604E4CDEEF70F53D3C9AF98DBB14B49B3D6B526FCA579F132CF6A9A621E044C8AC87679E99A9DDxCj3L" TargetMode="External"/><Relationship Id="rId15" Type="http://schemas.openxmlformats.org/officeDocument/2006/relationships/hyperlink" Target="consultantplus://offline/ref=C6BA1A1B604E4CDEEF70EB302AF6A484BC1AEE963E6A583A9108C44E7BFFA3F166AF1D8AE88A609Bx9j1L" TargetMode="External"/><Relationship Id="rId23" Type="http://schemas.openxmlformats.org/officeDocument/2006/relationships/fontTable" Target="fontTable.xml"/><Relationship Id="rId10" Type="http://schemas.openxmlformats.org/officeDocument/2006/relationships/hyperlink" Target="consultantplus://offline/ref=C6BA1A1B604E4CDEEF70EB302AF6A484BC1AEE963E6A583A9108C44E7BFFA3F166AF1D8AE88A6099x9jAL" TargetMode="External"/><Relationship Id="rId19" Type="http://schemas.openxmlformats.org/officeDocument/2006/relationships/hyperlink" Target="consultantplus://offline/ref=C6BA1A1B604E4CDEEF70F53D3C9AF98DBB14B49B3D6B526FCA579F132CF6A9A621E044C8AC87679E99A9DExCjAL" TargetMode="External"/><Relationship Id="rId4" Type="http://schemas.openxmlformats.org/officeDocument/2006/relationships/hyperlink" Target="consultantplus://offline/ref=C6BA1A1B604E4CDEEF70F53D3C9AF98DBB14B49B3D6B526FCA579F132CF6A9A621E044C8AC87679E99A9DDxCj2L" TargetMode="External"/><Relationship Id="rId9" Type="http://schemas.openxmlformats.org/officeDocument/2006/relationships/hyperlink" Target="consultantplus://offline/ref=C6BA1A1B604E4CDEEF70F53D3C9AF98DBB14B49B3D6B526FCA579F132CF6A9A621E044C8AC87679E99A9DCxCjDL" TargetMode="External"/><Relationship Id="rId14" Type="http://schemas.openxmlformats.org/officeDocument/2006/relationships/hyperlink" Target="consultantplus://offline/ref=C6BA1A1B604E4CDEEF70EB302AF6A484BC1AEE963E6A583A9108C44E7BFFA3F166AF1D8AE88A609Bx9j1L" TargetMode="External"/><Relationship Id="rId22" Type="http://schemas.openxmlformats.org/officeDocument/2006/relationships/hyperlink" Target="consultantplus://offline/ref=C6BA1A1B604E4CDEEF70EB302AF6A484BC1AEE963E6A583A9108C44E7BFFA3F166AF1D8FEDx8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2283</Words>
  <Characters>13019</Characters>
  <Application>Microsoft Office Word</Application>
  <DocSecurity>0</DocSecurity>
  <Lines>108</Lines>
  <Paragraphs>30</Paragraphs>
  <ScaleCrop>false</ScaleCrop>
  <Company>UFNS RD</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0500-00-858</dc:creator>
  <cp:keywords/>
  <dc:description/>
  <cp:lastModifiedBy>0500-00-858</cp:lastModifiedBy>
  <cp:revision>1</cp:revision>
  <dcterms:created xsi:type="dcterms:W3CDTF">2013-11-26T11:35:00Z</dcterms:created>
  <dcterms:modified xsi:type="dcterms:W3CDTF">2013-11-26T11:36:00Z</dcterms:modified>
</cp:coreProperties>
</file>