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C6" w:rsidRPr="00071CC6" w:rsidRDefault="00071CC6" w:rsidP="00071CC6">
      <w:pPr>
        <w:spacing w:after="0" w:line="240" w:lineRule="auto"/>
        <w:jc w:val="center"/>
        <w:rPr>
          <w:rFonts w:ascii="Times New Roman" w:eastAsia="Times New Roman" w:hAnsi="Times New Roman" w:cs="Times New Roman"/>
          <w:sz w:val="24"/>
          <w:szCs w:val="24"/>
          <w:lang w:eastAsia="ru-RU"/>
        </w:rPr>
      </w:pPr>
      <w:r w:rsidRPr="00071CC6">
        <w:rPr>
          <w:rFonts w:ascii="Times New Roman" w:eastAsia="Times New Roman" w:hAnsi="Times New Roman" w:cs="Times New Roman"/>
          <w:noProof/>
          <w:sz w:val="24"/>
          <w:szCs w:val="24"/>
          <w:lang w:eastAsia="ru-RU"/>
        </w:rPr>
        <w:drawing>
          <wp:inline distT="0" distB="0" distL="0" distR="0">
            <wp:extent cx="666750" cy="733425"/>
            <wp:effectExtent l="0" t="0" r="0" b="0"/>
            <wp:docPr id="1" name="Рисунок 1" descr="http://www.klerk.ru/doc/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lerk.ru/doc/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071CC6" w:rsidRPr="00071CC6" w:rsidRDefault="00071CC6" w:rsidP="00071C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71CC6">
        <w:rPr>
          <w:rFonts w:ascii="Times New Roman" w:eastAsia="Times New Roman" w:hAnsi="Times New Roman" w:cs="Times New Roman"/>
          <w:b/>
          <w:bCs/>
          <w:sz w:val="36"/>
          <w:szCs w:val="36"/>
          <w:lang w:eastAsia="ru-RU"/>
        </w:rPr>
        <w:t>Республика Ингушетия</w:t>
      </w:r>
    </w:p>
    <w:p w:rsidR="00071CC6" w:rsidRPr="00071CC6" w:rsidRDefault="00071CC6" w:rsidP="00071C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roofErr w:type="gramStart"/>
      <w:r w:rsidRPr="00071CC6">
        <w:rPr>
          <w:rFonts w:ascii="Times New Roman" w:eastAsia="Times New Roman" w:hAnsi="Times New Roman" w:cs="Times New Roman"/>
          <w:b/>
          <w:bCs/>
          <w:sz w:val="36"/>
          <w:szCs w:val="36"/>
          <w:lang w:eastAsia="ru-RU"/>
        </w:rPr>
        <w:t>З</w:t>
      </w:r>
      <w:proofErr w:type="gramEnd"/>
      <w:r w:rsidRPr="00071CC6">
        <w:rPr>
          <w:rFonts w:ascii="Times New Roman" w:eastAsia="Times New Roman" w:hAnsi="Times New Roman" w:cs="Times New Roman"/>
          <w:b/>
          <w:bCs/>
          <w:sz w:val="36"/>
          <w:szCs w:val="36"/>
          <w:lang w:eastAsia="ru-RU"/>
        </w:rPr>
        <w:t xml:space="preserve"> а к о н</w:t>
      </w:r>
    </w:p>
    <w:p w:rsidR="00071CC6" w:rsidRPr="00071CC6" w:rsidRDefault="00071CC6" w:rsidP="00071CC6">
      <w:pPr>
        <w:spacing w:after="0" w:line="240" w:lineRule="auto"/>
        <w:jc w:val="center"/>
        <w:rPr>
          <w:rFonts w:ascii="Times New Roman" w:eastAsia="Times New Roman" w:hAnsi="Times New Roman" w:cs="Times New Roman"/>
          <w:sz w:val="24"/>
          <w:szCs w:val="24"/>
          <w:lang w:eastAsia="ru-RU"/>
        </w:rPr>
      </w:pPr>
      <w:r w:rsidRPr="00071CC6">
        <w:rPr>
          <w:rFonts w:ascii="Times New Roman" w:eastAsia="Times New Roman" w:hAnsi="Times New Roman" w:cs="Times New Roman"/>
          <w:sz w:val="24"/>
          <w:szCs w:val="24"/>
          <w:lang w:eastAsia="ru-RU"/>
        </w:rPr>
        <w:t>О транспортном налоге</w:t>
      </w:r>
    </w:p>
    <w:p w:rsidR="00071CC6" w:rsidRPr="00071CC6" w:rsidRDefault="00071CC6" w:rsidP="00071CC6">
      <w:pPr>
        <w:spacing w:after="0" w:line="240" w:lineRule="auto"/>
        <w:jc w:val="center"/>
        <w:rPr>
          <w:rFonts w:ascii="Times New Roman" w:eastAsia="Times New Roman" w:hAnsi="Times New Roman" w:cs="Times New Roman"/>
          <w:sz w:val="24"/>
          <w:szCs w:val="24"/>
          <w:lang w:eastAsia="ru-RU"/>
        </w:rPr>
      </w:pPr>
      <w:r w:rsidRPr="00071CC6">
        <w:rPr>
          <w:rFonts w:ascii="Times New Roman" w:eastAsia="Times New Roman" w:hAnsi="Times New Roman" w:cs="Times New Roman"/>
          <w:sz w:val="24"/>
          <w:szCs w:val="24"/>
          <w:lang w:eastAsia="ru-RU"/>
        </w:rPr>
        <w:t>[редакция от 21.10.2009]</w:t>
      </w:r>
    </w:p>
    <w:p w:rsidR="00071CC6" w:rsidRPr="00071CC6" w:rsidRDefault="00071CC6" w:rsidP="00071CC6">
      <w:pPr>
        <w:spacing w:after="0" w:line="240" w:lineRule="auto"/>
        <w:jc w:val="right"/>
        <w:rPr>
          <w:rFonts w:ascii="Times New Roman" w:eastAsia="Times New Roman" w:hAnsi="Times New Roman" w:cs="Times New Roman"/>
          <w:sz w:val="24"/>
          <w:szCs w:val="24"/>
          <w:lang w:eastAsia="ru-RU"/>
        </w:rPr>
      </w:pPr>
      <w:r w:rsidRPr="00071CC6">
        <w:rPr>
          <w:rFonts w:ascii="Times New Roman" w:eastAsia="Times New Roman" w:hAnsi="Times New Roman" w:cs="Times New Roman"/>
          <w:sz w:val="24"/>
          <w:szCs w:val="24"/>
          <w:lang w:eastAsia="ru-RU"/>
        </w:rPr>
        <w:t>27.11.2002</w:t>
      </w:r>
    </w:p>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Times New Roman" w:eastAsia="Times New Roman" w:hAnsi="Times New Roman" w:cs="Times New Roman"/>
          <w:sz w:val="24"/>
          <w:szCs w:val="24"/>
          <w:lang w:eastAsia="ru-RU"/>
        </w:rPr>
        <w:t>№ 43-РЗ</w:t>
      </w:r>
    </w:p>
    <w:p w:rsidR="00071CC6" w:rsidRPr="00071CC6" w:rsidRDefault="00071CC6" w:rsidP="00071CC6">
      <w:pPr>
        <w:spacing w:after="0" w:line="240" w:lineRule="auto"/>
        <w:rPr>
          <w:rFonts w:ascii="Times New Roman" w:eastAsia="Times New Roman" w:hAnsi="Times New Roman" w:cs="Times New Roman"/>
          <w:sz w:val="24"/>
          <w:szCs w:val="24"/>
          <w:lang w:eastAsia="ru-RU"/>
        </w:rPr>
      </w:pP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bookmarkStart w:id="0" w:name="_GoBack"/>
      <w:bookmarkEnd w:id="0"/>
      <w:r w:rsidRPr="00071CC6">
        <w:rPr>
          <w:rFonts w:ascii="Times New Roman" w:eastAsia="Times New Roman" w:hAnsi="Times New Roman" w:cs="Times New Roman"/>
          <w:sz w:val="24"/>
          <w:szCs w:val="24"/>
          <w:lang w:eastAsia="ru-RU"/>
        </w:rPr>
        <w:t> </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Принят</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Народным Собранием</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Республики Ингушетия</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26 ноября 2002 года</w:t>
      </w:r>
    </w:p>
    <w:p w:rsidR="00071CC6" w:rsidRPr="00071CC6" w:rsidRDefault="00071CC6" w:rsidP="00071CC6">
      <w:pPr>
        <w:adjustRightInd w:val="0"/>
        <w:spacing w:after="0" w:line="240" w:lineRule="auto"/>
        <w:jc w:val="center"/>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jc w:val="center"/>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 ред. Законов Республики Ингушетия от 11.08.2004 N 26-РЗ,</w:t>
      </w:r>
    </w:p>
    <w:p w:rsidR="00071CC6" w:rsidRPr="00071CC6" w:rsidRDefault="00071CC6" w:rsidP="00071CC6">
      <w:pPr>
        <w:adjustRightInd w:val="0"/>
        <w:spacing w:after="0" w:line="240" w:lineRule="auto"/>
        <w:jc w:val="center"/>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от 22.02.2006 N 26-РЗ, от 20.04.2006 N 35-РЗ,</w:t>
      </w:r>
    </w:p>
    <w:p w:rsidR="00071CC6" w:rsidRPr="00071CC6" w:rsidRDefault="00071CC6" w:rsidP="00071CC6">
      <w:pPr>
        <w:adjustRightInd w:val="0"/>
        <w:spacing w:after="0" w:line="240" w:lineRule="auto"/>
        <w:jc w:val="center"/>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от 03.10.2006 N 62-РЗ, от 21.10.2009 N 44-РЗ)</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Настоящий Закон в соответствии с главой 28 Налогового кодекса Российской Федерации устанавливает на территории Республики Ингушетия транспортный налог, определяет ставку налога, порядок и сроки его уплаты, налоговые льготы и основания для их использования налогоплательщиками.</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 ред. Закона Республики Ингушетия от 20.04.2006 N 35-РЗ)</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Объект налогообложения, налогоплательщики, налоговая база, налоговый период, порядок исчисления налога и иное определяются в соответствии с главой 28 Налогового кодекса Российской Федерации.</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outlineLvl w:val="1"/>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Статья 1. Транспортный налог</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Ввести на территории Республики Ингушетия с 1 января 2003 года транспортный налог.</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outlineLvl w:val="1"/>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Статья 2. Ставка налога</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 ред. Закона Республики Ингушетия от 03.10.2006 N 62-РЗ)</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Установить следующие ставки налога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lastRenderedPageBreak/>
        <w:t> </w:t>
      </w:r>
    </w:p>
    <w:p w:rsidR="00071CC6" w:rsidRPr="00071CC6" w:rsidRDefault="00071CC6" w:rsidP="00071CC6">
      <w:pPr>
        <w:spacing w:before="100" w:beforeAutospacing="1" w:after="100" w:afterAutospacing="1" w:line="240" w:lineRule="auto"/>
        <w:rPr>
          <w:rFonts w:ascii="Times New Roman" w:eastAsia="Times New Roman" w:hAnsi="Times New Roman" w:cs="Times New Roman"/>
          <w:sz w:val="24"/>
          <w:szCs w:val="24"/>
          <w:lang w:eastAsia="ru-RU"/>
        </w:rPr>
      </w:pPr>
      <w:r w:rsidRPr="00071CC6">
        <w:rPr>
          <w:rFonts w:ascii="Times New Roman" w:eastAsia="Times New Roman" w:hAnsi="Times New Roman" w:cs="Times New Roman"/>
          <w:sz w:val="24"/>
          <w:szCs w:val="24"/>
          <w:lang w:eastAsia="ru-RU"/>
        </w:rPr>
        <w:t> </w:t>
      </w:r>
    </w:p>
    <w:tbl>
      <w:tblPr>
        <w:tblW w:w="9498" w:type="dxa"/>
        <w:tblInd w:w="70" w:type="dxa"/>
        <w:tblLayout w:type="fixed"/>
        <w:tblCellMar>
          <w:left w:w="70" w:type="dxa"/>
          <w:right w:w="70" w:type="dxa"/>
        </w:tblCellMar>
        <w:tblLook w:val="04A0" w:firstRow="1" w:lastRow="0" w:firstColumn="1" w:lastColumn="0" w:noHBand="0" w:noVBand="1"/>
      </w:tblPr>
      <w:tblGrid>
        <w:gridCol w:w="8364"/>
        <w:gridCol w:w="1134"/>
      </w:tblGrid>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Наименование объекта налогообложения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Налоговая ставка (в</w:t>
            </w:r>
            <w:r w:rsidRPr="00071CC6">
              <w:rPr>
                <w:rFonts w:ascii="Calibri" w:eastAsia="Times New Roman" w:hAnsi="Calibri" w:cs="Calibri"/>
                <w:lang w:eastAsia="ru-RU"/>
              </w:rPr>
              <w:br/>
            </w:r>
            <w:proofErr w:type="gramStart"/>
            <w:r w:rsidRPr="00071CC6">
              <w:rPr>
                <w:rFonts w:ascii="Calibri" w:eastAsia="Times New Roman" w:hAnsi="Calibri" w:cs="Calibri"/>
                <w:lang w:eastAsia="ru-RU"/>
              </w:rPr>
              <w:t xml:space="preserve">рублях)   </w:t>
            </w:r>
            <w:proofErr w:type="gramEnd"/>
            <w:r w:rsidRPr="00071CC6">
              <w:rPr>
                <w:rFonts w:ascii="Calibri" w:eastAsia="Times New Roman" w:hAnsi="Calibri" w:cs="Calibri"/>
                <w:lang w:eastAsia="ru-RU"/>
              </w:rPr>
              <w:t xml:space="preserve">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Автомобили легковые с мощностью двигателя (с каждой </w:t>
            </w:r>
            <w:proofErr w:type="gramStart"/>
            <w:r w:rsidRPr="00071CC6">
              <w:rPr>
                <w:rFonts w:ascii="Calibri" w:eastAsia="Times New Roman" w:hAnsi="Calibri" w:cs="Calibri"/>
                <w:lang w:eastAsia="ru-RU"/>
              </w:rPr>
              <w:t>лошадиной  силы</w:t>
            </w:r>
            <w:proofErr w:type="gramEnd"/>
            <w:r w:rsidRPr="00071CC6">
              <w:rPr>
                <w:rFonts w:ascii="Calibri" w:eastAsia="Times New Roman" w:hAnsi="Calibri" w:cs="Calibri"/>
                <w:lang w:eastAsia="ru-RU"/>
              </w:rPr>
              <w:t>):</w:t>
            </w:r>
            <w:r w:rsidRPr="00071CC6">
              <w:rPr>
                <w:rFonts w:ascii="Calibri" w:eastAsia="Times New Roman" w:hAnsi="Calibri" w:cs="Calibri"/>
                <w:lang w:eastAsia="ru-RU"/>
              </w:rPr>
              <w:br/>
              <w:t xml:space="preserve">до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73,55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br/>
              <w:t xml:space="preserve">5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свыше  100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w:t>
            </w:r>
            <w:proofErr w:type="gramStart"/>
            <w:r w:rsidRPr="00071CC6">
              <w:rPr>
                <w:rFonts w:ascii="Calibri" w:eastAsia="Times New Roman" w:hAnsi="Calibri" w:cs="Calibri"/>
                <w:lang w:eastAsia="ru-RU"/>
              </w:rPr>
              <w:t>до  150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w:t>
            </w:r>
            <w:proofErr w:type="gramStart"/>
            <w:r w:rsidRPr="00071CC6">
              <w:rPr>
                <w:rFonts w:ascii="Calibri" w:eastAsia="Times New Roman" w:hAnsi="Calibri" w:cs="Calibri"/>
                <w:lang w:eastAsia="ru-RU"/>
              </w:rPr>
              <w:t>свыше  73</w:t>
            </w:r>
            <w:proofErr w:type="gramEnd"/>
            <w:r w:rsidRPr="00071CC6">
              <w:rPr>
                <w:rFonts w:ascii="Calibri" w:eastAsia="Times New Roman" w:hAnsi="Calibri" w:cs="Calibri"/>
                <w:lang w:eastAsia="ru-RU"/>
              </w:rPr>
              <w:t>,55  кВт  до  110,33  кВт)</w:t>
            </w:r>
            <w:r w:rsidRPr="00071CC6">
              <w:rPr>
                <w:rFonts w:ascii="Calibri" w:eastAsia="Times New Roman" w:hAnsi="Calibri" w:cs="Calibri"/>
                <w:lang w:eastAsia="ru-RU"/>
              </w:rPr>
              <w:br/>
              <w:t xml:space="preserve">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7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ind w:right="-70"/>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свыше  150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w:t>
            </w:r>
            <w:proofErr w:type="gramStart"/>
            <w:r w:rsidRPr="00071CC6">
              <w:rPr>
                <w:rFonts w:ascii="Calibri" w:eastAsia="Times New Roman" w:hAnsi="Calibri" w:cs="Calibri"/>
                <w:lang w:eastAsia="ru-RU"/>
              </w:rPr>
              <w:t>до  200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w:t>
            </w:r>
            <w:proofErr w:type="gramStart"/>
            <w:r w:rsidRPr="00071CC6">
              <w:rPr>
                <w:rFonts w:ascii="Calibri" w:eastAsia="Times New Roman" w:hAnsi="Calibri" w:cs="Calibri"/>
                <w:lang w:eastAsia="ru-RU"/>
              </w:rPr>
              <w:t>свыше  110</w:t>
            </w:r>
            <w:proofErr w:type="gramEnd"/>
            <w:r w:rsidRPr="00071CC6">
              <w:rPr>
                <w:rFonts w:ascii="Calibri" w:eastAsia="Times New Roman" w:hAnsi="Calibri" w:cs="Calibri"/>
                <w:lang w:eastAsia="ru-RU"/>
              </w:rPr>
              <w:t>,33  кВт  до  147,1  кВт)</w:t>
            </w:r>
            <w:r w:rsidRPr="00071CC6">
              <w:rPr>
                <w:rFonts w:ascii="Calibri" w:eastAsia="Times New Roman" w:hAnsi="Calibri" w:cs="Calibri"/>
                <w:lang w:eastAsia="ru-RU"/>
              </w:rPr>
              <w:br/>
              <w:t xml:space="preserve">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br/>
              <w:t xml:space="preserve">10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свыше  200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w:t>
            </w:r>
            <w:proofErr w:type="gramStart"/>
            <w:r w:rsidRPr="00071CC6">
              <w:rPr>
                <w:rFonts w:ascii="Calibri" w:eastAsia="Times New Roman" w:hAnsi="Calibri" w:cs="Calibri"/>
                <w:lang w:eastAsia="ru-RU"/>
              </w:rPr>
              <w:t>до  250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w:t>
            </w:r>
            <w:proofErr w:type="gramStart"/>
            <w:r w:rsidRPr="00071CC6">
              <w:rPr>
                <w:rFonts w:ascii="Calibri" w:eastAsia="Times New Roman" w:hAnsi="Calibri" w:cs="Calibri"/>
                <w:lang w:eastAsia="ru-RU"/>
              </w:rPr>
              <w:t>свыше  147</w:t>
            </w:r>
            <w:proofErr w:type="gramEnd"/>
            <w:r w:rsidRPr="00071CC6">
              <w:rPr>
                <w:rFonts w:ascii="Calibri" w:eastAsia="Times New Roman" w:hAnsi="Calibri" w:cs="Calibri"/>
                <w:lang w:eastAsia="ru-RU"/>
              </w:rPr>
              <w:t>,1  кВт  до  183,9   кВт)</w:t>
            </w:r>
            <w:r w:rsidRPr="00071CC6">
              <w:rPr>
                <w:rFonts w:ascii="Calibri" w:eastAsia="Times New Roman" w:hAnsi="Calibri" w:cs="Calibri"/>
                <w:lang w:eastAsia="ru-RU"/>
              </w:rPr>
              <w:br/>
              <w:t xml:space="preserve">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15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250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183,9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Мотоциклы и мотороллеры с </w:t>
            </w:r>
            <w:proofErr w:type="gramStart"/>
            <w:r w:rsidRPr="00071CC6">
              <w:rPr>
                <w:rFonts w:ascii="Calibri" w:eastAsia="Times New Roman" w:hAnsi="Calibri" w:cs="Calibri"/>
                <w:lang w:eastAsia="ru-RU"/>
              </w:rPr>
              <w:t>мощностью  двигателя</w:t>
            </w:r>
            <w:proofErr w:type="gramEnd"/>
            <w:r w:rsidRPr="00071CC6">
              <w:rPr>
                <w:rFonts w:ascii="Calibri" w:eastAsia="Times New Roman" w:hAnsi="Calibri" w:cs="Calibri"/>
                <w:lang w:eastAsia="ru-RU"/>
              </w:rPr>
              <w:t xml:space="preserve">  (с  каждой  лошадиной</w:t>
            </w:r>
            <w:r w:rsidRPr="00071CC6">
              <w:rPr>
                <w:rFonts w:ascii="Calibri" w:eastAsia="Times New Roman" w:hAnsi="Calibri" w:cs="Calibri"/>
                <w:lang w:eastAsia="ru-RU"/>
              </w:rPr>
              <w:br/>
              <w:t xml:space="preserve">силы): до 20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14,7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20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35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14,7 кВт до 25,74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4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35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25,74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8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Автобусы с мощностью двигателя (с каждой лошадиной силы): до 200 </w:t>
            </w:r>
            <w:proofErr w:type="spellStart"/>
            <w:proofErr w:type="gram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w:t>
            </w:r>
            <w:r w:rsidRPr="00071CC6">
              <w:rPr>
                <w:rFonts w:ascii="Calibri" w:eastAsia="Times New Roman" w:hAnsi="Calibri" w:cs="Calibri"/>
                <w:lang w:eastAsia="ru-RU"/>
              </w:rPr>
              <w:br/>
              <w:t>(</w:t>
            </w:r>
            <w:proofErr w:type="gramEnd"/>
            <w:r w:rsidRPr="00071CC6">
              <w:rPr>
                <w:rFonts w:ascii="Calibri" w:eastAsia="Times New Roman" w:hAnsi="Calibri" w:cs="Calibri"/>
                <w:lang w:eastAsia="ru-RU"/>
              </w:rPr>
              <w:t xml:space="preserve">до 147,1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10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200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147,1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Грузовые автомобили с мощностью двигателя (с каждой </w:t>
            </w:r>
            <w:proofErr w:type="gramStart"/>
            <w:r w:rsidRPr="00071CC6">
              <w:rPr>
                <w:rFonts w:ascii="Calibri" w:eastAsia="Times New Roman" w:hAnsi="Calibri" w:cs="Calibri"/>
                <w:lang w:eastAsia="ru-RU"/>
              </w:rPr>
              <w:t>лошадиной  силы</w:t>
            </w:r>
            <w:proofErr w:type="gramEnd"/>
            <w:r w:rsidRPr="00071CC6">
              <w:rPr>
                <w:rFonts w:ascii="Calibri" w:eastAsia="Times New Roman" w:hAnsi="Calibri" w:cs="Calibri"/>
                <w:lang w:eastAsia="ru-RU"/>
              </w:rPr>
              <w:t>):</w:t>
            </w:r>
            <w:r w:rsidRPr="00071CC6">
              <w:rPr>
                <w:rFonts w:ascii="Calibri" w:eastAsia="Times New Roman" w:hAnsi="Calibri" w:cs="Calibri"/>
                <w:lang w:eastAsia="ru-RU"/>
              </w:rPr>
              <w:br/>
              <w:t xml:space="preserve">до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73,55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5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свыше  100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w:t>
            </w:r>
            <w:proofErr w:type="gramStart"/>
            <w:r w:rsidRPr="00071CC6">
              <w:rPr>
                <w:rFonts w:ascii="Calibri" w:eastAsia="Times New Roman" w:hAnsi="Calibri" w:cs="Calibri"/>
                <w:lang w:eastAsia="ru-RU"/>
              </w:rPr>
              <w:t>до  150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w:t>
            </w:r>
            <w:proofErr w:type="gramStart"/>
            <w:r w:rsidRPr="00071CC6">
              <w:rPr>
                <w:rFonts w:ascii="Calibri" w:eastAsia="Times New Roman" w:hAnsi="Calibri" w:cs="Calibri"/>
                <w:lang w:eastAsia="ru-RU"/>
              </w:rPr>
              <w:t>свыше  73</w:t>
            </w:r>
            <w:proofErr w:type="gramEnd"/>
            <w:r w:rsidRPr="00071CC6">
              <w:rPr>
                <w:rFonts w:ascii="Calibri" w:eastAsia="Times New Roman" w:hAnsi="Calibri" w:cs="Calibri"/>
                <w:lang w:eastAsia="ru-RU"/>
              </w:rPr>
              <w:t>,55  кВт  до  110,33  кВт)</w:t>
            </w:r>
            <w:r w:rsidRPr="00071CC6">
              <w:rPr>
                <w:rFonts w:ascii="Calibri" w:eastAsia="Times New Roman" w:hAnsi="Calibri" w:cs="Calibri"/>
                <w:lang w:eastAsia="ru-RU"/>
              </w:rPr>
              <w:br/>
              <w:t xml:space="preserve">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8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свыше  150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w:t>
            </w:r>
            <w:proofErr w:type="gramStart"/>
            <w:r w:rsidRPr="00071CC6">
              <w:rPr>
                <w:rFonts w:ascii="Calibri" w:eastAsia="Times New Roman" w:hAnsi="Calibri" w:cs="Calibri"/>
                <w:lang w:eastAsia="ru-RU"/>
              </w:rPr>
              <w:t>до  200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w:t>
            </w:r>
            <w:proofErr w:type="gramStart"/>
            <w:r w:rsidRPr="00071CC6">
              <w:rPr>
                <w:rFonts w:ascii="Calibri" w:eastAsia="Times New Roman" w:hAnsi="Calibri" w:cs="Calibri"/>
                <w:lang w:eastAsia="ru-RU"/>
              </w:rPr>
              <w:t>свыше  110</w:t>
            </w:r>
            <w:proofErr w:type="gramEnd"/>
            <w:r w:rsidRPr="00071CC6">
              <w:rPr>
                <w:rFonts w:ascii="Calibri" w:eastAsia="Times New Roman" w:hAnsi="Calibri" w:cs="Calibri"/>
                <w:lang w:eastAsia="ru-RU"/>
              </w:rPr>
              <w:t>,33  кВт  до  147,1  кВт)</w:t>
            </w:r>
            <w:r w:rsidRPr="00071CC6">
              <w:rPr>
                <w:rFonts w:ascii="Calibri" w:eastAsia="Times New Roman" w:hAnsi="Calibri" w:cs="Calibri"/>
                <w:lang w:eastAsia="ru-RU"/>
              </w:rPr>
              <w:br/>
              <w:t xml:space="preserve">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свыше  200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w:t>
            </w:r>
            <w:proofErr w:type="gramStart"/>
            <w:r w:rsidRPr="00071CC6">
              <w:rPr>
                <w:rFonts w:ascii="Calibri" w:eastAsia="Times New Roman" w:hAnsi="Calibri" w:cs="Calibri"/>
                <w:lang w:eastAsia="ru-RU"/>
              </w:rPr>
              <w:t>до  250</w:t>
            </w:r>
            <w:proofErr w:type="gramEnd"/>
            <w:r w:rsidRPr="00071CC6">
              <w:rPr>
                <w:rFonts w:ascii="Calibri" w:eastAsia="Times New Roman" w:hAnsi="Calibri" w:cs="Calibri"/>
                <w:lang w:eastAsia="ru-RU"/>
              </w:rPr>
              <w:t xml:space="preserve">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w:t>
            </w:r>
            <w:proofErr w:type="gramStart"/>
            <w:r w:rsidRPr="00071CC6">
              <w:rPr>
                <w:rFonts w:ascii="Calibri" w:eastAsia="Times New Roman" w:hAnsi="Calibri" w:cs="Calibri"/>
                <w:lang w:eastAsia="ru-RU"/>
              </w:rPr>
              <w:t>свыше  147</w:t>
            </w:r>
            <w:proofErr w:type="gramEnd"/>
            <w:r w:rsidRPr="00071CC6">
              <w:rPr>
                <w:rFonts w:ascii="Calibri" w:eastAsia="Times New Roman" w:hAnsi="Calibri" w:cs="Calibri"/>
                <w:lang w:eastAsia="ru-RU"/>
              </w:rPr>
              <w:t>,1  кВт  до  183,9   кВт)</w:t>
            </w:r>
            <w:r w:rsidRPr="00071CC6">
              <w:rPr>
                <w:rFonts w:ascii="Calibri" w:eastAsia="Times New Roman" w:hAnsi="Calibri" w:cs="Calibri"/>
                <w:lang w:eastAsia="ru-RU"/>
              </w:rPr>
              <w:br/>
              <w:t xml:space="preserve">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13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250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183,9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15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Другие  самоходные</w:t>
            </w:r>
            <w:proofErr w:type="gramEnd"/>
            <w:r w:rsidRPr="00071CC6">
              <w:rPr>
                <w:rFonts w:ascii="Calibri" w:eastAsia="Times New Roman" w:hAnsi="Calibri" w:cs="Calibri"/>
                <w:lang w:eastAsia="ru-RU"/>
              </w:rPr>
              <w:t xml:space="preserve">  транспортные  средства,  машины  и  механизмы  на</w:t>
            </w:r>
            <w:r w:rsidRPr="00071CC6">
              <w:rPr>
                <w:rFonts w:ascii="Calibri" w:eastAsia="Times New Roman" w:hAnsi="Calibri" w:cs="Calibri"/>
                <w:lang w:eastAsia="ru-RU"/>
              </w:rPr>
              <w:br/>
              <w:t xml:space="preserve">пневматическом и гусеничном ходу (с каждой лошадиной силы)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5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Снегоходы, мотосани с мощностью двигателя (с каждой </w:t>
            </w:r>
            <w:proofErr w:type="gramStart"/>
            <w:r w:rsidRPr="00071CC6">
              <w:rPr>
                <w:rFonts w:ascii="Calibri" w:eastAsia="Times New Roman" w:hAnsi="Calibri" w:cs="Calibri"/>
                <w:lang w:eastAsia="ru-RU"/>
              </w:rPr>
              <w:t>лошадиной  силы</w:t>
            </w:r>
            <w:proofErr w:type="gramEnd"/>
            <w:r w:rsidRPr="00071CC6">
              <w:rPr>
                <w:rFonts w:ascii="Calibri" w:eastAsia="Times New Roman" w:hAnsi="Calibri" w:cs="Calibri"/>
                <w:lang w:eastAsia="ru-RU"/>
              </w:rPr>
              <w:t>):</w:t>
            </w:r>
            <w:r w:rsidRPr="00071CC6">
              <w:rPr>
                <w:rFonts w:ascii="Calibri" w:eastAsia="Times New Roman" w:hAnsi="Calibri" w:cs="Calibri"/>
                <w:lang w:eastAsia="ru-RU"/>
              </w:rPr>
              <w:br/>
              <w:t xml:space="preserve">до 50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36,77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5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50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36,77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10         </w:t>
            </w:r>
          </w:p>
        </w:tc>
      </w:tr>
      <w:tr w:rsidR="00071CC6" w:rsidRPr="00071CC6" w:rsidTr="00071CC6">
        <w:trPr>
          <w:cantSplit/>
          <w:trHeight w:val="48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Катера, </w:t>
            </w:r>
            <w:proofErr w:type="gramStart"/>
            <w:r w:rsidRPr="00071CC6">
              <w:rPr>
                <w:rFonts w:ascii="Calibri" w:eastAsia="Times New Roman" w:hAnsi="Calibri" w:cs="Calibri"/>
                <w:lang w:eastAsia="ru-RU"/>
              </w:rPr>
              <w:t>моторные  лодки</w:t>
            </w:r>
            <w:proofErr w:type="gramEnd"/>
            <w:r w:rsidRPr="00071CC6">
              <w:rPr>
                <w:rFonts w:ascii="Calibri" w:eastAsia="Times New Roman" w:hAnsi="Calibri" w:cs="Calibri"/>
                <w:lang w:eastAsia="ru-RU"/>
              </w:rPr>
              <w:t xml:space="preserve">  и  другие  водные  транспортные  средства  с</w:t>
            </w:r>
            <w:r w:rsidRPr="00071CC6">
              <w:rPr>
                <w:rFonts w:ascii="Calibri" w:eastAsia="Times New Roman" w:hAnsi="Calibri" w:cs="Calibri"/>
                <w:lang w:eastAsia="ru-RU"/>
              </w:rPr>
              <w:br/>
              <w:t xml:space="preserve">мощностью двигателя (с каждой лошадиной силы): до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(до  73,55</w:t>
            </w:r>
            <w:r w:rsidRPr="00071CC6">
              <w:rPr>
                <w:rFonts w:ascii="Calibri" w:eastAsia="Times New Roman" w:hAnsi="Calibri" w:cs="Calibri"/>
                <w:lang w:eastAsia="ru-RU"/>
              </w:rPr>
              <w:br/>
              <w:t xml:space="preserve">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10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73,55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Яхты и другие парусно-моторные суда с мощностью </w:t>
            </w:r>
            <w:proofErr w:type="gramStart"/>
            <w:r w:rsidRPr="00071CC6">
              <w:rPr>
                <w:rFonts w:ascii="Calibri" w:eastAsia="Times New Roman" w:hAnsi="Calibri" w:cs="Calibri"/>
                <w:lang w:eastAsia="ru-RU"/>
              </w:rPr>
              <w:t>двигателя  (</w:t>
            </w:r>
            <w:proofErr w:type="gramEnd"/>
            <w:r w:rsidRPr="00071CC6">
              <w:rPr>
                <w:rFonts w:ascii="Calibri" w:eastAsia="Times New Roman" w:hAnsi="Calibri" w:cs="Calibri"/>
                <w:lang w:eastAsia="ru-RU"/>
              </w:rPr>
              <w:t>с  каждой</w:t>
            </w:r>
            <w:r w:rsidRPr="00071CC6">
              <w:rPr>
                <w:rFonts w:ascii="Calibri" w:eastAsia="Times New Roman" w:hAnsi="Calibri" w:cs="Calibri"/>
                <w:lang w:eastAsia="ru-RU"/>
              </w:rPr>
              <w:br/>
              <w:t xml:space="preserve">лошадиной силы): до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73,55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20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73,55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40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Гидроциклы с мощностью двигателя (с каждой </w:t>
            </w:r>
            <w:proofErr w:type="gramStart"/>
            <w:r w:rsidRPr="00071CC6">
              <w:rPr>
                <w:rFonts w:ascii="Calibri" w:eastAsia="Times New Roman" w:hAnsi="Calibri" w:cs="Calibri"/>
                <w:lang w:eastAsia="ru-RU"/>
              </w:rPr>
              <w:t>лошадиной  силы</w:t>
            </w:r>
            <w:proofErr w:type="gramEnd"/>
            <w:r w:rsidRPr="00071CC6">
              <w:rPr>
                <w:rFonts w:ascii="Calibri" w:eastAsia="Times New Roman" w:hAnsi="Calibri" w:cs="Calibri"/>
                <w:lang w:eastAsia="ru-RU"/>
              </w:rPr>
              <w:t>):  до  100</w:t>
            </w:r>
            <w:r w:rsidRPr="00071CC6">
              <w:rPr>
                <w:rFonts w:ascii="Calibri" w:eastAsia="Times New Roman" w:hAnsi="Calibri" w:cs="Calibri"/>
                <w:lang w:eastAsia="ru-RU"/>
              </w:rPr>
              <w:br/>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(до 73,55 кВт) включительно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25         </w:t>
            </w:r>
          </w:p>
        </w:tc>
      </w:tr>
      <w:tr w:rsidR="00071CC6" w:rsidRPr="00071CC6" w:rsidTr="00071CC6">
        <w:trPr>
          <w:cantSplit/>
          <w:trHeight w:val="24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свыше 100 </w:t>
            </w:r>
            <w:proofErr w:type="spellStart"/>
            <w:r w:rsidRPr="00071CC6">
              <w:rPr>
                <w:rFonts w:ascii="Calibri" w:eastAsia="Times New Roman" w:hAnsi="Calibri" w:cs="Calibri"/>
                <w:lang w:eastAsia="ru-RU"/>
              </w:rPr>
              <w:t>л.с</w:t>
            </w:r>
            <w:proofErr w:type="spellEnd"/>
            <w:r w:rsidRPr="00071CC6">
              <w:rPr>
                <w:rFonts w:ascii="Calibri" w:eastAsia="Times New Roman" w:hAnsi="Calibri" w:cs="Calibri"/>
                <w:lang w:eastAsia="ru-RU"/>
              </w:rPr>
              <w:t xml:space="preserve">. (свыше 73,55 </w:t>
            </w:r>
            <w:proofErr w:type="gramStart"/>
            <w:r w:rsidRPr="00071CC6">
              <w:rPr>
                <w:rFonts w:ascii="Calibri" w:eastAsia="Times New Roman" w:hAnsi="Calibri" w:cs="Calibri"/>
                <w:lang w:eastAsia="ru-RU"/>
              </w:rPr>
              <w:t xml:space="preserve">кВт)   </w:t>
            </w:r>
            <w:proofErr w:type="gramEnd"/>
            <w:r w:rsidRPr="00071CC6">
              <w:rPr>
                <w:rFonts w:ascii="Calibri" w:eastAsia="Times New Roman" w:hAnsi="Calibri" w:cs="Calibri"/>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50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Несамоходные (буксируемые) </w:t>
            </w:r>
            <w:proofErr w:type="gramStart"/>
            <w:r w:rsidRPr="00071CC6">
              <w:rPr>
                <w:rFonts w:ascii="Calibri" w:eastAsia="Times New Roman" w:hAnsi="Calibri" w:cs="Calibri"/>
                <w:lang w:eastAsia="ru-RU"/>
              </w:rPr>
              <w:t>суда,  для</w:t>
            </w:r>
            <w:proofErr w:type="gramEnd"/>
            <w:r w:rsidRPr="00071CC6">
              <w:rPr>
                <w:rFonts w:ascii="Calibri" w:eastAsia="Times New Roman" w:hAnsi="Calibri" w:cs="Calibri"/>
                <w:lang w:eastAsia="ru-RU"/>
              </w:rPr>
              <w:t xml:space="preserve">  которых  определяется  валовая</w:t>
            </w:r>
            <w:r w:rsidRPr="00071CC6">
              <w:rPr>
                <w:rFonts w:ascii="Calibri" w:eastAsia="Times New Roman" w:hAnsi="Calibri" w:cs="Calibri"/>
                <w:lang w:eastAsia="ru-RU"/>
              </w:rPr>
              <w:br/>
              <w:t xml:space="preserve">вместимость (с каждой регистровой тонны валовой вместимости)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Самолеты, вертолеты </w:t>
            </w:r>
            <w:proofErr w:type="gramStart"/>
            <w:r w:rsidRPr="00071CC6">
              <w:rPr>
                <w:rFonts w:ascii="Calibri" w:eastAsia="Times New Roman" w:hAnsi="Calibri" w:cs="Calibri"/>
                <w:lang w:eastAsia="ru-RU"/>
              </w:rPr>
              <w:t>и  иные</w:t>
            </w:r>
            <w:proofErr w:type="gramEnd"/>
            <w:r w:rsidRPr="00071CC6">
              <w:rPr>
                <w:rFonts w:ascii="Calibri" w:eastAsia="Times New Roman" w:hAnsi="Calibri" w:cs="Calibri"/>
                <w:lang w:eastAsia="ru-RU"/>
              </w:rPr>
              <w:t xml:space="preserve">  воздушные  суда,  имеющие  двигатели  (с</w:t>
            </w:r>
            <w:r w:rsidRPr="00071CC6">
              <w:rPr>
                <w:rFonts w:ascii="Calibri" w:eastAsia="Times New Roman" w:hAnsi="Calibri" w:cs="Calibri"/>
                <w:lang w:eastAsia="ru-RU"/>
              </w:rPr>
              <w:br/>
              <w:t xml:space="preserve">каждой лошадиной силы)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25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lastRenderedPageBreak/>
              <w:t xml:space="preserve">Самолеты, имеющие реактивные </w:t>
            </w:r>
            <w:proofErr w:type="gramStart"/>
            <w:r w:rsidRPr="00071CC6">
              <w:rPr>
                <w:rFonts w:ascii="Calibri" w:eastAsia="Times New Roman" w:hAnsi="Calibri" w:cs="Calibri"/>
                <w:lang w:eastAsia="ru-RU"/>
              </w:rPr>
              <w:t>двигатели  (</w:t>
            </w:r>
            <w:proofErr w:type="gramEnd"/>
            <w:r w:rsidRPr="00071CC6">
              <w:rPr>
                <w:rFonts w:ascii="Calibri" w:eastAsia="Times New Roman" w:hAnsi="Calibri" w:cs="Calibri"/>
                <w:lang w:eastAsia="ru-RU"/>
              </w:rPr>
              <w:t>с  каждого  килограмма  силы</w:t>
            </w:r>
            <w:r w:rsidRPr="00071CC6">
              <w:rPr>
                <w:rFonts w:ascii="Calibri" w:eastAsia="Times New Roman" w:hAnsi="Calibri" w:cs="Calibri"/>
                <w:lang w:eastAsia="ru-RU"/>
              </w:rPr>
              <w:br/>
              <w:t xml:space="preserve">тяги)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20         </w:t>
            </w:r>
          </w:p>
        </w:tc>
      </w:tr>
      <w:tr w:rsidR="00071CC6" w:rsidRPr="00071CC6" w:rsidTr="00071CC6">
        <w:trPr>
          <w:cantSplit/>
          <w:trHeight w:val="360"/>
        </w:trPr>
        <w:tc>
          <w:tcPr>
            <w:tcW w:w="836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proofErr w:type="gramStart"/>
            <w:r w:rsidRPr="00071CC6">
              <w:rPr>
                <w:rFonts w:ascii="Calibri" w:eastAsia="Times New Roman" w:hAnsi="Calibri" w:cs="Calibri"/>
                <w:lang w:eastAsia="ru-RU"/>
              </w:rPr>
              <w:t>Другие  водные</w:t>
            </w:r>
            <w:proofErr w:type="gramEnd"/>
            <w:r w:rsidRPr="00071CC6">
              <w:rPr>
                <w:rFonts w:ascii="Calibri" w:eastAsia="Times New Roman" w:hAnsi="Calibri" w:cs="Calibri"/>
                <w:lang w:eastAsia="ru-RU"/>
              </w:rPr>
              <w:t xml:space="preserve">  и  воздушные  транспортные   средства,   не   имеющие</w:t>
            </w:r>
            <w:r w:rsidRPr="00071CC6">
              <w:rPr>
                <w:rFonts w:ascii="Calibri" w:eastAsia="Times New Roman" w:hAnsi="Calibri" w:cs="Calibri"/>
                <w:lang w:eastAsia="ru-RU"/>
              </w:rPr>
              <w:br/>
              <w:t xml:space="preserve">двигателей (с единицы транспортного средства)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071CC6" w:rsidRPr="00071CC6" w:rsidRDefault="00071CC6" w:rsidP="00071CC6">
            <w:pPr>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lang w:eastAsia="ru-RU"/>
              </w:rPr>
              <w:t xml:space="preserve">180         </w:t>
            </w:r>
          </w:p>
        </w:tc>
      </w:tr>
    </w:tbl>
    <w:p w:rsidR="00071CC6" w:rsidRPr="00071CC6" w:rsidRDefault="00071CC6" w:rsidP="00071CC6">
      <w:pPr>
        <w:spacing w:before="100" w:beforeAutospacing="1" w:after="100" w:afterAutospacing="1" w:line="240" w:lineRule="auto"/>
        <w:rPr>
          <w:rFonts w:ascii="Times New Roman" w:eastAsia="Times New Roman" w:hAnsi="Times New Roman" w:cs="Times New Roman"/>
          <w:sz w:val="24"/>
          <w:szCs w:val="24"/>
          <w:lang w:eastAsia="ru-RU"/>
        </w:rPr>
      </w:pPr>
      <w:r w:rsidRPr="00071CC6">
        <w:rPr>
          <w:rFonts w:ascii="Times New Roman" w:eastAsia="Times New Roman" w:hAnsi="Times New Roman" w:cs="Times New Roman"/>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outlineLvl w:val="1"/>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Статья 3. Порядок и сроки уплаты налога</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xml:space="preserve">Налогоплательщики - юридические лица производят уплату налога в срок не позднее 10 февраля </w:t>
      </w:r>
      <w:proofErr w:type="gramStart"/>
      <w:r w:rsidRPr="00071CC6">
        <w:rPr>
          <w:rFonts w:ascii="Calibri" w:eastAsia="Times New Roman" w:hAnsi="Calibri" w:cs="Calibri"/>
          <w:sz w:val="24"/>
          <w:szCs w:val="24"/>
          <w:lang w:eastAsia="ru-RU"/>
        </w:rPr>
        <w:t>года</w:t>
      </w:r>
      <w:proofErr w:type="gramEnd"/>
      <w:r w:rsidRPr="00071CC6">
        <w:rPr>
          <w:rFonts w:ascii="Calibri" w:eastAsia="Times New Roman" w:hAnsi="Calibri" w:cs="Calibri"/>
          <w:sz w:val="24"/>
          <w:szCs w:val="24"/>
          <w:lang w:eastAsia="ru-RU"/>
        </w:rPr>
        <w:t xml:space="preserve"> следующего за налоговым периодом.</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 ред. Закона Республики Ингушетия от 20.04.2006 N 35-РЗ)</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xml:space="preserve">Налогоплательщики - физические лица производят уплату налога не позднее 1 августа </w:t>
      </w:r>
      <w:proofErr w:type="gramStart"/>
      <w:r w:rsidRPr="00071CC6">
        <w:rPr>
          <w:rFonts w:ascii="Calibri" w:eastAsia="Times New Roman" w:hAnsi="Calibri" w:cs="Calibri"/>
          <w:sz w:val="24"/>
          <w:szCs w:val="24"/>
          <w:lang w:eastAsia="ru-RU"/>
        </w:rPr>
        <w:t>года</w:t>
      </w:r>
      <w:proofErr w:type="gramEnd"/>
      <w:r w:rsidRPr="00071CC6">
        <w:rPr>
          <w:rFonts w:ascii="Calibri" w:eastAsia="Times New Roman" w:hAnsi="Calibri" w:cs="Calibri"/>
          <w:sz w:val="24"/>
          <w:szCs w:val="24"/>
          <w:lang w:eastAsia="ru-RU"/>
        </w:rPr>
        <w:t xml:space="preserve"> следующего за налоговым периодом.</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Абзац исключен. - Закон Республики Ингушетия от 11.08.2004 N 26-РЗ.</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Абзац утратил силу. - Закон Республики Ингушетия от 20.04.2006 N 35-РЗ.</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outlineLvl w:val="1"/>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Статья 4. Налоговые льготы</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(введена Законом Республики Ингушетия от 21.10.2009 N 44-РЗ)</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1. От уплаты транспортного налога освобождаются следующие категории налогоплательщиков:</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1) Герои Советского Союза, Герои России, граждане, награжденные орденом Славы трех степеней в части одного зарегистрированного на него транспортного средства;</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2) предприятия автотранспорта общего пользования по транспортным средствам, осуществляющим перевозку пассажиров (кроме легковых такси и маршрутных такси);</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3) специализированные дорожные предприятия, осуществляющие работы по содержанию автомобильных дорог общего пользования и дорожных сооружений по договору с органом управления дорожным хозяйством (заказчиком дорожных работ) и имеющие лицензию на выполнение работ по содержанию автомобильных дорог общего пользования, при условии, если на долю налогоплательщика, претендующего на льготу, приходится не менее 70 процентов объема указанных работ, выполняемых на соответствующей территории;</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4) подразделения Государственной противопожарной службы по специальным транспортным средствам;</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5) медицинские учреждения по специальным транспортным средствам;</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6) граждане в отношении одного зарегистрированного на них:</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а) легкового автомобиля отечественного производства с мощностью двигателя до 90 лошадиных сил включительно до 1994 года выпуска включительно;</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б) мотоцикла или мотороллера отечественного производства до 1994 года выпуска включительно;</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в) грузового автомобиля отечественного производства с мощностью двигателя до 220 лошадиных сил включительно до 1976 года выпуска включительно.</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2. Основанием для предоставления льгот категориям налогоплательщиков, указанным в пунктах 1 - 5 части 1 настоящей статьи, является соответствующее заявление с приложением документов (или их копий), подтверждающих право на льготу.</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ind w:firstLine="540"/>
        <w:outlineLvl w:val="1"/>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lastRenderedPageBreak/>
        <w:t>Статья 5. Настоящий Закон вступает в силу с 1 января 2003 года, но не ранее чем по истечении одного месяца со дня его официального опубликования.</w:t>
      </w:r>
    </w:p>
    <w:p w:rsidR="00071CC6" w:rsidRPr="00071CC6" w:rsidRDefault="00071CC6" w:rsidP="00071CC6">
      <w:pPr>
        <w:adjustRightInd w:val="0"/>
        <w:spacing w:after="0" w:line="240" w:lineRule="auto"/>
        <w:ind w:firstLine="54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Признать утратившей силу с 1 января 2003 года статью 4 Закона Республики Ингушетия от 12 апреля 1998 года N 4-РЗ "О территориальном дорожном фонде Республики Ингушетия".</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Президент</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Республики Ингушетия</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М.ЗЯЗИКОВ</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xml:space="preserve">г. </w:t>
      </w:r>
      <w:proofErr w:type="spellStart"/>
      <w:r w:rsidRPr="00071CC6">
        <w:rPr>
          <w:rFonts w:ascii="Calibri" w:eastAsia="Times New Roman" w:hAnsi="Calibri" w:cs="Calibri"/>
          <w:sz w:val="24"/>
          <w:szCs w:val="24"/>
          <w:lang w:eastAsia="ru-RU"/>
        </w:rPr>
        <w:t>Магас</w:t>
      </w:r>
      <w:proofErr w:type="spellEnd"/>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27 ноября 2002 года</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N 43-РЗ</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jc w:val="right"/>
        <w:outlineLvl w:val="0"/>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Приложение 1</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к Закону Республики Ингушетия</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xml:space="preserve">"О </w:t>
      </w:r>
      <w:proofErr w:type="spellStart"/>
      <w:r w:rsidRPr="00071CC6">
        <w:rPr>
          <w:rFonts w:ascii="Calibri" w:eastAsia="Times New Roman" w:hAnsi="Calibri" w:cs="Calibri"/>
          <w:sz w:val="24"/>
          <w:szCs w:val="24"/>
          <w:lang w:eastAsia="ru-RU"/>
        </w:rPr>
        <w:t>транспотном</w:t>
      </w:r>
      <w:proofErr w:type="spellEnd"/>
      <w:r w:rsidRPr="00071CC6">
        <w:rPr>
          <w:rFonts w:ascii="Calibri" w:eastAsia="Times New Roman" w:hAnsi="Calibri" w:cs="Calibri"/>
          <w:sz w:val="24"/>
          <w:szCs w:val="24"/>
          <w:lang w:eastAsia="ru-RU"/>
        </w:rPr>
        <w:t xml:space="preserve"> налоге"</w:t>
      </w:r>
    </w:p>
    <w:p w:rsidR="00071CC6" w:rsidRPr="00071CC6" w:rsidRDefault="00071CC6" w:rsidP="00071CC6">
      <w:pPr>
        <w:adjustRightInd w:val="0"/>
        <w:spacing w:after="0" w:line="240" w:lineRule="auto"/>
        <w:jc w:val="right"/>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Налоговая Декларация исключена. - Закон Республики Ингушетия от 11.08.2004 N 26-РЗ</w:t>
      </w:r>
    </w:p>
    <w:p w:rsidR="00071CC6" w:rsidRPr="00071CC6" w:rsidRDefault="00071CC6" w:rsidP="00071CC6">
      <w:pPr>
        <w:adjustRightInd w:val="0"/>
        <w:spacing w:after="0" w:line="240" w:lineRule="auto"/>
        <w:rPr>
          <w:rFonts w:ascii="Times New Roman" w:eastAsia="Times New Roman" w:hAnsi="Times New Roman" w:cs="Times New Roman"/>
          <w:sz w:val="24"/>
          <w:szCs w:val="24"/>
          <w:lang w:eastAsia="ru-RU"/>
        </w:rPr>
      </w:pPr>
      <w:r w:rsidRPr="00071CC6">
        <w:rPr>
          <w:rFonts w:ascii="Calibri" w:eastAsia="Times New Roman" w:hAnsi="Calibri" w:cs="Calibri"/>
          <w:sz w:val="24"/>
          <w:szCs w:val="24"/>
          <w:lang w:eastAsia="ru-RU"/>
        </w:rPr>
        <w:t> </w:t>
      </w:r>
    </w:p>
    <w:p w:rsidR="00940045" w:rsidRDefault="00940045"/>
    <w:sectPr w:rsidR="00940045" w:rsidSect="0094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C6"/>
    <w:rsid w:val="00071CC6"/>
    <w:rsid w:val="00564683"/>
    <w:rsid w:val="00940045"/>
    <w:rsid w:val="00F3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20227-5326-4BE5-A050-CCA11F49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045"/>
  </w:style>
  <w:style w:type="paragraph" w:styleId="2">
    <w:name w:val="heading 2"/>
    <w:basedOn w:val="a"/>
    <w:link w:val="20"/>
    <w:uiPriority w:val="9"/>
    <w:qFormat/>
    <w:rsid w:val="00071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1CC6"/>
    <w:rPr>
      <w:rFonts w:ascii="Times New Roman" w:eastAsia="Times New Roman" w:hAnsi="Times New Roman" w:cs="Times New Roman"/>
      <w:b/>
      <w:bCs/>
      <w:sz w:val="36"/>
      <w:szCs w:val="36"/>
      <w:lang w:eastAsia="ru-RU"/>
    </w:rPr>
  </w:style>
  <w:style w:type="character" w:styleId="a3">
    <w:name w:val="Strong"/>
    <w:basedOn w:val="a0"/>
    <w:uiPriority w:val="22"/>
    <w:qFormat/>
    <w:rsid w:val="00071CC6"/>
    <w:rPr>
      <w:b/>
      <w:bCs/>
    </w:rPr>
  </w:style>
  <w:style w:type="character" w:styleId="a4">
    <w:name w:val="Hyperlink"/>
    <w:basedOn w:val="a0"/>
    <w:uiPriority w:val="99"/>
    <w:semiHidden/>
    <w:unhideWhenUsed/>
    <w:rsid w:val="00071CC6"/>
    <w:rPr>
      <w:color w:val="0000FF"/>
      <w:u w:val="single"/>
    </w:rPr>
  </w:style>
  <w:style w:type="paragraph" w:styleId="a5">
    <w:name w:val="Normal (Web)"/>
    <w:basedOn w:val="a"/>
    <w:uiPriority w:val="99"/>
    <w:semiHidden/>
    <w:unhideWhenUsed/>
    <w:rsid w:val="00071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071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660">
      <w:bodyDiv w:val="1"/>
      <w:marLeft w:val="0"/>
      <w:marRight w:val="0"/>
      <w:marTop w:val="0"/>
      <w:marBottom w:val="0"/>
      <w:divBdr>
        <w:top w:val="none" w:sz="0" w:space="0" w:color="auto"/>
        <w:left w:val="none" w:sz="0" w:space="0" w:color="auto"/>
        <w:bottom w:val="none" w:sz="0" w:space="0" w:color="auto"/>
        <w:right w:val="none" w:sz="0" w:space="0" w:color="auto"/>
      </w:divBdr>
      <w:divsChild>
        <w:div w:id="1430198769">
          <w:marLeft w:val="0"/>
          <w:marRight w:val="0"/>
          <w:marTop w:val="0"/>
          <w:marBottom w:val="0"/>
          <w:divBdr>
            <w:top w:val="none" w:sz="0" w:space="0" w:color="auto"/>
            <w:left w:val="none" w:sz="0" w:space="0" w:color="auto"/>
            <w:bottom w:val="none" w:sz="0" w:space="0" w:color="auto"/>
            <w:right w:val="none" w:sz="0" w:space="0" w:color="auto"/>
          </w:divBdr>
        </w:div>
        <w:div w:id="1098797579">
          <w:marLeft w:val="0"/>
          <w:marRight w:val="0"/>
          <w:marTop w:val="0"/>
          <w:marBottom w:val="0"/>
          <w:divBdr>
            <w:top w:val="none" w:sz="0" w:space="0" w:color="auto"/>
            <w:left w:val="none" w:sz="0" w:space="0" w:color="auto"/>
            <w:bottom w:val="none" w:sz="0" w:space="0" w:color="auto"/>
            <w:right w:val="none" w:sz="0" w:space="0" w:color="auto"/>
          </w:divBdr>
        </w:div>
        <w:div w:id="52779035">
          <w:marLeft w:val="0"/>
          <w:marRight w:val="0"/>
          <w:marTop w:val="0"/>
          <w:marBottom w:val="0"/>
          <w:divBdr>
            <w:top w:val="none" w:sz="0" w:space="0" w:color="auto"/>
            <w:left w:val="none" w:sz="0" w:space="0" w:color="auto"/>
            <w:bottom w:val="none" w:sz="0" w:space="0" w:color="auto"/>
            <w:right w:val="none" w:sz="0" w:space="0" w:color="auto"/>
          </w:divBdr>
        </w:div>
        <w:div w:id="1240334892">
          <w:marLeft w:val="0"/>
          <w:marRight w:val="0"/>
          <w:marTop w:val="0"/>
          <w:marBottom w:val="0"/>
          <w:divBdr>
            <w:top w:val="none" w:sz="0" w:space="0" w:color="auto"/>
            <w:left w:val="none" w:sz="0" w:space="0" w:color="auto"/>
            <w:bottom w:val="none" w:sz="0" w:space="0" w:color="auto"/>
            <w:right w:val="none" w:sz="0" w:space="0" w:color="auto"/>
          </w:divBdr>
          <w:divsChild>
            <w:div w:id="504245025">
              <w:marLeft w:val="0"/>
              <w:marRight w:val="0"/>
              <w:marTop w:val="0"/>
              <w:marBottom w:val="0"/>
              <w:divBdr>
                <w:top w:val="none" w:sz="0" w:space="0" w:color="auto"/>
                <w:left w:val="none" w:sz="0" w:space="0" w:color="auto"/>
                <w:bottom w:val="none" w:sz="0" w:space="0" w:color="auto"/>
                <w:right w:val="none" w:sz="0" w:space="0" w:color="auto"/>
              </w:divBdr>
            </w:div>
            <w:div w:id="8149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1215</Words>
  <Characters>6926</Characters>
  <Application>Microsoft Office Word</Application>
  <DocSecurity>0</DocSecurity>
  <Lines>57</Lines>
  <Paragraphs>16</Paragraphs>
  <ScaleCrop>false</ScaleCrop>
  <Company>office 2007 rus ent:</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cp:revision>
  <dcterms:created xsi:type="dcterms:W3CDTF">2017-04-22T17:00:00Z</dcterms:created>
  <dcterms:modified xsi:type="dcterms:W3CDTF">2017-04-22T17:13:00Z</dcterms:modified>
</cp:coreProperties>
</file>