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90"/>
        <w:tblW w:w="6214" w:type="dxa"/>
        <w:tblLayout w:type="fixed"/>
        <w:tblLook w:val="0000" w:firstRow="0" w:lastRow="0" w:firstColumn="0" w:lastColumn="0" w:noHBand="0" w:noVBand="0"/>
      </w:tblPr>
      <w:tblGrid>
        <w:gridCol w:w="6214"/>
      </w:tblGrid>
      <w:tr w:rsidR="00B575DD" w:rsidRPr="00F61014" w:rsidTr="00B575DD">
        <w:trPr>
          <w:trHeight w:val="2454"/>
        </w:trPr>
        <w:tc>
          <w:tcPr>
            <w:tcW w:w="6214" w:type="dxa"/>
          </w:tcPr>
          <w:p w:rsidR="00B575DD" w:rsidRPr="00F61014" w:rsidRDefault="00B575DD" w:rsidP="00052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Управления ФНС России </w:t>
            </w:r>
            <w:proofErr w:type="gramStart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Республике Ингушетия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      ____________________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            (фамилия, инициалы)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от "___"_________201_ г.</w:t>
            </w:r>
          </w:p>
        </w:tc>
      </w:tr>
    </w:tbl>
    <w:p w:rsidR="00B575DD" w:rsidRPr="00F61014" w:rsidRDefault="00B575DD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  <w:lang w:val="en-US"/>
        </w:rPr>
      </w:pPr>
    </w:p>
    <w:p w:rsidR="00B575DD" w:rsidRPr="00F61014" w:rsidRDefault="00B575DD" w:rsidP="00052F76">
      <w:pPr>
        <w:rPr>
          <w:rFonts w:ascii="Times New Roman" w:hAnsi="Times New Roman" w:cs="Times New Roman"/>
        </w:rPr>
      </w:pPr>
    </w:p>
    <w:p w:rsidR="00E97734" w:rsidRPr="00F61014" w:rsidRDefault="00E97734" w:rsidP="00052F76">
      <w:pPr>
        <w:rPr>
          <w:rFonts w:ascii="Times New Roman" w:hAnsi="Times New Roman" w:cs="Times New Roman"/>
        </w:rPr>
      </w:pPr>
    </w:p>
    <w:p w:rsidR="00F854B0" w:rsidRPr="00F61014" w:rsidRDefault="00BE0AF0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Должностной регламент</w:t>
      </w:r>
    </w:p>
    <w:p w:rsidR="00F854B0" w:rsidRPr="00F61014" w:rsidRDefault="00343CB9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государственного гражданского служащего,</w:t>
      </w:r>
    </w:p>
    <w:p w:rsidR="00F854B0" w:rsidRPr="00F61014" w:rsidRDefault="00E71DE3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  <w:u w:val="single"/>
        </w:rPr>
      </w:pPr>
      <w:r>
        <w:rPr>
          <w:rFonts w:ascii="Times New Roman" w:hAnsi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180975</wp:posOffset>
                </wp:positionV>
                <wp:extent cx="3227705" cy="7620"/>
                <wp:effectExtent l="12065" t="8890" r="825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77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9.4pt;margin-top:14.25pt;width:254.1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"/>
            </w:pict>
          </mc:Fallback>
        </mc:AlternateContent>
      </w:r>
      <w:r w:rsidR="00343CB9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замещающего </w:t>
      </w:r>
      <w:r w:rsidR="00F854B0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должность</w:t>
      </w:r>
      <w:r w:rsidR="00F96BE7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      </w:t>
      </w:r>
      <w:r w:rsidR="00F854B0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главного специалист</w:t>
      </w:r>
      <w:r w:rsidR="00052F76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а</w:t>
      </w:r>
      <w:r w:rsidR="00F854B0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-эксперта</w:t>
      </w:r>
      <w:r w:rsidR="00F854B0" w:rsidRPr="00F61014">
        <w:rPr>
          <w:rStyle w:val="a8"/>
          <w:rFonts w:ascii="Times New Roman" w:hAnsi="Times New Roman"/>
          <w:b/>
          <w:i w:val="0"/>
          <w:sz w:val="28"/>
          <w:szCs w:val="28"/>
          <w:u w:val="single"/>
        </w:rPr>
        <w:t xml:space="preserve">               </w:t>
      </w:r>
    </w:p>
    <w:p w:rsidR="00343CB9" w:rsidRPr="00F61014" w:rsidRDefault="00F854B0" w:rsidP="00052F76">
      <w:pPr>
        <w:pStyle w:val="ab"/>
        <w:rPr>
          <w:rFonts w:ascii="Times New Roman" w:hAnsi="Times New Roman"/>
          <w:sz w:val="14"/>
          <w:szCs w:val="14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                          </w:t>
      </w:r>
      <w:r w:rsidR="00343CB9" w:rsidRPr="00F61014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r w:rsidRPr="00F61014">
        <w:rPr>
          <w:rFonts w:ascii="Times New Roman" w:hAnsi="Times New Roman"/>
        </w:rPr>
        <w:tab/>
      </w:r>
      <w:r w:rsidRPr="00F61014">
        <w:rPr>
          <w:rFonts w:ascii="Times New Roman" w:hAnsi="Times New Roman"/>
        </w:rPr>
        <w:tab/>
      </w:r>
      <w:r w:rsidRPr="00F61014">
        <w:rPr>
          <w:rFonts w:ascii="Times New Roman" w:hAnsi="Times New Roman"/>
        </w:rPr>
        <w:tab/>
      </w:r>
      <w:r w:rsidRPr="00F61014">
        <w:rPr>
          <w:rFonts w:ascii="Times New Roman" w:hAnsi="Times New Roman"/>
        </w:rPr>
        <w:tab/>
        <w:t xml:space="preserve">       </w:t>
      </w:r>
      <w:r w:rsidR="00343CB9" w:rsidRPr="00F61014">
        <w:rPr>
          <w:rFonts w:ascii="Times New Roman" w:hAnsi="Times New Roman"/>
          <w:sz w:val="14"/>
          <w:szCs w:val="14"/>
        </w:rPr>
        <w:t>(наименование должности государственной гражданской службы)</w:t>
      </w:r>
      <w:r w:rsidR="00343CB9" w:rsidRPr="00F61014">
        <w:rPr>
          <w:rFonts w:ascii="Times New Roman" w:hAnsi="Times New Roman"/>
          <w:sz w:val="14"/>
          <w:szCs w:val="14"/>
        </w:rPr>
        <w:tab/>
      </w:r>
    </w:p>
    <w:p w:rsidR="00E97734" w:rsidRPr="00F61014" w:rsidRDefault="00BE0AF0" w:rsidP="00052F76">
      <w:pPr>
        <w:spacing w:after="60"/>
        <w:jc w:val="center"/>
        <w:outlineLvl w:val="1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отдела информа</w:t>
      </w:r>
      <w:r w:rsidR="00C140F4" w:rsidRPr="00F61014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ционных технологий</w:t>
      </w:r>
    </w:p>
    <w:p w:rsidR="00B575DD" w:rsidRPr="00F61014" w:rsidRDefault="00B575DD" w:rsidP="00052F76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6101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УФНС России по Республике Ингушетия</w:t>
      </w:r>
    </w:p>
    <w:p w:rsidR="00F96BE7" w:rsidRPr="00F61014" w:rsidRDefault="00F96BE7" w:rsidP="00052F76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96BE7" w:rsidRPr="00907B18" w:rsidRDefault="00BE0AF0" w:rsidP="00E77DD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280" w:line="240" w:lineRule="auto"/>
        <w:ind w:left="284"/>
        <w:rPr>
          <w:rStyle w:val="11"/>
          <w:b/>
          <w:bCs/>
          <w:color w:val="000000"/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Общие положения</w:t>
      </w:r>
      <w:bookmarkEnd w:id="0"/>
    </w:p>
    <w:p w:rsidR="00BE0AF0" w:rsidRPr="00907B18" w:rsidRDefault="009036ED" w:rsidP="005E34C7">
      <w:pPr>
        <w:pStyle w:val="a7"/>
        <w:numPr>
          <w:ilvl w:val="1"/>
          <w:numId w:val="6"/>
        </w:numPr>
        <w:spacing w:line="240" w:lineRule="auto"/>
        <w:ind w:left="0" w:right="500" w:hanging="427"/>
        <w:rPr>
          <w:rStyle w:val="a6"/>
          <w:b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  </w:t>
      </w:r>
      <w:r w:rsidR="00BE0AF0" w:rsidRPr="00907B18">
        <w:rPr>
          <w:rStyle w:val="a6"/>
          <w:color w:val="000000"/>
          <w:sz w:val="28"/>
          <w:szCs w:val="28"/>
        </w:rPr>
        <w:t>Должность федеральной государственной граждан</w:t>
      </w:r>
      <w:r w:rsidR="00F854B0" w:rsidRPr="00907B18">
        <w:rPr>
          <w:rStyle w:val="a6"/>
          <w:color w:val="000000"/>
          <w:sz w:val="28"/>
          <w:szCs w:val="28"/>
        </w:rPr>
        <w:t>ской службы (далее - гражданской</w:t>
      </w:r>
      <w:r w:rsidR="00BE0AF0" w:rsidRPr="00907B18">
        <w:rPr>
          <w:rStyle w:val="a6"/>
          <w:color w:val="000000"/>
          <w:sz w:val="28"/>
          <w:szCs w:val="28"/>
        </w:rPr>
        <w:t xml:space="preserve"> служб</w:t>
      </w:r>
      <w:r w:rsidR="00F854B0" w:rsidRPr="00907B18">
        <w:rPr>
          <w:rStyle w:val="a6"/>
          <w:color w:val="000000"/>
          <w:sz w:val="28"/>
          <w:szCs w:val="28"/>
        </w:rPr>
        <w:t>ы</w:t>
      </w:r>
      <w:r w:rsidR="00BE0AF0" w:rsidRPr="00907B18">
        <w:rPr>
          <w:rStyle w:val="a6"/>
          <w:color w:val="000000"/>
          <w:sz w:val="28"/>
          <w:szCs w:val="28"/>
        </w:rPr>
        <w:t xml:space="preserve">) главного специалиста-эксперта </w:t>
      </w:r>
      <w:r w:rsidR="00F854B0" w:rsidRPr="00907B18">
        <w:rPr>
          <w:iCs/>
          <w:sz w:val="28"/>
          <w:szCs w:val="28"/>
        </w:rPr>
        <w:t xml:space="preserve">отдела информационных технологий </w:t>
      </w:r>
      <w:r w:rsidR="00F854B0" w:rsidRPr="00907B18">
        <w:rPr>
          <w:sz w:val="28"/>
          <w:szCs w:val="28"/>
        </w:rPr>
        <w:t>УФНС России по Республике Ингушетия</w:t>
      </w:r>
      <w:r w:rsidR="00BE0AF0" w:rsidRPr="00907B18">
        <w:rPr>
          <w:rStyle w:val="a6"/>
          <w:color w:val="000000"/>
          <w:sz w:val="28"/>
          <w:szCs w:val="28"/>
        </w:rPr>
        <w:t xml:space="preserve"> (далее - главный специалис</w:t>
      </w:r>
      <w:proofErr w:type="gramStart"/>
      <w:r w:rsidR="00BE0AF0" w:rsidRPr="00907B18">
        <w:rPr>
          <w:rStyle w:val="a6"/>
          <w:color w:val="000000"/>
          <w:sz w:val="28"/>
          <w:szCs w:val="28"/>
        </w:rPr>
        <w:t>т-</w:t>
      </w:r>
      <w:proofErr w:type="gramEnd"/>
      <w:r w:rsidR="00BE0AF0" w:rsidRPr="00907B18">
        <w:rPr>
          <w:rStyle w:val="a6"/>
          <w:color w:val="000000"/>
          <w:sz w:val="28"/>
          <w:szCs w:val="28"/>
        </w:rPr>
        <w:t xml:space="preserve"> эксперт) относится к старшей группе должностей гражданской службы категории "специалисты".</w:t>
      </w:r>
    </w:p>
    <w:p w:rsidR="009831F8" w:rsidRPr="00907B18" w:rsidRDefault="00E918F2" w:rsidP="00052F76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rStyle w:val="FontStyle27"/>
          <w:sz w:val="28"/>
          <w:szCs w:val="28"/>
          <w:u w:val="single"/>
        </w:rPr>
      </w:pPr>
      <w:r w:rsidRPr="00907B18">
        <w:rPr>
          <w:rStyle w:val="FontStyle27"/>
          <w:sz w:val="28"/>
          <w:szCs w:val="28"/>
        </w:rPr>
        <w:t>Регистрационный номер (код) должности</w:t>
      </w:r>
      <w:r w:rsidR="00336748" w:rsidRPr="00907B18">
        <w:rPr>
          <w:rStyle w:val="FontStyle27"/>
          <w:sz w:val="28"/>
          <w:szCs w:val="28"/>
        </w:rPr>
        <w:t xml:space="preserve"> </w:t>
      </w:r>
      <w:r w:rsidR="00336748" w:rsidRPr="00907B18">
        <w:rPr>
          <w:bCs/>
          <w:sz w:val="28"/>
          <w:szCs w:val="28"/>
          <w:u w:val="single"/>
        </w:rPr>
        <w:t>11-3-4-060</w:t>
      </w:r>
      <w:r w:rsidRPr="00907B18">
        <w:rPr>
          <w:rStyle w:val="FontStyle27"/>
          <w:sz w:val="28"/>
          <w:szCs w:val="28"/>
          <w:u w:val="single"/>
        </w:rPr>
        <w:tab/>
      </w:r>
      <w:r w:rsidR="00336748" w:rsidRPr="00907B18">
        <w:rPr>
          <w:rStyle w:val="FontStyle27"/>
          <w:sz w:val="28"/>
          <w:szCs w:val="28"/>
          <w:u w:val="single"/>
        </w:rPr>
        <w:t>.</w:t>
      </w:r>
    </w:p>
    <w:p w:rsidR="009831F8" w:rsidRPr="00907B18" w:rsidRDefault="009831F8" w:rsidP="00052F76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rStyle w:val="FontStyle27"/>
          <w:sz w:val="28"/>
          <w:szCs w:val="28"/>
          <w:u w:val="single"/>
        </w:rPr>
      </w:pPr>
    </w:p>
    <w:p w:rsidR="00304721" w:rsidRPr="00907B18" w:rsidRDefault="009036ED" w:rsidP="005E34C7">
      <w:pPr>
        <w:pStyle w:val="Style8"/>
        <w:widowControl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  <w:u w:val="single"/>
        </w:rPr>
      </w:pPr>
      <w:r w:rsidRPr="00907B18">
        <w:rPr>
          <w:sz w:val="28"/>
          <w:szCs w:val="28"/>
        </w:rPr>
        <w:t xml:space="preserve">   </w:t>
      </w:r>
      <w:r w:rsidR="00304721" w:rsidRPr="00907B18">
        <w:rPr>
          <w:sz w:val="28"/>
          <w:szCs w:val="28"/>
        </w:rPr>
        <w:t xml:space="preserve">Область профессиональной служебной деятельности государственного гражданского служащего (далее - гражданский служащий): </w:t>
      </w:r>
      <w:r w:rsidR="00304721" w:rsidRPr="00907B18">
        <w:rPr>
          <w:iCs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</w:p>
    <w:p w:rsidR="00304721" w:rsidRPr="00907B18" w:rsidRDefault="00304721" w:rsidP="005E34C7">
      <w:pPr>
        <w:pStyle w:val="Style8"/>
        <w:widowControl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  <w:u w:val="single"/>
        </w:rPr>
      </w:pPr>
      <w:r w:rsidRPr="00907B18">
        <w:rPr>
          <w:rStyle w:val="FontStyle27"/>
          <w:sz w:val="28"/>
          <w:szCs w:val="28"/>
        </w:rPr>
        <w:t xml:space="preserve">  Вид профессиональной служебной деятельности гражданского служащего: </w:t>
      </w:r>
      <w:r w:rsidRPr="00907B18">
        <w:rPr>
          <w:rStyle w:val="FontStyle30"/>
          <w:i w:val="0"/>
          <w:sz w:val="28"/>
          <w:szCs w:val="28"/>
        </w:rPr>
        <w:t>Регулирование в сфере обеспечения информационной и сетевой безопасности.</w:t>
      </w:r>
    </w:p>
    <w:p w:rsidR="00304721" w:rsidRPr="00907B18" w:rsidRDefault="00304721" w:rsidP="005E34C7">
      <w:pPr>
        <w:pStyle w:val="Style8"/>
        <w:widowControl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</w:rPr>
      </w:pPr>
      <w:r w:rsidRPr="00907B18">
        <w:rPr>
          <w:sz w:val="28"/>
          <w:szCs w:val="28"/>
        </w:rPr>
        <w:t xml:space="preserve">  </w:t>
      </w:r>
      <w:r w:rsidR="00BE0AF0" w:rsidRPr="00907B18">
        <w:rPr>
          <w:sz w:val="28"/>
          <w:szCs w:val="28"/>
        </w:rPr>
        <w:t>Назначение на должность и освобождение от должности главного специалист</w:t>
      </w:r>
      <w:proofErr w:type="gramStart"/>
      <w:r w:rsidR="00BE0AF0" w:rsidRPr="00907B18">
        <w:rPr>
          <w:sz w:val="28"/>
          <w:szCs w:val="28"/>
        </w:rPr>
        <w:t>а-</w:t>
      </w:r>
      <w:proofErr w:type="gramEnd"/>
      <w:r w:rsidR="00BE0AF0" w:rsidRPr="00907B18">
        <w:rPr>
          <w:sz w:val="28"/>
          <w:szCs w:val="28"/>
        </w:rPr>
        <w:t xml:space="preserve"> эксперта осуществляются приказом управления ФНС России по субъекту Российской Федерации (далее - Управление).</w:t>
      </w:r>
    </w:p>
    <w:p w:rsidR="00301900" w:rsidRPr="00907B18" w:rsidRDefault="00304721" w:rsidP="005E34C7">
      <w:pPr>
        <w:pStyle w:val="Style8"/>
        <w:widowControl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</w:rPr>
      </w:pPr>
      <w:r w:rsidRPr="00907B18">
        <w:rPr>
          <w:sz w:val="28"/>
          <w:szCs w:val="28"/>
        </w:rPr>
        <w:t xml:space="preserve">  Гражданский      служащий,      замещающий      должность главного специалиста-эксперта непосредственно подчиняется начальнику отдела либо лицу, исполняющему его обязанности. </w:t>
      </w:r>
    </w:p>
    <w:p w:rsidR="00304721" w:rsidRPr="00907B18" w:rsidRDefault="00304721" w:rsidP="005E34C7">
      <w:pPr>
        <w:pStyle w:val="Style8"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</w:rPr>
      </w:pPr>
      <w:r w:rsidRPr="00907B18">
        <w:rPr>
          <w:sz w:val="28"/>
          <w:szCs w:val="28"/>
        </w:rPr>
        <w:t xml:space="preserve"> В</w:t>
      </w:r>
      <w:r w:rsidR="00386E04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период</w:t>
      </w:r>
      <w:r w:rsidR="00386E04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временного</w:t>
      </w:r>
      <w:r w:rsidR="00386E04" w:rsidRPr="00907B18">
        <w:rPr>
          <w:sz w:val="28"/>
          <w:szCs w:val="28"/>
        </w:rPr>
        <w:t xml:space="preserve"> отсу</w:t>
      </w:r>
      <w:r w:rsidRPr="00907B18">
        <w:rPr>
          <w:sz w:val="28"/>
          <w:szCs w:val="28"/>
        </w:rPr>
        <w:t xml:space="preserve">тствия </w:t>
      </w:r>
      <w:r w:rsidR="00386E04" w:rsidRPr="00907B18">
        <w:rPr>
          <w:sz w:val="28"/>
          <w:szCs w:val="28"/>
        </w:rPr>
        <w:t>главного специалист</w:t>
      </w:r>
      <w:proofErr w:type="gramStart"/>
      <w:r w:rsidR="00386E04" w:rsidRPr="00907B18">
        <w:rPr>
          <w:sz w:val="28"/>
          <w:szCs w:val="28"/>
        </w:rPr>
        <w:t>а-</w:t>
      </w:r>
      <w:proofErr w:type="gramEnd"/>
      <w:r w:rsidR="00386E04" w:rsidRPr="00907B18">
        <w:rPr>
          <w:sz w:val="28"/>
          <w:szCs w:val="28"/>
        </w:rPr>
        <w:t xml:space="preserve"> эксперта </w:t>
      </w:r>
      <w:r w:rsidRPr="00907B18">
        <w:rPr>
          <w:sz w:val="28"/>
          <w:szCs w:val="28"/>
        </w:rPr>
        <w:t>исполнение его должностных обязанностей возлагается на другого</w:t>
      </w:r>
      <w:r w:rsidRPr="00907B18">
        <w:rPr>
          <w:sz w:val="28"/>
          <w:szCs w:val="28"/>
        </w:rPr>
        <w:br/>
        <w:t>гражданского</w:t>
      </w:r>
      <w:r w:rsidR="00386E04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служащего,</w:t>
      </w:r>
      <w:r w:rsidR="00386E04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замещающего</w:t>
      </w:r>
      <w:r w:rsidR="00386E04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должность</w:t>
      </w:r>
      <w:r w:rsidR="00386E04" w:rsidRPr="00907B18">
        <w:rPr>
          <w:sz w:val="28"/>
          <w:szCs w:val="28"/>
        </w:rPr>
        <w:t xml:space="preserve"> главного специалиста- </w:t>
      </w:r>
      <w:r w:rsidR="00386E04" w:rsidRPr="00907B18">
        <w:rPr>
          <w:sz w:val="28"/>
          <w:szCs w:val="28"/>
        </w:rPr>
        <w:lastRenderedPageBreak/>
        <w:t>эксперта.</w:t>
      </w:r>
    </w:p>
    <w:p w:rsidR="00ED3674" w:rsidRPr="00907B18" w:rsidRDefault="00386E04" w:rsidP="005E34C7">
      <w:pPr>
        <w:pStyle w:val="Style8"/>
        <w:numPr>
          <w:ilvl w:val="1"/>
          <w:numId w:val="6"/>
        </w:numPr>
        <w:tabs>
          <w:tab w:val="left" w:leader="underscore" w:pos="6602"/>
        </w:tabs>
        <w:spacing w:before="130" w:line="240" w:lineRule="auto"/>
        <w:ind w:left="0" w:firstLine="0"/>
        <w:rPr>
          <w:sz w:val="28"/>
          <w:szCs w:val="28"/>
        </w:rPr>
      </w:pPr>
      <w:r w:rsidRPr="00907B18">
        <w:rPr>
          <w:sz w:val="28"/>
          <w:szCs w:val="28"/>
        </w:rPr>
        <w:t xml:space="preserve">  </w:t>
      </w:r>
      <w:r w:rsidR="00E4739B" w:rsidRPr="00907B18">
        <w:rPr>
          <w:sz w:val="28"/>
          <w:szCs w:val="28"/>
        </w:rPr>
        <w:t>На    гражданского    служащего,    замещающего</w:t>
      </w:r>
      <w:r w:rsidRPr="00907B18">
        <w:rPr>
          <w:sz w:val="28"/>
          <w:szCs w:val="28"/>
        </w:rPr>
        <w:t xml:space="preserve"> </w:t>
      </w:r>
      <w:r w:rsidR="00E4739B" w:rsidRPr="00907B18">
        <w:rPr>
          <w:sz w:val="28"/>
          <w:szCs w:val="28"/>
        </w:rPr>
        <w:t>должность</w:t>
      </w:r>
      <w:r w:rsidRPr="00907B18">
        <w:rPr>
          <w:sz w:val="28"/>
          <w:szCs w:val="28"/>
        </w:rPr>
        <w:t xml:space="preserve"> главного специалист</w:t>
      </w:r>
      <w:proofErr w:type="gramStart"/>
      <w:r w:rsidRPr="00907B18">
        <w:rPr>
          <w:sz w:val="28"/>
          <w:szCs w:val="28"/>
        </w:rPr>
        <w:t>а-</w:t>
      </w:r>
      <w:proofErr w:type="gramEnd"/>
      <w:r w:rsidRPr="00907B18">
        <w:rPr>
          <w:sz w:val="28"/>
          <w:szCs w:val="28"/>
        </w:rPr>
        <w:t xml:space="preserve"> эксперта </w:t>
      </w:r>
      <w:r w:rsidR="00E4739B" w:rsidRPr="00907B18">
        <w:rPr>
          <w:sz w:val="28"/>
          <w:szCs w:val="28"/>
        </w:rPr>
        <w:t>в   случае служебной необходимости и с его согласия может быть возложено исполнение должностных</w:t>
      </w:r>
      <w:r w:rsidRPr="00907B18">
        <w:rPr>
          <w:sz w:val="28"/>
          <w:szCs w:val="28"/>
        </w:rPr>
        <w:t xml:space="preserve"> обязанностей </w:t>
      </w:r>
      <w:r w:rsidR="00E4739B" w:rsidRPr="00907B18">
        <w:rPr>
          <w:sz w:val="28"/>
          <w:szCs w:val="28"/>
        </w:rPr>
        <w:t>по</w:t>
      </w:r>
      <w:r w:rsidRPr="00907B18">
        <w:rPr>
          <w:sz w:val="28"/>
          <w:szCs w:val="28"/>
        </w:rPr>
        <w:t xml:space="preserve"> </w:t>
      </w:r>
      <w:r w:rsidR="00E4739B" w:rsidRPr="00907B18">
        <w:rPr>
          <w:sz w:val="28"/>
          <w:szCs w:val="28"/>
        </w:rPr>
        <w:t>должности</w:t>
      </w:r>
      <w:r w:rsidRPr="00907B18">
        <w:rPr>
          <w:sz w:val="28"/>
          <w:szCs w:val="28"/>
        </w:rPr>
        <w:t xml:space="preserve"> начальника отдела.</w:t>
      </w:r>
    </w:p>
    <w:p w:rsidR="00304721" w:rsidRPr="00907B18" w:rsidRDefault="00304721" w:rsidP="00052F76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sz w:val="28"/>
          <w:szCs w:val="28"/>
        </w:rPr>
      </w:pPr>
    </w:p>
    <w:p w:rsidR="00516DBE" w:rsidRPr="00907B18" w:rsidRDefault="00301900" w:rsidP="00E77DDB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839"/>
        </w:tabs>
        <w:spacing w:after="278" w:line="240" w:lineRule="auto"/>
        <w:ind w:right="800"/>
        <w:rPr>
          <w:rStyle w:val="11"/>
          <w:b/>
          <w:bCs/>
          <w:sz w:val="28"/>
          <w:szCs w:val="28"/>
        </w:rPr>
      </w:pPr>
      <w:bookmarkStart w:id="1" w:name="bookmark1"/>
      <w:r w:rsidRPr="00907B18">
        <w:rPr>
          <w:rStyle w:val="11"/>
          <w:b/>
          <w:bCs/>
          <w:color w:val="000000"/>
          <w:sz w:val="28"/>
          <w:szCs w:val="28"/>
        </w:rPr>
        <w:t xml:space="preserve">Квалификационные требования </w:t>
      </w:r>
    </w:p>
    <w:p w:rsidR="00301900" w:rsidRPr="00907B18" w:rsidRDefault="00301900" w:rsidP="00052F76">
      <w:pPr>
        <w:pStyle w:val="12"/>
        <w:keepNext/>
        <w:keepLines/>
        <w:shd w:val="clear" w:color="auto" w:fill="auto"/>
        <w:tabs>
          <w:tab w:val="left" w:pos="839"/>
        </w:tabs>
        <w:spacing w:after="278" w:line="240" w:lineRule="auto"/>
        <w:ind w:left="436" w:right="800"/>
        <w:rPr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  <w:bookmarkEnd w:id="1"/>
    </w:p>
    <w:p w:rsidR="002570C2" w:rsidRPr="00907B18" w:rsidRDefault="00116BFF" w:rsidP="00052F76">
      <w:pPr>
        <w:pStyle w:val="a7"/>
        <w:shd w:val="clear" w:color="auto" w:fill="auto"/>
        <w:spacing w:before="0" w:line="240" w:lineRule="auto"/>
        <w:ind w:firstLine="720"/>
        <w:rPr>
          <w:rStyle w:val="FontStyle27"/>
          <w:sz w:val="28"/>
          <w:szCs w:val="28"/>
        </w:rPr>
      </w:pPr>
      <w:bookmarkStart w:id="2" w:name="bookmark2"/>
      <w:r w:rsidRPr="00907B18">
        <w:rPr>
          <w:sz w:val="28"/>
          <w:szCs w:val="28"/>
        </w:rPr>
        <w:t xml:space="preserve">Для замещения должности главного специалиста-эксперта устанавливаются </w:t>
      </w:r>
      <w:r w:rsidR="002570C2" w:rsidRPr="00907B18">
        <w:rPr>
          <w:rStyle w:val="FontStyle27"/>
          <w:sz w:val="28"/>
          <w:szCs w:val="28"/>
        </w:rPr>
        <w:t>квалификационные требования, включающие базовые и профессионально - функциональные квалификационные требования.</w:t>
      </w:r>
    </w:p>
    <w:p w:rsidR="009E64BB" w:rsidRPr="00907B18" w:rsidRDefault="009E64BB" w:rsidP="00052F76">
      <w:pPr>
        <w:pStyle w:val="a7"/>
        <w:shd w:val="clear" w:color="auto" w:fill="auto"/>
        <w:spacing w:before="0" w:line="240" w:lineRule="auto"/>
        <w:ind w:firstLine="720"/>
        <w:rPr>
          <w:rStyle w:val="FontStyle27"/>
          <w:sz w:val="28"/>
          <w:szCs w:val="28"/>
        </w:rPr>
      </w:pPr>
    </w:p>
    <w:p w:rsidR="00516DBE" w:rsidRPr="00907B18" w:rsidRDefault="002570C2" w:rsidP="00E77DDB">
      <w:pPr>
        <w:pStyle w:val="a7"/>
        <w:numPr>
          <w:ilvl w:val="1"/>
          <w:numId w:val="5"/>
        </w:numPr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907B18">
        <w:rPr>
          <w:b/>
          <w:bCs/>
          <w:sz w:val="28"/>
          <w:szCs w:val="28"/>
        </w:rPr>
        <w:t>Базовые квалификационные требования</w:t>
      </w:r>
    </w:p>
    <w:p w:rsidR="00E97734" w:rsidRPr="00907B18" w:rsidRDefault="00E97734" w:rsidP="006634A8">
      <w:pPr>
        <w:pStyle w:val="a7"/>
        <w:shd w:val="clear" w:color="auto" w:fill="auto"/>
        <w:spacing w:before="0" w:line="240" w:lineRule="auto"/>
        <w:ind w:left="643"/>
        <w:rPr>
          <w:sz w:val="28"/>
          <w:szCs w:val="28"/>
        </w:rPr>
      </w:pPr>
    </w:p>
    <w:p w:rsidR="006641E2" w:rsidRPr="00907B18" w:rsidRDefault="002570C2" w:rsidP="006634A8">
      <w:pPr>
        <w:pStyle w:val="a7"/>
        <w:numPr>
          <w:ilvl w:val="2"/>
          <w:numId w:val="5"/>
        </w:numPr>
        <w:spacing w:before="0"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Гражданский     служащий,     замещающий     должность  главного специалиста-эксперта должен иметь высшее образование не ниже уровня</w:t>
      </w:r>
      <w:r w:rsidR="009E64BB" w:rsidRPr="00907B18">
        <w:rPr>
          <w:sz w:val="28"/>
          <w:szCs w:val="28"/>
        </w:rPr>
        <w:t xml:space="preserve"> </w:t>
      </w:r>
      <w:proofErr w:type="spellStart"/>
      <w:r w:rsidR="001B6F23" w:rsidRPr="00907B18">
        <w:rPr>
          <w:sz w:val="28"/>
          <w:szCs w:val="28"/>
        </w:rPr>
        <w:t>бакалавриата</w:t>
      </w:r>
      <w:proofErr w:type="spellEnd"/>
      <w:r w:rsidR="006641E2" w:rsidRPr="00907B18">
        <w:rPr>
          <w:sz w:val="28"/>
          <w:szCs w:val="28"/>
        </w:rPr>
        <w:t>.</w:t>
      </w:r>
    </w:p>
    <w:p w:rsidR="009E64BB" w:rsidRPr="00907B18" w:rsidRDefault="009E64BB" w:rsidP="006634A8">
      <w:pPr>
        <w:pStyle w:val="a7"/>
        <w:numPr>
          <w:ilvl w:val="2"/>
          <w:numId w:val="5"/>
        </w:numPr>
        <w:spacing w:before="0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 xml:space="preserve">Для должности </w:t>
      </w:r>
      <w:r w:rsidRPr="00907B18">
        <w:rPr>
          <w:sz w:val="28"/>
          <w:szCs w:val="28"/>
        </w:rPr>
        <w:t xml:space="preserve">главного специалиста-эксперта </w:t>
      </w:r>
      <w:r w:rsidRPr="00907B18">
        <w:rPr>
          <w:rStyle w:val="FontStyle27"/>
          <w:sz w:val="28"/>
          <w:szCs w:val="28"/>
        </w:rPr>
        <w:t xml:space="preserve">стаж государственной гражданской службы или работы по специальности, направлению подготовки, </w:t>
      </w:r>
      <w:proofErr w:type="gramStart"/>
      <w:r w:rsidRPr="00907B18">
        <w:rPr>
          <w:rStyle w:val="FontStyle27"/>
          <w:sz w:val="28"/>
          <w:szCs w:val="28"/>
        </w:rPr>
        <w:t>указанными</w:t>
      </w:r>
      <w:proofErr w:type="gramEnd"/>
      <w:r w:rsidRPr="00907B18">
        <w:rPr>
          <w:rStyle w:val="FontStyle27"/>
          <w:sz w:val="28"/>
          <w:szCs w:val="28"/>
        </w:rPr>
        <w:t xml:space="preserve"> в п. 2.2.1., составляет</w:t>
      </w:r>
      <w:r w:rsidR="00052F76" w:rsidRPr="00907B18">
        <w:rPr>
          <w:rStyle w:val="FontStyle27"/>
          <w:sz w:val="28"/>
          <w:szCs w:val="28"/>
        </w:rPr>
        <w:t>:</w:t>
      </w:r>
      <w:r w:rsidR="001B6F23" w:rsidRPr="00907B18">
        <w:rPr>
          <w:rStyle w:val="FontStyle27"/>
          <w:sz w:val="28"/>
          <w:szCs w:val="28"/>
        </w:rPr>
        <w:t xml:space="preserve"> без п</w:t>
      </w:r>
      <w:r w:rsidR="00052F76" w:rsidRPr="00907B18">
        <w:rPr>
          <w:rStyle w:val="FontStyle27"/>
          <w:sz w:val="28"/>
          <w:szCs w:val="28"/>
        </w:rPr>
        <w:t>редъявления требований к стажу.</w:t>
      </w:r>
    </w:p>
    <w:p w:rsidR="00516DBE" w:rsidRPr="00907B18" w:rsidRDefault="009E64BB" w:rsidP="006634A8">
      <w:pPr>
        <w:pStyle w:val="a7"/>
        <w:numPr>
          <w:ilvl w:val="2"/>
          <w:numId w:val="5"/>
        </w:numPr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 xml:space="preserve">Гражданский     служащий,     замещающий     должность  главного специалиста-эксперта </w:t>
      </w:r>
      <w:r w:rsidR="00516DBE" w:rsidRPr="00907B18">
        <w:rPr>
          <w:sz w:val="28"/>
          <w:szCs w:val="28"/>
        </w:rPr>
        <w:t>должен обладать следующими базовыми знаниями и умениями: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before="122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знанием государственного языка Российской Федерации (русского языка);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line="240" w:lineRule="auto"/>
        <w:ind w:left="720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знаниями основ:</w:t>
      </w:r>
    </w:p>
    <w:p w:rsidR="00516DBE" w:rsidRPr="00907B18" w:rsidRDefault="00516DBE" w:rsidP="006634A8">
      <w:pPr>
        <w:pStyle w:val="Style6"/>
        <w:widowControl/>
        <w:tabs>
          <w:tab w:val="left" w:pos="1015"/>
        </w:tabs>
        <w:spacing w:line="240" w:lineRule="auto"/>
        <w:ind w:left="742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а)</w:t>
      </w:r>
      <w:r w:rsidRPr="00907B18">
        <w:rPr>
          <w:rStyle w:val="FontStyle27"/>
          <w:sz w:val="28"/>
          <w:szCs w:val="28"/>
        </w:rPr>
        <w:tab/>
        <w:t>Конституции Российской Федерации,</w:t>
      </w:r>
    </w:p>
    <w:p w:rsidR="00516DBE" w:rsidRPr="00907B18" w:rsidRDefault="00516DBE" w:rsidP="006634A8">
      <w:pPr>
        <w:pStyle w:val="Style6"/>
        <w:widowControl/>
        <w:tabs>
          <w:tab w:val="left" w:pos="1130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б)</w:t>
      </w:r>
      <w:r w:rsidRPr="00907B18">
        <w:rPr>
          <w:rStyle w:val="FontStyle27"/>
          <w:sz w:val="28"/>
          <w:szCs w:val="28"/>
        </w:rPr>
        <w:tab/>
        <w:t>Федерального закона от 27 мая 2003 г. № 58-ФЗ «О системе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службы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318"/>
        </w:tabs>
        <w:spacing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в)</w:t>
      </w:r>
      <w:r w:rsidRPr="00907B18">
        <w:rPr>
          <w:rStyle w:val="FontStyle27"/>
          <w:sz w:val="28"/>
          <w:szCs w:val="28"/>
        </w:rPr>
        <w:tab/>
        <w:t>Федерального   закона   от   27   июля   2004 г.   №  79-ФЗ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гражданской службе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г)</w:t>
      </w:r>
      <w:r w:rsidRPr="00907B18">
        <w:rPr>
          <w:rStyle w:val="FontStyle27"/>
          <w:sz w:val="28"/>
          <w:szCs w:val="28"/>
        </w:rPr>
        <w:tab/>
        <w:t>Федерального   закона   от   25   декабря   2008   г.   №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 xml:space="preserve"> 273-ФЗ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 противодействии коррупции»;</w:t>
      </w:r>
    </w:p>
    <w:p w:rsidR="00516DBE" w:rsidRPr="00907B18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 xml:space="preserve">3) знаниями и умения в области </w:t>
      </w:r>
      <w:proofErr w:type="gramStart"/>
      <w:r w:rsidRPr="00907B18">
        <w:rPr>
          <w:rStyle w:val="FontStyle27"/>
          <w:sz w:val="28"/>
          <w:szCs w:val="28"/>
        </w:rPr>
        <w:t>информационно-коммуникационных</w:t>
      </w:r>
      <w:proofErr w:type="gramEnd"/>
    </w:p>
    <w:p w:rsidR="00516DBE" w:rsidRPr="00907B18" w:rsidRDefault="00516DBE" w:rsidP="006634A8">
      <w:pPr>
        <w:pStyle w:val="a7"/>
        <w:spacing w:line="240" w:lineRule="auto"/>
        <w:ind w:left="1300"/>
        <w:rPr>
          <w:sz w:val="28"/>
          <w:szCs w:val="28"/>
        </w:rPr>
      </w:pPr>
    </w:p>
    <w:p w:rsidR="00516DBE" w:rsidRPr="00907B18" w:rsidRDefault="00516DBE" w:rsidP="006634A8">
      <w:pPr>
        <w:pStyle w:val="a7"/>
        <w:widowControl/>
        <w:numPr>
          <w:ilvl w:val="2"/>
          <w:numId w:val="5"/>
        </w:numPr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proofErr w:type="gramStart"/>
      <w:r w:rsidRPr="00907B18">
        <w:rPr>
          <w:sz w:val="28"/>
          <w:szCs w:val="28"/>
        </w:rPr>
        <w:t>Умения гражданского служащего, замещающего должность</w:t>
      </w:r>
      <w:r w:rsidR="003A3F8E" w:rsidRPr="00907B18">
        <w:rPr>
          <w:sz w:val="28"/>
          <w:szCs w:val="28"/>
        </w:rPr>
        <w:t xml:space="preserve"> главного специалиста-эксперта </w:t>
      </w:r>
      <w:r w:rsidRPr="00907B18">
        <w:rPr>
          <w:sz w:val="28"/>
          <w:szCs w:val="28"/>
        </w:rPr>
        <w:t>включают</w:t>
      </w:r>
      <w:proofErr w:type="gramEnd"/>
      <w:r w:rsidRPr="00907B18">
        <w:rPr>
          <w:sz w:val="28"/>
          <w:szCs w:val="28"/>
        </w:rPr>
        <w:t xml:space="preserve"> следующие умения.</w:t>
      </w:r>
    </w:p>
    <w:p w:rsidR="001C32D7" w:rsidRPr="00907B18" w:rsidRDefault="00516DBE" w:rsidP="004641E3">
      <w:pPr>
        <w:pStyle w:val="a7"/>
        <w:spacing w:line="240" w:lineRule="auto"/>
        <w:ind w:left="74" w:firstLine="720"/>
        <w:jc w:val="left"/>
        <w:rPr>
          <w:b/>
          <w:bCs/>
          <w:sz w:val="28"/>
          <w:szCs w:val="28"/>
        </w:rPr>
      </w:pPr>
      <w:r w:rsidRPr="00907B18">
        <w:rPr>
          <w:b/>
          <w:bCs/>
          <w:sz w:val="28"/>
          <w:szCs w:val="28"/>
        </w:rPr>
        <w:t>Общие умения:</w:t>
      </w:r>
    </w:p>
    <w:p w:rsidR="00516DBE" w:rsidRPr="00907B18" w:rsidRDefault="001C32D7" w:rsidP="006634A8">
      <w:pPr>
        <w:pStyle w:val="a7"/>
        <w:spacing w:line="240" w:lineRule="auto"/>
        <w:rPr>
          <w:b/>
          <w:bCs/>
          <w:sz w:val="28"/>
          <w:szCs w:val="28"/>
        </w:rPr>
      </w:pPr>
      <w:r w:rsidRPr="00907B18">
        <w:rPr>
          <w:sz w:val="28"/>
          <w:szCs w:val="28"/>
        </w:rPr>
        <w:lastRenderedPageBreak/>
        <w:t xml:space="preserve">- </w:t>
      </w:r>
      <w:r w:rsidR="00516DBE" w:rsidRPr="00907B18">
        <w:rPr>
          <w:sz w:val="28"/>
          <w:szCs w:val="28"/>
        </w:rPr>
        <w:t>умение мыслить системно (стратегически);</w:t>
      </w:r>
    </w:p>
    <w:p w:rsidR="00516DBE" w:rsidRPr="00907B18" w:rsidRDefault="00516DBE" w:rsidP="006634A8">
      <w:pPr>
        <w:pStyle w:val="a7"/>
        <w:spacing w:before="0"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-умение планировать, рационально использовать служебное время и достигать результата;</w:t>
      </w:r>
    </w:p>
    <w:p w:rsidR="00516DBE" w:rsidRPr="00907B18" w:rsidRDefault="00516DBE" w:rsidP="006634A8">
      <w:pPr>
        <w:pStyle w:val="a7"/>
        <w:numPr>
          <w:ilvl w:val="0"/>
          <w:numId w:val="8"/>
        </w:numPr>
        <w:spacing w:before="0"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коммуникативные умения;</w:t>
      </w:r>
    </w:p>
    <w:p w:rsidR="00516DBE" w:rsidRPr="00907B18" w:rsidRDefault="00516DBE" w:rsidP="006634A8">
      <w:pPr>
        <w:pStyle w:val="a7"/>
        <w:numPr>
          <w:ilvl w:val="0"/>
          <w:numId w:val="8"/>
        </w:numPr>
        <w:spacing w:before="0"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умение управлять изменениями.</w:t>
      </w:r>
    </w:p>
    <w:p w:rsidR="00516DBE" w:rsidRPr="00907B18" w:rsidRDefault="00516DBE" w:rsidP="006634A8">
      <w:pPr>
        <w:pStyle w:val="a7"/>
        <w:spacing w:before="0" w:line="240" w:lineRule="auto"/>
        <w:ind w:left="76"/>
        <w:rPr>
          <w:b/>
          <w:bCs/>
          <w:sz w:val="28"/>
          <w:szCs w:val="28"/>
        </w:rPr>
      </w:pPr>
    </w:p>
    <w:p w:rsidR="00516DBE" w:rsidRPr="00907B18" w:rsidRDefault="00516DBE" w:rsidP="006634A8">
      <w:pPr>
        <w:pStyle w:val="a7"/>
        <w:spacing w:before="0" w:line="240" w:lineRule="auto"/>
        <w:ind w:left="76"/>
        <w:rPr>
          <w:b/>
          <w:bCs/>
          <w:sz w:val="28"/>
          <w:szCs w:val="28"/>
        </w:rPr>
      </w:pPr>
      <w:r w:rsidRPr="00907B18">
        <w:rPr>
          <w:b/>
          <w:bCs/>
          <w:sz w:val="28"/>
          <w:szCs w:val="28"/>
        </w:rPr>
        <w:t>Управленческие умения:</w:t>
      </w:r>
    </w:p>
    <w:p w:rsidR="00516DBE" w:rsidRPr="00907B18" w:rsidRDefault="00516DBE" w:rsidP="006634A8">
      <w:pPr>
        <w:pStyle w:val="a7"/>
        <w:spacing w:before="0" w:line="240" w:lineRule="auto"/>
        <w:ind w:firstLine="720"/>
        <w:rPr>
          <w:sz w:val="28"/>
          <w:szCs w:val="28"/>
        </w:rPr>
      </w:pPr>
      <w:r w:rsidRPr="00907B18">
        <w:rPr>
          <w:sz w:val="28"/>
          <w:szCs w:val="28"/>
        </w:rPr>
        <w:t>-умение  руководить  подчиненными,  эффективно  планировать, организовывать работу и контролировать ее выполнение;</w:t>
      </w:r>
    </w:p>
    <w:p w:rsidR="00516DBE" w:rsidRPr="00907B18" w:rsidRDefault="00516DBE" w:rsidP="006634A8">
      <w:pPr>
        <w:pStyle w:val="a7"/>
        <w:spacing w:before="0" w:line="240" w:lineRule="auto"/>
        <w:ind w:firstLine="720"/>
        <w:rPr>
          <w:sz w:val="28"/>
          <w:szCs w:val="28"/>
        </w:rPr>
      </w:pPr>
      <w:r w:rsidRPr="00907B18">
        <w:rPr>
          <w:sz w:val="28"/>
          <w:szCs w:val="28"/>
        </w:rPr>
        <w:t>-умение оперативно принимать и реализовывать управленческие решения.</w:t>
      </w:r>
    </w:p>
    <w:p w:rsidR="002570C2" w:rsidRPr="00907B18" w:rsidRDefault="002570C2" w:rsidP="00052F76">
      <w:pPr>
        <w:pStyle w:val="a7"/>
        <w:shd w:val="clear" w:color="auto" w:fill="auto"/>
        <w:spacing w:before="0" w:line="240" w:lineRule="auto"/>
        <w:ind w:left="436"/>
        <w:jc w:val="center"/>
        <w:rPr>
          <w:rStyle w:val="FontStyle27"/>
          <w:sz w:val="28"/>
          <w:szCs w:val="28"/>
        </w:rPr>
      </w:pPr>
    </w:p>
    <w:p w:rsidR="003A3F8E" w:rsidRPr="00907B18" w:rsidRDefault="003A3F8E" w:rsidP="00E77DDB">
      <w:pPr>
        <w:pStyle w:val="af2"/>
        <w:numPr>
          <w:ilvl w:val="0"/>
          <w:numId w:val="9"/>
        </w:numPr>
        <w:contextualSpacing w:val="0"/>
        <w:jc w:val="center"/>
        <w:rPr>
          <w:rFonts w:ascii="Times New Roman" w:hAnsi="Times New Roman" w:cs="Times New Roman"/>
          <w:b/>
          <w:bCs/>
          <w:vanish/>
          <w:color w:val="auto"/>
          <w:sz w:val="28"/>
          <w:szCs w:val="28"/>
        </w:rPr>
      </w:pPr>
    </w:p>
    <w:p w:rsidR="003A3F8E" w:rsidRPr="00907B18" w:rsidRDefault="003A3F8E" w:rsidP="00E77DDB">
      <w:pPr>
        <w:pStyle w:val="af2"/>
        <w:numPr>
          <w:ilvl w:val="0"/>
          <w:numId w:val="9"/>
        </w:numPr>
        <w:contextualSpacing w:val="0"/>
        <w:jc w:val="center"/>
        <w:rPr>
          <w:rFonts w:ascii="Times New Roman" w:hAnsi="Times New Roman" w:cs="Times New Roman"/>
          <w:b/>
          <w:bCs/>
          <w:vanish/>
          <w:color w:val="auto"/>
          <w:sz w:val="28"/>
          <w:szCs w:val="28"/>
        </w:rPr>
      </w:pPr>
    </w:p>
    <w:p w:rsidR="003A3F8E" w:rsidRPr="00907B18" w:rsidRDefault="00516DBE" w:rsidP="00E77DDB">
      <w:pPr>
        <w:pStyle w:val="a7"/>
        <w:numPr>
          <w:ilvl w:val="1"/>
          <w:numId w:val="9"/>
        </w:numPr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907B18">
        <w:rPr>
          <w:b/>
          <w:bCs/>
          <w:sz w:val="28"/>
          <w:szCs w:val="28"/>
        </w:rPr>
        <w:t xml:space="preserve"> Профессионально-функциональные квалификационные требования</w:t>
      </w:r>
    </w:p>
    <w:p w:rsidR="003A3F8E" w:rsidRPr="00907B18" w:rsidRDefault="003A3F8E" w:rsidP="006634A8">
      <w:pPr>
        <w:pStyle w:val="a7"/>
        <w:shd w:val="clear" w:color="auto" w:fill="auto"/>
        <w:spacing w:before="0" w:line="240" w:lineRule="auto"/>
        <w:ind w:left="737"/>
        <w:rPr>
          <w:b/>
          <w:bCs/>
          <w:sz w:val="28"/>
          <w:szCs w:val="28"/>
        </w:rPr>
      </w:pPr>
    </w:p>
    <w:p w:rsidR="003A3F8E" w:rsidRPr="00907B18" w:rsidRDefault="003A3F8E" w:rsidP="006634A8">
      <w:pPr>
        <w:pStyle w:val="af2"/>
        <w:numPr>
          <w:ilvl w:val="1"/>
          <w:numId w:val="5"/>
        </w:numPr>
        <w:jc w:val="both"/>
        <w:rPr>
          <w:rStyle w:val="FontStyle27"/>
          <w:vanish/>
          <w:sz w:val="28"/>
          <w:szCs w:val="28"/>
        </w:rPr>
      </w:pPr>
    </w:p>
    <w:p w:rsidR="003A3F8E" w:rsidRPr="004641E3" w:rsidRDefault="003A3F8E" w:rsidP="006634A8">
      <w:pPr>
        <w:pStyle w:val="af2"/>
        <w:numPr>
          <w:ilvl w:val="2"/>
          <w:numId w:val="5"/>
        </w:numPr>
        <w:jc w:val="both"/>
        <w:rPr>
          <w:rStyle w:val="FontStyle27"/>
          <w:b/>
          <w:bCs/>
          <w:sz w:val="28"/>
          <w:szCs w:val="28"/>
        </w:rPr>
      </w:pPr>
      <w:r w:rsidRPr="004641E3">
        <w:rPr>
          <w:rStyle w:val="FontStyle27"/>
          <w:sz w:val="28"/>
          <w:szCs w:val="28"/>
        </w:rPr>
        <w:t xml:space="preserve">   Гражданский      служащий,      замещающий      должность </w:t>
      </w:r>
      <w:r w:rsidRPr="004641E3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   должен иметь образование по направлению (-ям) подготовки </w:t>
      </w:r>
      <w:r w:rsidRPr="004641E3">
        <w:rPr>
          <w:rStyle w:val="FontStyle27"/>
          <w:sz w:val="28"/>
          <w:szCs w:val="28"/>
        </w:rPr>
        <w:t>(специальност</w:t>
      </w:r>
      <w:proofErr w:type="gramStart"/>
      <w:r w:rsidRPr="004641E3">
        <w:rPr>
          <w:rStyle w:val="FontStyle27"/>
          <w:sz w:val="28"/>
          <w:szCs w:val="28"/>
        </w:rPr>
        <w:t>и(</w:t>
      </w:r>
      <w:proofErr w:type="gramEnd"/>
      <w:r w:rsidRPr="004641E3">
        <w:rPr>
          <w:rStyle w:val="FontStyle27"/>
          <w:sz w:val="28"/>
          <w:szCs w:val="28"/>
        </w:rPr>
        <w:t xml:space="preserve">-ям)) профессионального образования </w:t>
      </w:r>
      <w:r w:rsidRPr="004641E3">
        <w:rPr>
          <w:rStyle w:val="FontStyle30"/>
          <w:i w:val="0"/>
          <w:sz w:val="28"/>
          <w:szCs w:val="28"/>
        </w:rPr>
        <w:t>«Инфокоммуникационные технологии и системы связи», «Информационные системы и технологии», «Компьютерные и информационные науки</w:t>
      </w:r>
      <w:r w:rsidR="00C0449D" w:rsidRPr="004641E3">
        <w:rPr>
          <w:rStyle w:val="FontStyle30"/>
          <w:i w:val="0"/>
          <w:sz w:val="28"/>
          <w:szCs w:val="28"/>
        </w:rPr>
        <w:t>»</w:t>
      </w:r>
      <w:r w:rsidRPr="004641E3">
        <w:rPr>
          <w:rStyle w:val="FontStyle30"/>
          <w:i w:val="0"/>
          <w:sz w:val="28"/>
          <w:szCs w:val="28"/>
        </w:rPr>
        <w:t xml:space="preserve"> </w:t>
      </w:r>
      <w:r w:rsidRPr="004641E3">
        <w:rPr>
          <w:rStyle w:val="FontStyle27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подготовки.</w:t>
      </w:r>
    </w:p>
    <w:p w:rsidR="003A3F8E" w:rsidRPr="004641E3" w:rsidRDefault="003A3F8E" w:rsidP="006634A8">
      <w:pPr>
        <w:pStyle w:val="af2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Гражданский     служащий,      замещающий     должность главного специалиста-эксперта должен        обладать следующими профессиональными знаниями в сфере законодательства Российской Федерации: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Кодекс Российской Федерации об а</w:t>
      </w:r>
      <w:r w:rsidR="00C0449D" w:rsidRPr="004641E3">
        <w:rPr>
          <w:rFonts w:ascii="Times New Roman" w:hAnsi="Times New Roman" w:cs="Times New Roman"/>
          <w:sz w:val="28"/>
          <w:szCs w:val="28"/>
        </w:rPr>
        <w:t>дминистративных правонарушениях;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Закон Российской Федерации от 21 июля 1993 г. №5485-1 «О государственной тайне»;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декабря 2002 г. № 184-ФЗ «О техническом регулировании»;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июля 2003 г. № 126-ФЗ «О связи»;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28 декабря 2010 г. № 390-ФЗ «О безопасности»;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6 апреля 2011г. № 63-ФЗ «Об электронной подписи»;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4 мая 2011г. № 99-ФЗ «О лицензировании </w:t>
      </w:r>
      <w:r w:rsidRPr="004641E3">
        <w:rPr>
          <w:rFonts w:ascii="Times New Roman" w:hAnsi="Times New Roman" w:cs="Times New Roman"/>
          <w:sz w:val="28"/>
          <w:szCs w:val="28"/>
        </w:rPr>
        <w:lastRenderedPageBreak/>
        <w:t>отдельных видов деятельности»;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февраля 2011 г. № 3-ФЗ «О полиции»;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</w:t>
      </w:r>
      <w:r w:rsidRPr="004641E3">
        <w:rPr>
          <w:rFonts w:ascii="Times New Roman" w:hAnsi="Times New Roman" w:cs="Times New Roman"/>
          <w:sz w:val="28"/>
          <w:szCs w:val="28"/>
        </w:rPr>
        <w:tab/>
        <w:t>Президента</w:t>
      </w:r>
      <w:r w:rsidRPr="004641E3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4641E3">
        <w:rPr>
          <w:rFonts w:ascii="Times New Roman" w:hAnsi="Times New Roman" w:cs="Times New Roman"/>
          <w:sz w:val="28"/>
          <w:szCs w:val="28"/>
        </w:rPr>
        <w:tab/>
        <w:t>Федерации от 20 января 1994 г. №170 «Об основах государственной политики в сфере информатизации»;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30 ноября 1995 г. № 1203 «Об утверждении перечня сведений, отнесенных к государственной тайне»;</w:t>
      </w:r>
    </w:p>
    <w:p w:rsidR="00C0449D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17 марта 2008 г. №351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июня 1995 г. № 608 «О сертификации средств защиты информации»;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 февраля 1996 г. №226 «О государственном учете и регистрации баз и банков данных»;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4641E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641E3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МВД России от 19 сентября 2006 г. № 734 «Об утверждении Правил предоставления доступа и использования ресурсов сети «Интернет» в системе МВД России»;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МВД России от 6 июля 2012 г. № 678 «Об утверждении Инструкции по организации защиты персональных данных органов внутренних дел Российской Федерации»;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ФСТЭК России от 11 февраля 2013 г. №.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8F3D06" w:rsidRPr="004641E3" w:rsidRDefault="003A3F8E" w:rsidP="006634A8">
      <w:pPr>
        <w:pStyle w:val="af2"/>
        <w:numPr>
          <w:ilvl w:val="2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8F3D06" w:rsidRPr="004641E3" w:rsidRDefault="008F3D06" w:rsidP="00052F76">
      <w:pPr>
        <w:pStyle w:val="af2"/>
        <w:ind w:left="7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0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0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1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1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2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2"/>
          <w:numId w:val="11"/>
        </w:numPr>
        <w:jc w:val="both"/>
        <w:rPr>
          <w:rStyle w:val="FontStyle27"/>
          <w:b/>
          <w:bCs/>
          <w:vanish/>
          <w:sz w:val="28"/>
          <w:szCs w:val="28"/>
        </w:rPr>
      </w:pPr>
    </w:p>
    <w:p w:rsidR="008F3D06" w:rsidRPr="00907B18" w:rsidRDefault="008F3D06" w:rsidP="00E77DDB">
      <w:pPr>
        <w:pStyle w:val="af2"/>
        <w:numPr>
          <w:ilvl w:val="2"/>
          <w:numId w:val="11"/>
        </w:numPr>
        <w:jc w:val="both"/>
        <w:rPr>
          <w:rStyle w:val="FontStyle27"/>
          <w:b/>
          <w:bCs/>
          <w:sz w:val="28"/>
          <w:szCs w:val="28"/>
        </w:rPr>
      </w:pPr>
      <w:r w:rsidRPr="00907B18">
        <w:rPr>
          <w:rStyle w:val="FontStyle27"/>
          <w:b/>
          <w:bCs/>
          <w:sz w:val="28"/>
          <w:szCs w:val="28"/>
        </w:rPr>
        <w:t xml:space="preserve"> </w:t>
      </w:r>
      <w:r w:rsidRPr="00907B18">
        <w:rPr>
          <w:rStyle w:val="FontStyle27"/>
          <w:bCs/>
          <w:sz w:val="28"/>
          <w:szCs w:val="28"/>
        </w:rPr>
        <w:t xml:space="preserve">Иные </w:t>
      </w:r>
      <w:r w:rsidRPr="00907B18">
        <w:rPr>
          <w:rStyle w:val="FontStyle27"/>
          <w:sz w:val="28"/>
          <w:szCs w:val="28"/>
        </w:rPr>
        <w:t>профессиональные</w:t>
      </w:r>
      <w:r w:rsidRPr="00907B18">
        <w:rPr>
          <w:rStyle w:val="FontStyle27"/>
          <w:sz w:val="28"/>
          <w:szCs w:val="28"/>
        </w:rPr>
        <w:tab/>
        <w:t xml:space="preserve"> знания главного </w:t>
      </w:r>
      <w:proofErr w:type="gramStart"/>
      <w:r w:rsidRPr="00907B18">
        <w:rPr>
          <w:rStyle w:val="FontStyle27"/>
          <w:sz w:val="28"/>
          <w:szCs w:val="28"/>
        </w:rPr>
        <w:t>специалист-эксперта</w:t>
      </w:r>
      <w:proofErr w:type="gramEnd"/>
      <w:r w:rsidRPr="00907B18">
        <w:rPr>
          <w:rStyle w:val="FontStyle27"/>
          <w:sz w:val="28"/>
          <w:szCs w:val="28"/>
        </w:rPr>
        <w:t xml:space="preserve"> должны включать:</w:t>
      </w:r>
    </w:p>
    <w:p w:rsidR="008F3D06" w:rsidRPr="00907B18" w:rsidRDefault="008F3D06" w:rsidP="00052F76">
      <w:pPr>
        <w:pStyle w:val="Style6"/>
        <w:widowControl/>
        <w:tabs>
          <w:tab w:val="left" w:pos="1447"/>
        </w:tabs>
        <w:spacing w:before="122"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1.</w:t>
      </w:r>
      <w:r w:rsidRPr="00907B18">
        <w:rPr>
          <w:rStyle w:val="FontStyle27"/>
          <w:sz w:val="28"/>
          <w:szCs w:val="28"/>
        </w:rPr>
        <w:tab/>
        <w:t>порядок и методы защиты государственной тайны;</w:t>
      </w:r>
    </w:p>
    <w:p w:rsidR="008F3D06" w:rsidRPr="00907B18" w:rsidRDefault="008F3D06" w:rsidP="00E77DDB">
      <w:pPr>
        <w:pStyle w:val="Style6"/>
        <w:widowControl/>
        <w:numPr>
          <w:ilvl w:val="0"/>
          <w:numId w:val="12"/>
        </w:numPr>
        <w:tabs>
          <w:tab w:val="left" w:pos="1440"/>
        </w:tabs>
        <w:spacing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lastRenderedPageBreak/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8F3D06" w:rsidRPr="00907B18" w:rsidRDefault="008F3D06" w:rsidP="00E77DDB">
      <w:pPr>
        <w:pStyle w:val="Style6"/>
        <w:widowControl/>
        <w:numPr>
          <w:ilvl w:val="0"/>
          <w:numId w:val="12"/>
        </w:numPr>
        <w:tabs>
          <w:tab w:val="left" w:pos="1440"/>
        </w:tabs>
        <w:spacing w:before="7"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современные коммуникации, сетевые приложения, программное обеспечение;</w:t>
      </w:r>
    </w:p>
    <w:p w:rsidR="008F3D06" w:rsidRPr="00907B18" w:rsidRDefault="008F3D06" w:rsidP="00E77DDB">
      <w:pPr>
        <w:pStyle w:val="Style6"/>
        <w:widowControl/>
        <w:numPr>
          <w:ilvl w:val="0"/>
          <w:numId w:val="13"/>
        </w:numPr>
        <w:tabs>
          <w:tab w:val="left" w:pos="1447"/>
        </w:tabs>
        <w:spacing w:before="7"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системы связи;</w:t>
      </w:r>
    </w:p>
    <w:p w:rsidR="008F3D06" w:rsidRPr="00907B18" w:rsidRDefault="008F3D06" w:rsidP="00E77DDB">
      <w:pPr>
        <w:pStyle w:val="Style6"/>
        <w:widowControl/>
        <w:numPr>
          <w:ilvl w:val="0"/>
          <w:numId w:val="13"/>
        </w:numPr>
        <w:tabs>
          <w:tab w:val="left" w:pos="1447"/>
        </w:tabs>
        <w:spacing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методы информационного обеспечения;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before="65"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защита информации, противодействие иностранным техническим разведкам;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создания автоматизированных систем в защищенном исполнении;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программно-технические способы и средства обеспечения информационной безопасности;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before="7"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система управления электронными архивами, системы информационной безопасности и управления эксплуатацией;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методы и средства получения, обработки и передачи информации;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разработки системы защиты информации информационной системы, обрабатывающей информацию ограниченного доступа;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before="7"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криптографическая защита информации. Процессы формирования и проверки электронной цифровой подписи;</w:t>
      </w:r>
    </w:p>
    <w:p w:rsidR="008F3D06" w:rsidRPr="00907B18" w:rsidRDefault="008F3D06" w:rsidP="00E77DDB">
      <w:pPr>
        <w:pStyle w:val="Style6"/>
        <w:widowControl/>
        <w:numPr>
          <w:ilvl w:val="0"/>
          <w:numId w:val="14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8F3D06" w:rsidRPr="00907B18" w:rsidRDefault="008F3D06" w:rsidP="00052F76">
      <w:pPr>
        <w:pStyle w:val="Style6"/>
        <w:widowControl/>
        <w:tabs>
          <w:tab w:val="left" w:pos="1426"/>
        </w:tabs>
        <w:spacing w:line="240" w:lineRule="auto"/>
        <w:ind w:left="727" w:firstLine="0"/>
        <w:rPr>
          <w:rStyle w:val="FontStyle27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0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0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1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1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2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2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af2"/>
        <w:widowControl/>
        <w:numPr>
          <w:ilvl w:val="2"/>
          <w:numId w:val="15"/>
        </w:numPr>
        <w:tabs>
          <w:tab w:val="left" w:pos="1426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8F3D06" w:rsidRPr="00907B18" w:rsidRDefault="008F3D06" w:rsidP="00E77DDB">
      <w:pPr>
        <w:pStyle w:val="Style6"/>
        <w:widowControl/>
        <w:numPr>
          <w:ilvl w:val="2"/>
          <w:numId w:val="15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 xml:space="preserve">Гражданский     служащий,      замещающий     должность </w:t>
      </w:r>
      <w:r w:rsidR="00C87EDA" w:rsidRPr="00907B18">
        <w:rPr>
          <w:rStyle w:val="FontStyle27"/>
          <w:sz w:val="28"/>
          <w:szCs w:val="28"/>
        </w:rPr>
        <w:t xml:space="preserve">главного </w:t>
      </w:r>
      <w:proofErr w:type="gramStart"/>
      <w:r w:rsidR="00C87EDA" w:rsidRPr="00907B18">
        <w:rPr>
          <w:rStyle w:val="FontStyle27"/>
          <w:sz w:val="28"/>
          <w:szCs w:val="28"/>
        </w:rPr>
        <w:t>специалист-эксперта</w:t>
      </w:r>
      <w:proofErr w:type="gramEnd"/>
      <w:r w:rsidRPr="00907B18">
        <w:rPr>
          <w:rStyle w:val="FontStyle27"/>
          <w:sz w:val="28"/>
          <w:szCs w:val="28"/>
        </w:rPr>
        <w:t>, должен обладать следующими профессиональными умениями</w:t>
      </w:r>
      <w:r w:rsidR="00C87EDA" w:rsidRPr="00907B18">
        <w:rPr>
          <w:rStyle w:val="FontStyle27"/>
          <w:sz w:val="28"/>
          <w:szCs w:val="28"/>
        </w:rPr>
        <w:t>: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122"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защита от несанкционированного доступа к информации;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определение потребности в технических средствах защиты;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7"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перевод информации в единый формат;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line="240" w:lineRule="auto"/>
        <w:ind w:left="720" w:firstLine="0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аттестационных мероприятий объекта информации;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C87EDA" w:rsidRPr="00907B18" w:rsidRDefault="00C87EDA" w:rsidP="00E77DDB">
      <w:pPr>
        <w:pStyle w:val="Style6"/>
        <w:widowControl/>
        <w:numPr>
          <w:ilvl w:val="0"/>
          <w:numId w:val="16"/>
        </w:numPr>
        <w:tabs>
          <w:tab w:val="left" w:pos="1426"/>
        </w:tabs>
        <w:spacing w:before="7" w:after="396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C87EDA" w:rsidRPr="00907B18" w:rsidRDefault="00E4739B" w:rsidP="00E77DDB">
      <w:pPr>
        <w:pStyle w:val="Style6"/>
        <w:widowControl/>
        <w:numPr>
          <w:ilvl w:val="2"/>
          <w:numId w:val="15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lastRenderedPageBreak/>
        <w:t>Гражданский     служащий,     замещающий     должность</w:t>
      </w:r>
      <w:r w:rsidR="00C87EDA" w:rsidRPr="00907B18">
        <w:rPr>
          <w:sz w:val="28"/>
          <w:szCs w:val="28"/>
        </w:rPr>
        <w:t xml:space="preserve"> </w:t>
      </w:r>
      <w:r w:rsidR="00C87EDA" w:rsidRPr="00907B18">
        <w:rPr>
          <w:rStyle w:val="FontStyle27"/>
          <w:sz w:val="28"/>
          <w:szCs w:val="28"/>
        </w:rPr>
        <w:t xml:space="preserve">главного </w:t>
      </w:r>
      <w:proofErr w:type="gramStart"/>
      <w:r w:rsidR="00C87EDA" w:rsidRPr="00907B18">
        <w:rPr>
          <w:rStyle w:val="FontStyle27"/>
          <w:sz w:val="28"/>
          <w:szCs w:val="28"/>
        </w:rPr>
        <w:t>специалист-эксперта</w:t>
      </w:r>
      <w:proofErr w:type="gramEnd"/>
      <w:r w:rsidRPr="00907B18">
        <w:rPr>
          <w:sz w:val="28"/>
          <w:szCs w:val="28"/>
        </w:rPr>
        <w:t>,   должен обладать</w:t>
      </w:r>
      <w:r w:rsidR="00C87EDA" w:rsidRPr="00907B18">
        <w:rPr>
          <w:sz w:val="28"/>
          <w:szCs w:val="28"/>
        </w:rPr>
        <w:t xml:space="preserve"> </w:t>
      </w:r>
      <w:r w:rsidRPr="00907B18">
        <w:rPr>
          <w:sz w:val="28"/>
          <w:szCs w:val="28"/>
        </w:rPr>
        <w:t>следующими функциональными знаниями:</w:t>
      </w:r>
    </w:p>
    <w:p w:rsidR="00C87EDA" w:rsidRPr="00907B18" w:rsidRDefault="00E4739B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понятие   нормы   права, нормативного   правового   акта, правоотношений и их признаки;</w:t>
      </w:r>
      <w:r w:rsidR="00C87EDA" w:rsidRPr="00907B18">
        <w:rPr>
          <w:sz w:val="28"/>
          <w:szCs w:val="28"/>
        </w:rPr>
        <w:t xml:space="preserve"> </w:t>
      </w:r>
    </w:p>
    <w:p w:rsidR="00C87EDA" w:rsidRPr="00907B18" w:rsidRDefault="00C87EDA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C87EDA" w:rsidRPr="00907B18" w:rsidRDefault="00C87EDA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C87EDA" w:rsidRPr="00907B18" w:rsidRDefault="00C87EDA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классификация моделей государственной политики;</w:t>
      </w:r>
    </w:p>
    <w:p w:rsidR="00C87EDA" w:rsidRPr="00907B18" w:rsidRDefault="00C87EDA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задачи, сроки, ресурсы и инструменты государственной</w:t>
      </w:r>
      <w:r w:rsidRPr="00907B18">
        <w:rPr>
          <w:sz w:val="28"/>
          <w:szCs w:val="28"/>
        </w:rPr>
        <w:br/>
        <w:t>политики;</w:t>
      </w:r>
    </w:p>
    <w:p w:rsidR="00C87EDA" w:rsidRPr="00907B18" w:rsidRDefault="00C87EDA" w:rsidP="00E77DDB">
      <w:pPr>
        <w:pStyle w:val="Style6"/>
        <w:widowControl/>
        <w:numPr>
          <w:ilvl w:val="0"/>
          <w:numId w:val="17"/>
        </w:numPr>
        <w:tabs>
          <w:tab w:val="left" w:pos="1426"/>
        </w:tabs>
        <w:spacing w:line="240" w:lineRule="auto"/>
        <w:rPr>
          <w:sz w:val="28"/>
          <w:szCs w:val="28"/>
        </w:rPr>
      </w:pPr>
      <w:r w:rsidRPr="00907B18">
        <w:rPr>
          <w:sz w:val="28"/>
          <w:szCs w:val="28"/>
        </w:rPr>
        <w:t>понятие, процедура рассмотрения обращений граждан.</w:t>
      </w:r>
    </w:p>
    <w:p w:rsidR="00635B30" w:rsidRPr="00907B18" w:rsidRDefault="00635B30" w:rsidP="00052F76">
      <w:pPr>
        <w:pStyle w:val="Style6"/>
        <w:widowControl/>
        <w:tabs>
          <w:tab w:val="left" w:pos="1426"/>
        </w:tabs>
        <w:spacing w:line="240" w:lineRule="auto"/>
        <w:ind w:left="1944" w:firstLine="0"/>
        <w:rPr>
          <w:sz w:val="28"/>
          <w:szCs w:val="28"/>
        </w:rPr>
      </w:pPr>
    </w:p>
    <w:p w:rsidR="004226FE" w:rsidRPr="00907B18" w:rsidRDefault="00C87EDA" w:rsidP="00E77DDB">
      <w:pPr>
        <w:pStyle w:val="Style6"/>
        <w:numPr>
          <w:ilvl w:val="2"/>
          <w:numId w:val="15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 xml:space="preserve">Гражданский     служащий,     замещающий     должность главного </w:t>
      </w:r>
      <w:proofErr w:type="gramStart"/>
      <w:r w:rsidRPr="00907B18">
        <w:rPr>
          <w:rStyle w:val="FontStyle27"/>
          <w:sz w:val="28"/>
          <w:szCs w:val="28"/>
        </w:rPr>
        <w:t>специалист-эксперта</w:t>
      </w:r>
      <w:proofErr w:type="gramEnd"/>
      <w:r w:rsidR="004226FE" w:rsidRPr="00907B18">
        <w:rPr>
          <w:rStyle w:val="FontStyle27"/>
          <w:sz w:val="28"/>
          <w:szCs w:val="28"/>
        </w:rPr>
        <w:t xml:space="preserve"> должен обладать следующими функциональными умениями:</w:t>
      </w:r>
    </w:p>
    <w:p w:rsidR="004226FE" w:rsidRPr="00907B18" w:rsidRDefault="004226FE" w:rsidP="00E77DDB">
      <w:pPr>
        <w:pStyle w:val="Style6"/>
        <w:widowControl/>
        <w:numPr>
          <w:ilvl w:val="0"/>
          <w:numId w:val="18"/>
        </w:numPr>
        <w:tabs>
          <w:tab w:val="left" w:pos="1440"/>
        </w:tabs>
        <w:spacing w:before="130"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4226FE" w:rsidRPr="00907B18" w:rsidRDefault="004226FE" w:rsidP="00E77DDB">
      <w:pPr>
        <w:pStyle w:val="Style6"/>
        <w:widowControl/>
        <w:numPr>
          <w:ilvl w:val="0"/>
          <w:numId w:val="18"/>
        </w:numPr>
        <w:tabs>
          <w:tab w:val="left" w:pos="1426"/>
        </w:tabs>
        <w:spacing w:line="240" w:lineRule="auto"/>
        <w:ind w:firstLine="727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226FE" w:rsidRPr="00907B18" w:rsidRDefault="004226FE" w:rsidP="00E77DDB">
      <w:pPr>
        <w:pStyle w:val="Style6"/>
        <w:widowControl/>
        <w:numPr>
          <w:ilvl w:val="0"/>
          <w:numId w:val="1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C87EDA" w:rsidRPr="00907B18" w:rsidRDefault="00C87EDA" w:rsidP="00052F76">
      <w:pPr>
        <w:pStyle w:val="Style6"/>
        <w:widowControl/>
        <w:tabs>
          <w:tab w:val="left" w:pos="1426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BE0AF0" w:rsidRPr="00907B18" w:rsidRDefault="00BE0AF0" w:rsidP="001C32D7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629"/>
        </w:tabs>
        <w:spacing w:after="382" w:line="240" w:lineRule="auto"/>
        <w:jc w:val="both"/>
        <w:rPr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Должностные обязанности, права и ответственность</w:t>
      </w:r>
      <w:bookmarkEnd w:id="2"/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BE0AF0" w:rsidP="009F4A7E">
      <w:pPr>
        <w:pStyle w:val="a7"/>
        <w:numPr>
          <w:ilvl w:val="1"/>
          <w:numId w:val="1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07B18">
          <w:rPr>
            <w:rStyle w:val="a6"/>
            <w:color w:val="000000"/>
            <w:sz w:val="28"/>
            <w:szCs w:val="28"/>
          </w:rPr>
          <w:t>2004 г</w:t>
        </w:r>
      </w:smartTag>
      <w:r w:rsidRPr="00907B18">
        <w:rPr>
          <w:rStyle w:val="a6"/>
          <w:color w:val="000000"/>
          <w:sz w:val="28"/>
          <w:szCs w:val="28"/>
        </w:rPr>
        <w:t>. № 79-ФЗ "О государственной гражданской службе Российской Федерации".</w:t>
      </w:r>
    </w:p>
    <w:p w:rsidR="009F4A7E" w:rsidRPr="00907B18" w:rsidRDefault="009F4A7E" w:rsidP="009F4A7E">
      <w:pPr>
        <w:pStyle w:val="a7"/>
        <w:shd w:val="clear" w:color="auto" w:fill="auto"/>
        <w:tabs>
          <w:tab w:val="left" w:pos="1046"/>
        </w:tabs>
        <w:spacing w:before="0" w:line="240" w:lineRule="auto"/>
        <w:ind w:left="792" w:right="20"/>
        <w:rPr>
          <w:rStyle w:val="a6"/>
          <w:sz w:val="28"/>
          <w:szCs w:val="28"/>
        </w:rPr>
      </w:pPr>
    </w:p>
    <w:p w:rsidR="00BE0AF0" w:rsidRPr="00907B18" w:rsidRDefault="00BE0AF0" w:rsidP="009F4A7E">
      <w:pPr>
        <w:pStyle w:val="a7"/>
        <w:numPr>
          <w:ilvl w:val="1"/>
          <w:numId w:val="1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proofErr w:type="gramStart"/>
      <w:r w:rsidRPr="00907B18">
        <w:rPr>
          <w:rStyle w:val="a6"/>
          <w:color w:val="000000"/>
          <w:sz w:val="28"/>
          <w:szCs w:val="28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907B18">
          <w:rPr>
            <w:rStyle w:val="a6"/>
            <w:color w:val="000000"/>
            <w:sz w:val="28"/>
            <w:szCs w:val="28"/>
          </w:rPr>
          <w:t>2004 г</w:t>
        </w:r>
      </w:smartTag>
      <w:r w:rsidRPr="00907B18">
        <w:rPr>
          <w:rStyle w:val="a6"/>
          <w:color w:val="000000"/>
          <w:sz w:val="28"/>
          <w:szCs w:val="28"/>
        </w:rPr>
        <w:t>. № 506, положением об Управлении ФНС России по Республике Ингушетия, утвержден</w:t>
      </w:r>
      <w:r w:rsidR="009F4A7E" w:rsidRPr="00907B18">
        <w:rPr>
          <w:rStyle w:val="a6"/>
          <w:color w:val="000000"/>
          <w:sz w:val="28"/>
          <w:szCs w:val="28"/>
        </w:rPr>
        <w:t>ным руководителем ФНС России «19</w:t>
      </w:r>
      <w:r w:rsidRPr="00907B18">
        <w:rPr>
          <w:rStyle w:val="a6"/>
          <w:color w:val="000000"/>
          <w:sz w:val="28"/>
          <w:szCs w:val="28"/>
        </w:rPr>
        <w:t>»</w:t>
      </w:r>
      <w:r w:rsidR="009F4A7E" w:rsidRPr="00907B18">
        <w:rPr>
          <w:rStyle w:val="a6"/>
          <w:color w:val="000000"/>
          <w:sz w:val="28"/>
          <w:szCs w:val="28"/>
        </w:rPr>
        <w:t>мая</w:t>
      </w:r>
      <w:r w:rsidRPr="00907B18">
        <w:rPr>
          <w:rStyle w:val="a6"/>
          <w:color w:val="000000"/>
          <w:sz w:val="28"/>
          <w:szCs w:val="28"/>
        </w:rPr>
        <w:t xml:space="preserve"> 201</w:t>
      </w:r>
      <w:r w:rsidR="009F4A7E" w:rsidRPr="00907B18">
        <w:rPr>
          <w:rStyle w:val="a6"/>
          <w:color w:val="000000"/>
          <w:sz w:val="28"/>
          <w:szCs w:val="28"/>
        </w:rPr>
        <w:t>5</w:t>
      </w:r>
      <w:r w:rsidRPr="00907B18">
        <w:rPr>
          <w:rStyle w:val="a6"/>
          <w:color w:val="000000"/>
          <w:sz w:val="28"/>
          <w:szCs w:val="28"/>
        </w:rPr>
        <w:t>г., положением об отделе информатизации, приказами (распоряжениями) ФНС России, приказами управления, поручениями руководства управления.</w:t>
      </w:r>
      <w:proofErr w:type="gramEnd"/>
    </w:p>
    <w:p w:rsidR="00A76694" w:rsidRDefault="00A76694" w:rsidP="00A76694">
      <w:pPr>
        <w:pStyle w:val="a7"/>
        <w:shd w:val="clear" w:color="auto" w:fill="auto"/>
        <w:tabs>
          <w:tab w:val="left" w:pos="1046"/>
        </w:tabs>
        <w:spacing w:before="0" w:line="240" w:lineRule="auto"/>
        <w:ind w:left="792" w:right="20"/>
        <w:rPr>
          <w:rStyle w:val="a6"/>
          <w:sz w:val="28"/>
          <w:szCs w:val="28"/>
        </w:rPr>
      </w:pPr>
    </w:p>
    <w:p w:rsidR="004641E3" w:rsidRDefault="004641E3" w:rsidP="00A76694">
      <w:pPr>
        <w:pStyle w:val="a7"/>
        <w:shd w:val="clear" w:color="auto" w:fill="auto"/>
        <w:tabs>
          <w:tab w:val="left" w:pos="1046"/>
        </w:tabs>
        <w:spacing w:before="0" w:line="240" w:lineRule="auto"/>
        <w:ind w:left="792" w:right="20"/>
        <w:rPr>
          <w:rStyle w:val="a6"/>
          <w:sz w:val="28"/>
          <w:szCs w:val="28"/>
        </w:rPr>
      </w:pPr>
    </w:p>
    <w:p w:rsidR="004641E3" w:rsidRPr="00907B18" w:rsidRDefault="004641E3" w:rsidP="00A76694">
      <w:pPr>
        <w:pStyle w:val="a7"/>
        <w:shd w:val="clear" w:color="auto" w:fill="auto"/>
        <w:tabs>
          <w:tab w:val="left" w:pos="1046"/>
        </w:tabs>
        <w:spacing w:before="0" w:line="240" w:lineRule="auto"/>
        <w:ind w:left="792" w:right="20"/>
        <w:rPr>
          <w:rStyle w:val="a6"/>
          <w:sz w:val="28"/>
          <w:szCs w:val="28"/>
        </w:rPr>
      </w:pPr>
    </w:p>
    <w:p w:rsidR="006001B7" w:rsidRPr="00907B18" w:rsidRDefault="00BE0AF0" w:rsidP="00052F76">
      <w:pPr>
        <w:pStyle w:val="a7"/>
        <w:shd w:val="clear" w:color="auto" w:fill="auto"/>
        <w:spacing w:before="0" w:line="240" w:lineRule="auto"/>
        <w:ind w:left="760" w:right="20"/>
        <w:rPr>
          <w:rStyle w:val="a6"/>
          <w:color w:val="000000"/>
          <w:sz w:val="28"/>
          <w:szCs w:val="28"/>
          <w:u w:val="single"/>
        </w:rPr>
      </w:pPr>
      <w:r w:rsidRPr="00907B18">
        <w:rPr>
          <w:rStyle w:val="a6"/>
          <w:color w:val="000000"/>
          <w:sz w:val="28"/>
          <w:szCs w:val="28"/>
          <w:u w:val="single"/>
        </w:rPr>
        <w:lastRenderedPageBreak/>
        <w:t xml:space="preserve">В должностные обязанности главного специалиста - эксперта входит: </w:t>
      </w:r>
    </w:p>
    <w:p w:rsidR="000B05FC" w:rsidRPr="00907B18" w:rsidRDefault="000B05FC" w:rsidP="00052F76">
      <w:pPr>
        <w:pStyle w:val="a7"/>
        <w:shd w:val="clear" w:color="auto" w:fill="auto"/>
        <w:spacing w:before="0" w:line="240" w:lineRule="auto"/>
        <w:ind w:left="760" w:right="20"/>
        <w:rPr>
          <w:rStyle w:val="a6"/>
          <w:color w:val="000000"/>
          <w:sz w:val="28"/>
          <w:szCs w:val="28"/>
        </w:rPr>
      </w:pPr>
    </w:p>
    <w:p w:rsidR="00BE0AF0" w:rsidRPr="00907B18" w:rsidRDefault="006001B7" w:rsidP="00052F76">
      <w:pPr>
        <w:pStyle w:val="a7"/>
        <w:shd w:val="clear" w:color="auto" w:fill="auto"/>
        <w:spacing w:before="0" w:line="240" w:lineRule="auto"/>
        <w:ind w:firstLine="743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обеспечение информационной безопасности АИС местного и регионального</w:t>
      </w:r>
      <w:r w:rsidR="00F039C8" w:rsidRPr="00907B18">
        <w:rPr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уровня</w:t>
      </w:r>
      <w:r w:rsidRPr="00907B18">
        <w:rPr>
          <w:rStyle w:val="a6"/>
          <w:color w:val="000000"/>
          <w:sz w:val="28"/>
          <w:szCs w:val="28"/>
        </w:rPr>
        <w:t>;</w:t>
      </w:r>
    </w:p>
    <w:p w:rsidR="00F039C8" w:rsidRPr="00907B18" w:rsidRDefault="00AD7805" w:rsidP="00052F76">
      <w:pPr>
        <w:pStyle w:val="a7"/>
        <w:spacing w:before="0" w:line="240" w:lineRule="auto"/>
        <w:ind w:firstLine="743"/>
        <w:rPr>
          <w:sz w:val="28"/>
          <w:szCs w:val="28"/>
        </w:rPr>
      </w:pPr>
      <w:r w:rsidRPr="00907B18">
        <w:rPr>
          <w:sz w:val="28"/>
          <w:szCs w:val="28"/>
        </w:rPr>
        <w:t>- проверка и согласование заявок на предоставление доступа к ресурсам АИС «Налог-3»;</w:t>
      </w:r>
    </w:p>
    <w:p w:rsidR="006E0312" w:rsidRPr="00907B18" w:rsidRDefault="006E0312" w:rsidP="00052F76">
      <w:pPr>
        <w:pStyle w:val="391"/>
        <w:tabs>
          <w:tab w:val="left" w:pos="708"/>
        </w:tabs>
        <w:ind w:firstLine="709"/>
        <w:rPr>
          <w:sz w:val="28"/>
          <w:szCs w:val="28"/>
        </w:rPr>
      </w:pPr>
      <w:r w:rsidRPr="00907B18">
        <w:rPr>
          <w:sz w:val="28"/>
          <w:szCs w:val="28"/>
        </w:rPr>
        <w:t xml:space="preserve">- контроль администрирования телекоммуникационных систем (межсетевых экранов и </w:t>
      </w:r>
      <w:proofErr w:type="spellStart"/>
      <w:r w:rsidRPr="00907B18">
        <w:rPr>
          <w:sz w:val="28"/>
          <w:szCs w:val="28"/>
        </w:rPr>
        <w:t>криптомаршрутизаторов</w:t>
      </w:r>
      <w:proofErr w:type="spellEnd"/>
      <w:r w:rsidRPr="00907B18">
        <w:rPr>
          <w:sz w:val="28"/>
          <w:szCs w:val="28"/>
        </w:rPr>
        <w:t xml:space="preserve">, оборудования телефонной связи, включая голосовые шлюзы, </w:t>
      </w:r>
      <w:r w:rsidRPr="00907B18">
        <w:rPr>
          <w:sz w:val="28"/>
          <w:szCs w:val="28"/>
          <w:lang w:val="en-US"/>
        </w:rPr>
        <w:t>SBC</w:t>
      </w:r>
      <w:r w:rsidRPr="00907B18">
        <w:rPr>
          <w:sz w:val="28"/>
          <w:szCs w:val="28"/>
        </w:rPr>
        <w:t xml:space="preserve"> контроллеров, оборудования видеоконференцсвязи и циркулярной рассылки данных, порта доступа в ведомственную сеть телекоммуникаций, активного сетевого оборудования, включая оборудование для беспроводных сетей, структурированных кабельных сетей);</w:t>
      </w:r>
    </w:p>
    <w:p w:rsidR="00AD7805" w:rsidRPr="00907B18" w:rsidRDefault="000B05FC" w:rsidP="00052F76">
      <w:pPr>
        <w:pStyle w:val="a7"/>
        <w:spacing w:before="0" w:line="240" w:lineRule="auto"/>
        <w:ind w:firstLine="743"/>
        <w:rPr>
          <w:sz w:val="28"/>
          <w:szCs w:val="28"/>
        </w:rPr>
      </w:pPr>
      <w:r w:rsidRPr="00907B18">
        <w:rPr>
          <w:sz w:val="28"/>
          <w:szCs w:val="28"/>
        </w:rPr>
        <w:t>-</w:t>
      </w:r>
      <w:r w:rsidR="00AD7805" w:rsidRPr="00907B18">
        <w:rPr>
          <w:sz w:val="28"/>
          <w:szCs w:val="28"/>
        </w:rPr>
        <w:t>обеспеч</w:t>
      </w:r>
      <w:r w:rsidR="009E02A2" w:rsidRPr="00907B18">
        <w:rPr>
          <w:sz w:val="28"/>
          <w:szCs w:val="28"/>
        </w:rPr>
        <w:t>ение контроля актуальности сертификатов/лицензий, соответствующих требованиям по защите оборудования/программного обеспечения, средств управления оборудованием и информации, не содержащей сведения, составляющие государственную тайну в У</w:t>
      </w:r>
      <w:r w:rsidR="00AD7805" w:rsidRPr="00907B18">
        <w:rPr>
          <w:sz w:val="28"/>
          <w:szCs w:val="28"/>
        </w:rPr>
        <w:t>правлении и подведомственных инспекциях.</w:t>
      </w:r>
    </w:p>
    <w:p w:rsidR="0030389D" w:rsidRPr="00907B18" w:rsidRDefault="006001B7" w:rsidP="00052F76">
      <w:pPr>
        <w:pStyle w:val="a7"/>
        <w:shd w:val="clear" w:color="auto" w:fill="auto"/>
        <w:spacing w:before="0" w:line="240" w:lineRule="auto"/>
        <w:ind w:firstLine="743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proofErr w:type="gramStart"/>
      <w:r w:rsidR="009E02A2" w:rsidRPr="00907B18">
        <w:rPr>
          <w:rStyle w:val="a6"/>
          <w:color w:val="000000"/>
          <w:sz w:val="28"/>
          <w:szCs w:val="28"/>
        </w:rPr>
        <w:t xml:space="preserve">контроль </w:t>
      </w:r>
      <w:r w:rsidR="005D6237" w:rsidRPr="00907B18">
        <w:rPr>
          <w:rStyle w:val="a6"/>
          <w:color w:val="000000"/>
          <w:sz w:val="28"/>
          <w:szCs w:val="28"/>
        </w:rPr>
        <w:t>за</w:t>
      </w:r>
      <w:proofErr w:type="gramEnd"/>
      <w:r w:rsidR="005D6237"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обеспечени</w:t>
      </w:r>
      <w:r w:rsidR="005D6237" w:rsidRPr="00907B18">
        <w:rPr>
          <w:rStyle w:val="a6"/>
          <w:color w:val="000000"/>
          <w:sz w:val="28"/>
          <w:szCs w:val="28"/>
        </w:rPr>
        <w:t>ем</w:t>
      </w:r>
      <w:r w:rsidR="00BE0AF0" w:rsidRPr="00907B18">
        <w:rPr>
          <w:rStyle w:val="a6"/>
          <w:color w:val="000000"/>
          <w:sz w:val="28"/>
          <w:szCs w:val="28"/>
        </w:rPr>
        <w:t xml:space="preserve"> бесперебойной </w:t>
      </w:r>
      <w:r w:rsidR="008A35BB" w:rsidRPr="00907B18">
        <w:rPr>
          <w:rStyle w:val="a6"/>
          <w:color w:val="000000"/>
          <w:sz w:val="28"/>
          <w:szCs w:val="28"/>
        </w:rPr>
        <w:t xml:space="preserve">работы </w:t>
      </w:r>
      <w:r w:rsidR="00BE0AF0" w:rsidRPr="00907B18">
        <w:rPr>
          <w:rStyle w:val="a6"/>
          <w:color w:val="000000"/>
          <w:sz w:val="28"/>
          <w:szCs w:val="28"/>
        </w:rPr>
        <w:t>антивирусной защиты средств телекоммуникаций, рабочих станций и серверов;</w:t>
      </w:r>
    </w:p>
    <w:p w:rsidR="00BF47CF" w:rsidRPr="00907B18" w:rsidRDefault="002E2C08" w:rsidP="00052F76">
      <w:pPr>
        <w:pStyle w:val="a7"/>
        <w:shd w:val="clear" w:color="auto" w:fill="auto"/>
        <w:spacing w:before="0" w:line="240" w:lineRule="auto"/>
        <w:ind w:firstLine="743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</w:t>
      </w:r>
      <w:r w:rsidR="00BF47CF" w:rsidRPr="00907B18">
        <w:rPr>
          <w:rStyle w:val="a6"/>
          <w:color w:val="000000"/>
          <w:sz w:val="28"/>
          <w:szCs w:val="28"/>
        </w:rPr>
        <w:t>-обеспечение комплекса мероприятий по информационной безопасности в соответствии с действующим законодательством РФ и других нормативно-правовых актов</w:t>
      </w:r>
      <w:r w:rsidR="00E57764" w:rsidRPr="00907B18">
        <w:rPr>
          <w:rStyle w:val="a6"/>
          <w:color w:val="000000"/>
          <w:sz w:val="28"/>
          <w:szCs w:val="28"/>
        </w:rPr>
        <w:t>;</w:t>
      </w:r>
    </w:p>
    <w:p w:rsidR="00BE0AF0" w:rsidRPr="00907B18" w:rsidRDefault="006001B7" w:rsidP="00052F76">
      <w:pPr>
        <w:pStyle w:val="a7"/>
        <w:shd w:val="clear" w:color="auto" w:fill="auto"/>
        <w:spacing w:before="0" w:line="240" w:lineRule="auto"/>
        <w:ind w:firstLine="743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составления заявок на приобретения дополнительного системного, прикладного и антивирусного программного обеспечения и контроль его применения;</w:t>
      </w:r>
    </w:p>
    <w:p w:rsidR="005D6237" w:rsidRPr="00907B18" w:rsidRDefault="006001B7" w:rsidP="00052F76">
      <w:pPr>
        <w:pStyle w:val="a7"/>
        <w:shd w:val="clear" w:color="auto" w:fill="auto"/>
        <w:spacing w:before="0" w:line="240" w:lineRule="auto"/>
        <w:ind w:firstLine="743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составления заявок на приобретения необходимых запасных частей, расходных материалов и учет их расходования;</w:t>
      </w:r>
    </w:p>
    <w:p w:rsidR="005D6237" w:rsidRPr="00907B18" w:rsidRDefault="005D6237" w:rsidP="00052F76">
      <w:pPr>
        <w:pStyle w:val="a7"/>
        <w:shd w:val="clear" w:color="auto" w:fill="auto"/>
        <w:spacing w:before="0" w:line="240" w:lineRule="auto"/>
        <w:ind w:firstLine="743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CE7B36"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 xml:space="preserve">формирование заявок на СТО; </w:t>
      </w:r>
    </w:p>
    <w:p w:rsidR="00F25C66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-обеспечение </w:t>
      </w:r>
      <w:proofErr w:type="gramStart"/>
      <w:r w:rsidRPr="00907B18">
        <w:rPr>
          <w:rStyle w:val="a6"/>
          <w:color w:val="000000"/>
          <w:sz w:val="28"/>
          <w:szCs w:val="28"/>
        </w:rPr>
        <w:t>контроля за</w:t>
      </w:r>
      <w:proofErr w:type="gramEnd"/>
      <w:r w:rsidRPr="00907B18">
        <w:rPr>
          <w:rStyle w:val="a6"/>
          <w:color w:val="000000"/>
          <w:sz w:val="28"/>
          <w:szCs w:val="28"/>
        </w:rPr>
        <w:t xml:space="preserve"> передачей и хранением</w:t>
      </w:r>
      <w:r w:rsidRPr="00907B18">
        <w:rPr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ДСП документации;</w:t>
      </w:r>
    </w:p>
    <w:p w:rsidR="00F25C66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-ведение журналов учета СКЗИ, эксплуатационной и технической документации к ним;</w:t>
      </w:r>
    </w:p>
    <w:p w:rsidR="008A3781" w:rsidRPr="00907B18" w:rsidRDefault="008A3781" w:rsidP="00052F76">
      <w:pPr>
        <w:pStyle w:val="a7"/>
        <w:spacing w:before="0" w:line="240" w:lineRule="auto"/>
        <w:ind w:left="20" w:right="20" w:firstLine="740"/>
        <w:rPr>
          <w:rStyle w:val="a6"/>
          <w:color w:val="000000"/>
          <w:sz w:val="28"/>
          <w:szCs w:val="28"/>
        </w:rPr>
      </w:pPr>
      <w:r w:rsidRPr="00907B18">
        <w:rPr>
          <w:sz w:val="28"/>
          <w:szCs w:val="28"/>
        </w:rPr>
        <w:t>-обеспечение защиты от проникновения в корпоративные сети налоговых органов Республики Ингушетия со стороны открытого сетевого прос</w:t>
      </w:r>
      <w:r w:rsidR="00373310" w:rsidRPr="00907B18">
        <w:rPr>
          <w:sz w:val="28"/>
          <w:szCs w:val="28"/>
        </w:rPr>
        <w:t>транства;</w:t>
      </w:r>
    </w:p>
    <w:p w:rsidR="00F25C66" w:rsidRPr="00907B18" w:rsidRDefault="0030389D" w:rsidP="00052F76">
      <w:pPr>
        <w:pStyle w:val="a7"/>
        <w:spacing w:before="0" w:line="240" w:lineRule="auto"/>
        <w:ind w:left="20" w:right="20" w:firstLine="7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-принимат</w:t>
      </w:r>
      <w:r w:rsidR="004457D7" w:rsidRPr="00907B18">
        <w:rPr>
          <w:rStyle w:val="a6"/>
          <w:color w:val="000000"/>
          <w:sz w:val="28"/>
          <w:szCs w:val="28"/>
        </w:rPr>
        <w:t>ь</w:t>
      </w:r>
      <w:r w:rsidRPr="00907B18">
        <w:rPr>
          <w:rStyle w:val="a6"/>
          <w:color w:val="000000"/>
          <w:sz w:val="28"/>
          <w:szCs w:val="28"/>
        </w:rPr>
        <w:t xml:space="preserve"> участие в аудиторских проверках внутреннего аудита налоговых органов по вопросам, относящимся к компетенции Отдела, в обобщении и анализе их результатов. При необходимости организ</w:t>
      </w:r>
      <w:r w:rsidR="004457D7" w:rsidRPr="00907B18">
        <w:rPr>
          <w:rStyle w:val="a6"/>
          <w:color w:val="000000"/>
          <w:sz w:val="28"/>
          <w:szCs w:val="28"/>
        </w:rPr>
        <w:t>овать</w:t>
      </w:r>
      <w:r w:rsidRPr="00907B18">
        <w:rPr>
          <w:rStyle w:val="a6"/>
          <w:color w:val="000000"/>
          <w:sz w:val="28"/>
          <w:szCs w:val="28"/>
        </w:rPr>
        <w:t xml:space="preserve"> тематические аудиторские проверки внутреннего аудита налоговых органов;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 xml:space="preserve">оказание методической помощи подразделениям Управления и инспекциям ФНС России по Республике Ингушетия по вопросам </w:t>
      </w:r>
      <w:r w:rsidR="002E2C08" w:rsidRPr="00907B18">
        <w:rPr>
          <w:rStyle w:val="a6"/>
          <w:color w:val="000000"/>
          <w:sz w:val="28"/>
          <w:szCs w:val="28"/>
        </w:rPr>
        <w:t xml:space="preserve">информационной безопасности </w:t>
      </w:r>
      <w:r w:rsidR="00BE0AF0" w:rsidRPr="00907B18">
        <w:rPr>
          <w:rStyle w:val="a6"/>
          <w:color w:val="000000"/>
          <w:sz w:val="28"/>
          <w:szCs w:val="28"/>
        </w:rPr>
        <w:t>местного и регионального уровня;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неразглашение налоговой тайны, защита конфиденциальной информации от несанкционированного доступа;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добросовестное выполнение должностных (функциональных) обязанностей; выполнение поручений начальника отдела по вопросам, входящих в его компетенцию;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lastRenderedPageBreak/>
        <w:t>-</w:t>
      </w:r>
      <w:r w:rsidR="00BE0AF0" w:rsidRPr="00907B18">
        <w:rPr>
          <w:rStyle w:val="a6"/>
          <w:color w:val="000000"/>
          <w:sz w:val="28"/>
          <w:szCs w:val="28"/>
        </w:rPr>
        <w:t xml:space="preserve">обеспечение своевременности подготовки и представления отчетности и иной запрашиваемой информации по вопросам, относящимся к компетенции </w:t>
      </w:r>
      <w:r w:rsidR="002E2C08" w:rsidRPr="00907B18">
        <w:rPr>
          <w:rStyle w:val="a6"/>
          <w:color w:val="000000"/>
          <w:sz w:val="28"/>
          <w:szCs w:val="28"/>
        </w:rPr>
        <w:t>отдела</w:t>
      </w:r>
      <w:r w:rsidR="00BE0AF0" w:rsidRPr="00907B18">
        <w:rPr>
          <w:rStyle w:val="a6"/>
          <w:color w:val="000000"/>
          <w:sz w:val="28"/>
          <w:szCs w:val="28"/>
        </w:rPr>
        <w:t>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ведение контроля исполнения законодательных актов, Постановлений Правительства Российской Федерации и Республики Ингушетия, приказов и инструкций</w:t>
      </w:r>
      <w:r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ФНС России и УФНС России по Республике Ингушетия по вопросам автоматизации и ведения информационных ресурсов;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внесение предложений по вопросам, требующим обсуждения на совещаниях Управления ФНС России по Республике Ингушетия;</w:t>
      </w:r>
    </w:p>
    <w:p w:rsidR="00096031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поддержание уровня квалификации, достаточного для исполнения своих должностных обязанностей;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выполнение письменных и устных распоряжений, указаний и поручений руководителя и заместителей руководителя УФНС России по Республике Ингушетия</w:t>
      </w:r>
      <w:r w:rsidR="0030389D" w:rsidRPr="00907B18">
        <w:rPr>
          <w:sz w:val="28"/>
          <w:szCs w:val="28"/>
        </w:rPr>
        <w:t xml:space="preserve"> </w:t>
      </w:r>
      <w:r w:rsidR="0030389D" w:rsidRPr="00907B18">
        <w:rPr>
          <w:rStyle w:val="a6"/>
          <w:color w:val="000000"/>
          <w:sz w:val="28"/>
          <w:szCs w:val="28"/>
        </w:rPr>
        <w:t>по вопросам, входящим в его компетенцию</w:t>
      </w:r>
      <w:r w:rsidR="00BE0AF0" w:rsidRPr="00907B18">
        <w:rPr>
          <w:rStyle w:val="a6"/>
          <w:color w:val="000000"/>
          <w:sz w:val="28"/>
          <w:szCs w:val="28"/>
        </w:rPr>
        <w:t>.</w:t>
      </w:r>
    </w:p>
    <w:p w:rsidR="00A3100D" w:rsidRPr="00907B18" w:rsidRDefault="00A3100D" w:rsidP="00052F76">
      <w:pPr>
        <w:pStyle w:val="a7"/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052F76">
      <w:pPr>
        <w:pStyle w:val="a7"/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Исходя из установленных полномочий, главный специалист - эксперт имеет право: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участвовать в проведении комплексных и тематических проверок нижестоящих налоговых органов по вопросам, относящимся к компетенции отдела;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требовать от нижестоящих налоговых органов в установленном порядке своевременности представления и достоверности сведений, необходимых для эффективного выполнения служебных обязанностей;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координировать взаимодействие налоговых органов со сторонними организациями; принимать участие в семинарах по вопросам входящим в его компетенцию, в составлении плана работы отдела;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получать в установленном порядке информацию, в том числе и конфиденциальную, необходимую для эффективного исполнения должностных обязанностей.</w:t>
      </w:r>
    </w:p>
    <w:p w:rsidR="00BE0AF0" w:rsidRPr="00907B18" w:rsidRDefault="00F25C66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вносить предложения по совершенствованию работы, связанной с выполнением непосредственных должностных обязанностей.</w:t>
      </w:r>
    </w:p>
    <w:p w:rsidR="009F4A7E" w:rsidRPr="00907B18" w:rsidRDefault="00F25C66" w:rsidP="009F4A7E">
      <w:pPr>
        <w:pStyle w:val="a7"/>
        <w:shd w:val="clear" w:color="auto" w:fill="auto"/>
        <w:spacing w:before="0" w:after="240" w:line="240" w:lineRule="auto"/>
        <w:ind w:left="20" w:right="20" w:firstLine="7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повышать квалификацию и проходить переподготовку за счет бюджета; получать все виды установленных компенсаций и льготы за свой трудовой вклад; на создание нормальных условий труда для выполнения служебных обязанностей.</w:t>
      </w:r>
    </w:p>
    <w:p w:rsidR="00E97734" w:rsidRPr="00907B18" w:rsidRDefault="00BE0AF0" w:rsidP="009F4A7E">
      <w:pPr>
        <w:pStyle w:val="a7"/>
        <w:numPr>
          <w:ilvl w:val="1"/>
          <w:numId w:val="1"/>
        </w:numPr>
        <w:shd w:val="clear" w:color="auto" w:fill="auto"/>
        <w:spacing w:before="0" w:after="24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bookmarkStart w:id="3" w:name="bookmark3"/>
    </w:p>
    <w:p w:rsidR="00E97734" w:rsidRPr="00907B18" w:rsidRDefault="00E97734" w:rsidP="00E77DDB">
      <w:pPr>
        <w:pStyle w:val="af2"/>
        <w:numPr>
          <w:ilvl w:val="0"/>
          <w:numId w:val="15"/>
        </w:numPr>
        <w:spacing w:after="360"/>
        <w:ind w:right="23"/>
        <w:contextualSpacing w:val="0"/>
        <w:jc w:val="both"/>
        <w:rPr>
          <w:rStyle w:val="11"/>
          <w:vanish/>
          <w:sz w:val="28"/>
          <w:szCs w:val="28"/>
        </w:rPr>
      </w:pPr>
    </w:p>
    <w:p w:rsidR="009F4A7E" w:rsidRPr="00907B18" w:rsidRDefault="00BE0AF0" w:rsidP="00E77DDB">
      <w:pPr>
        <w:pStyle w:val="af2"/>
        <w:numPr>
          <w:ilvl w:val="0"/>
          <w:numId w:val="15"/>
        </w:numPr>
        <w:spacing w:after="360"/>
        <w:ind w:right="23"/>
        <w:contextualSpacing w:val="0"/>
        <w:jc w:val="both"/>
        <w:rPr>
          <w:rStyle w:val="11"/>
          <w:b w:val="0"/>
          <w:bCs w:val="0"/>
          <w:sz w:val="28"/>
          <w:szCs w:val="28"/>
        </w:rPr>
      </w:pPr>
      <w:r w:rsidRPr="00907B18">
        <w:rPr>
          <w:rStyle w:val="11"/>
          <w:sz w:val="28"/>
          <w:szCs w:val="28"/>
        </w:rPr>
        <w:t>Перечень вопросов, по кот</w:t>
      </w:r>
      <w:r w:rsidR="00B575DD" w:rsidRPr="00907B18">
        <w:rPr>
          <w:rStyle w:val="11"/>
          <w:sz w:val="28"/>
          <w:szCs w:val="28"/>
        </w:rPr>
        <w:t>орым главный специалист-экспе</w:t>
      </w:r>
      <w:proofErr w:type="gramStart"/>
      <w:r w:rsidR="00B575DD" w:rsidRPr="00907B18">
        <w:rPr>
          <w:rStyle w:val="11"/>
          <w:sz w:val="28"/>
          <w:szCs w:val="28"/>
        </w:rPr>
        <w:t xml:space="preserve">рт </w:t>
      </w:r>
      <w:r w:rsidRPr="00907B18">
        <w:rPr>
          <w:rStyle w:val="11"/>
          <w:sz w:val="28"/>
          <w:szCs w:val="28"/>
        </w:rPr>
        <w:t>впр</w:t>
      </w:r>
      <w:proofErr w:type="gramEnd"/>
      <w:r w:rsidRPr="00907B18">
        <w:rPr>
          <w:rStyle w:val="11"/>
          <w:sz w:val="28"/>
          <w:szCs w:val="28"/>
        </w:rPr>
        <w:t>аве или обязан самостоятельно принимать управленческие и иные</w:t>
      </w:r>
      <w:bookmarkEnd w:id="3"/>
      <w:r w:rsidR="00B575DD" w:rsidRPr="00907B18">
        <w:rPr>
          <w:rStyle w:val="11"/>
          <w:sz w:val="28"/>
          <w:szCs w:val="28"/>
        </w:rPr>
        <w:t xml:space="preserve"> </w:t>
      </w:r>
      <w:bookmarkStart w:id="4" w:name="bookmark4"/>
      <w:r w:rsidRPr="00907B18">
        <w:rPr>
          <w:rStyle w:val="11"/>
          <w:sz w:val="28"/>
          <w:szCs w:val="28"/>
        </w:rPr>
        <w:t>решения</w:t>
      </w:r>
      <w:bookmarkEnd w:id="4"/>
    </w:p>
    <w:p w:rsidR="00BE0AF0" w:rsidRPr="00907B18" w:rsidRDefault="00BE0AF0" w:rsidP="00E77DDB">
      <w:pPr>
        <w:pStyle w:val="af2"/>
        <w:numPr>
          <w:ilvl w:val="1"/>
          <w:numId w:val="15"/>
        </w:numPr>
        <w:spacing w:after="360"/>
        <w:ind w:right="2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7B18">
        <w:rPr>
          <w:rStyle w:val="a6"/>
          <w:sz w:val="28"/>
          <w:szCs w:val="28"/>
        </w:rPr>
        <w:t>При исполнении служебных обязанностей главный специалист-экспе</w:t>
      </w:r>
      <w:proofErr w:type="gramStart"/>
      <w:r w:rsidRPr="00907B18">
        <w:rPr>
          <w:rStyle w:val="a6"/>
          <w:sz w:val="28"/>
          <w:szCs w:val="28"/>
        </w:rPr>
        <w:t xml:space="preserve">рт </w:t>
      </w:r>
      <w:r w:rsidRPr="00907B18">
        <w:rPr>
          <w:rStyle w:val="a6"/>
          <w:sz w:val="28"/>
          <w:szCs w:val="28"/>
        </w:rPr>
        <w:lastRenderedPageBreak/>
        <w:t>впр</w:t>
      </w:r>
      <w:proofErr w:type="gramEnd"/>
      <w:r w:rsidRPr="00907B18">
        <w:rPr>
          <w:rStyle w:val="a6"/>
          <w:sz w:val="28"/>
          <w:szCs w:val="28"/>
        </w:rPr>
        <w:t>аве самостоятельно принимать решения по вопросам:</w:t>
      </w:r>
    </w:p>
    <w:p w:rsidR="00BE0AF0" w:rsidRPr="00907B18" w:rsidRDefault="00E34C9B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организации работы отдела по реализации возложенных на него задач и функций; эффективной эксплуатации компьютерной техники и имеющегося программного обеспечения;</w:t>
      </w:r>
    </w:p>
    <w:p w:rsidR="00E34C9B" w:rsidRPr="00907B18" w:rsidRDefault="00E34C9B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оказания методической и практической помощи по вопросам формирования заявок на комплек</w:t>
      </w:r>
      <w:r w:rsidR="00B715CC" w:rsidRPr="00907B18">
        <w:rPr>
          <w:rStyle w:val="a6"/>
          <w:color w:val="000000"/>
          <w:sz w:val="28"/>
          <w:szCs w:val="28"/>
        </w:rPr>
        <w:t>тующие</w:t>
      </w:r>
      <w:r w:rsidRPr="00907B18">
        <w:rPr>
          <w:rStyle w:val="a6"/>
          <w:color w:val="000000"/>
          <w:sz w:val="28"/>
          <w:szCs w:val="28"/>
        </w:rPr>
        <w:t>, ремонт СВТ и оргтехники</w:t>
      </w:r>
      <w:r w:rsidR="00BE0AF0" w:rsidRPr="00907B18">
        <w:rPr>
          <w:rStyle w:val="a6"/>
          <w:color w:val="000000"/>
          <w:sz w:val="28"/>
          <w:szCs w:val="28"/>
        </w:rPr>
        <w:t xml:space="preserve">; </w:t>
      </w:r>
    </w:p>
    <w:p w:rsidR="009F4A7E" w:rsidRPr="00907B18" w:rsidRDefault="00E34C9B" w:rsidP="009F4A7E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организации и проведения семинаров по вопросам информационной безопасности.</w:t>
      </w:r>
    </w:p>
    <w:p w:rsidR="009F4A7E" w:rsidRPr="00907B18" w:rsidRDefault="009F4A7E" w:rsidP="009F4A7E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1"/>
          <w:numId w:val="15"/>
        </w:numPr>
        <w:shd w:val="clear" w:color="auto" w:fill="auto"/>
        <w:spacing w:before="0" w:line="240" w:lineRule="auto"/>
        <w:ind w:right="20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При исполнении служебных обязанностей главный специалист-эксперт обязан самостоятельно принимать решения по вопросам:</w:t>
      </w:r>
    </w:p>
    <w:p w:rsidR="009F4A7E" w:rsidRPr="00907B18" w:rsidRDefault="009F4A7E" w:rsidP="00052F76">
      <w:pPr>
        <w:pStyle w:val="a7"/>
        <w:shd w:val="clear" w:color="auto" w:fill="auto"/>
        <w:spacing w:before="0" w:line="240" w:lineRule="auto"/>
        <w:ind w:left="40" w:right="40" w:firstLine="740"/>
        <w:rPr>
          <w:rStyle w:val="a6"/>
          <w:color w:val="000000"/>
          <w:sz w:val="28"/>
          <w:szCs w:val="28"/>
        </w:rPr>
      </w:pPr>
    </w:p>
    <w:p w:rsidR="00BE0AF0" w:rsidRPr="00907B18" w:rsidRDefault="00D23789" w:rsidP="00052F76">
      <w:pPr>
        <w:pStyle w:val="a7"/>
        <w:shd w:val="clear" w:color="auto" w:fill="auto"/>
        <w:spacing w:before="0" w:line="240" w:lineRule="auto"/>
        <w:ind w:left="40" w:right="40" w:firstLine="7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- </w:t>
      </w:r>
      <w:r w:rsidR="00BE0AF0" w:rsidRPr="00907B18">
        <w:rPr>
          <w:rStyle w:val="a6"/>
          <w:color w:val="000000"/>
          <w:sz w:val="28"/>
          <w:szCs w:val="28"/>
        </w:rPr>
        <w:t xml:space="preserve">контроля предоставление удаленного доступа к ИР </w:t>
      </w:r>
      <w:proofErr w:type="gramStart"/>
      <w:r w:rsidR="00BE0AF0" w:rsidRPr="00907B18">
        <w:rPr>
          <w:rStyle w:val="a6"/>
          <w:color w:val="000000"/>
          <w:sz w:val="28"/>
          <w:szCs w:val="28"/>
        </w:rPr>
        <w:t>сопровождаемым</w:t>
      </w:r>
      <w:proofErr w:type="gramEnd"/>
      <w:r w:rsidR="00BE0AF0" w:rsidRPr="00907B18">
        <w:rPr>
          <w:rStyle w:val="a6"/>
          <w:color w:val="000000"/>
          <w:sz w:val="28"/>
          <w:szCs w:val="28"/>
        </w:rPr>
        <w:t xml:space="preserve"> ЦОД ФНС России;</w:t>
      </w:r>
    </w:p>
    <w:p w:rsidR="00B715CC" w:rsidRPr="00907B18" w:rsidRDefault="00B715CC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 организации и проведения семинаров по вопросам сопровождения программных комплексов в части его касающихся;</w:t>
      </w:r>
    </w:p>
    <w:p w:rsidR="00A73D96" w:rsidRPr="00907B18" w:rsidRDefault="00B715CC" w:rsidP="00A73D9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 организации и проведения семинаров по вопросам информационной безопасности.</w:t>
      </w:r>
      <w:bookmarkStart w:id="5" w:name="bookmark5"/>
    </w:p>
    <w:p w:rsidR="00A73D96" w:rsidRPr="00907B18" w:rsidRDefault="00A73D96" w:rsidP="00A73D9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</w:p>
    <w:p w:rsidR="00A73D96" w:rsidRPr="00907B18" w:rsidRDefault="00A73D96" w:rsidP="00A73D96">
      <w:pPr>
        <w:pStyle w:val="a7"/>
        <w:shd w:val="clear" w:color="auto" w:fill="auto"/>
        <w:spacing w:before="0" w:line="240" w:lineRule="auto"/>
        <w:ind w:left="20" w:right="20" w:firstLine="7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0"/>
          <w:numId w:val="15"/>
        </w:numPr>
        <w:shd w:val="clear" w:color="auto" w:fill="auto"/>
        <w:spacing w:before="0" w:line="240" w:lineRule="auto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Перечень вопросов, по которым главный специалист-экспе</w:t>
      </w:r>
      <w:proofErr w:type="gramStart"/>
      <w:r w:rsidRPr="00907B18">
        <w:rPr>
          <w:rStyle w:val="11"/>
          <w:color w:val="000000"/>
          <w:sz w:val="28"/>
          <w:szCs w:val="28"/>
        </w:rPr>
        <w:t>рт впр</w:t>
      </w:r>
      <w:proofErr w:type="gramEnd"/>
      <w:r w:rsidRPr="00907B18">
        <w:rPr>
          <w:rStyle w:val="11"/>
          <w:color w:val="000000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  <w:bookmarkEnd w:id="5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color w:val="000000"/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1"/>
          <w:numId w:val="15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вправе участвовать в подготовке (обсуждении) следующих проектов в части технического и организационного обеспечения подготовки соответствующих документов по вопросам:</w:t>
      </w:r>
    </w:p>
    <w:p w:rsidR="00945E45" w:rsidRPr="00907B18" w:rsidRDefault="00945E45" w:rsidP="00052F76">
      <w:pPr>
        <w:ind w:left="760" w:righ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18">
        <w:rPr>
          <w:rFonts w:ascii="Times New Roman" w:hAnsi="Times New Roman" w:cs="Times New Roman"/>
          <w:sz w:val="28"/>
          <w:szCs w:val="28"/>
          <w:shd w:val="clear" w:color="auto" w:fill="FFFFFF"/>
        </w:rPr>
        <w:t>-обеспечения бесперебойного функционирования прикладного программного обеспечения регионального уровня в управлении ФНС России по Республике Ингушетия;</w:t>
      </w:r>
    </w:p>
    <w:p w:rsidR="00A00BAB" w:rsidRPr="00907B18" w:rsidRDefault="00A00BAB" w:rsidP="00052F76">
      <w:pPr>
        <w:ind w:left="760" w:righ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1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07B18">
        <w:rPr>
          <w:rStyle w:val="a6"/>
          <w:sz w:val="28"/>
          <w:szCs w:val="28"/>
        </w:rPr>
        <w:t xml:space="preserve"> обеспечения информационной безопасности;</w:t>
      </w:r>
    </w:p>
    <w:p w:rsidR="001042A8" w:rsidRPr="00907B18" w:rsidRDefault="00945E45" w:rsidP="001042A8">
      <w:pPr>
        <w:pStyle w:val="a7"/>
        <w:shd w:val="clear" w:color="auto" w:fill="auto"/>
        <w:spacing w:before="0" w:after="240" w:line="240" w:lineRule="auto"/>
        <w:ind w:left="4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- </w:t>
      </w:r>
      <w:r w:rsidR="00BE0AF0" w:rsidRPr="00907B18">
        <w:rPr>
          <w:rStyle w:val="a6"/>
          <w:color w:val="000000"/>
          <w:sz w:val="28"/>
          <w:szCs w:val="28"/>
        </w:rPr>
        <w:t>подготовки инструкций (памятки) пользователя по информационной безопасности.</w:t>
      </w:r>
    </w:p>
    <w:p w:rsidR="00BE0AF0" w:rsidRPr="00907B18" w:rsidRDefault="00BE0AF0" w:rsidP="00E77DDB">
      <w:pPr>
        <w:pStyle w:val="a7"/>
        <w:numPr>
          <w:ilvl w:val="1"/>
          <w:numId w:val="15"/>
        </w:numPr>
        <w:shd w:val="clear" w:color="auto" w:fill="auto"/>
        <w:spacing w:before="0" w:after="240" w:line="240" w:lineRule="auto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945E45" w:rsidRPr="00907B18" w:rsidRDefault="00945E45" w:rsidP="00052F76">
      <w:pPr>
        <w:pStyle w:val="a7"/>
        <w:shd w:val="clear" w:color="auto" w:fill="auto"/>
        <w:spacing w:before="0" w:line="240" w:lineRule="auto"/>
        <w:ind w:left="78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 подготовки проектов по информационной безопасности;</w:t>
      </w:r>
    </w:p>
    <w:p w:rsidR="00BE0AF0" w:rsidRPr="00907B18" w:rsidRDefault="00945E45" w:rsidP="00052F76">
      <w:pPr>
        <w:pStyle w:val="a7"/>
        <w:shd w:val="clear" w:color="auto" w:fill="auto"/>
        <w:spacing w:before="0" w:line="240" w:lineRule="auto"/>
        <w:ind w:left="780" w:right="40"/>
        <w:rPr>
          <w:sz w:val="28"/>
          <w:szCs w:val="28"/>
        </w:rPr>
      </w:pPr>
      <w:r w:rsidRPr="00907B18">
        <w:rPr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положений об отделе и управлении;</w:t>
      </w:r>
    </w:p>
    <w:p w:rsidR="00BE0AF0" w:rsidRPr="00907B18" w:rsidRDefault="00945E45" w:rsidP="00052F76">
      <w:pPr>
        <w:pStyle w:val="a7"/>
        <w:shd w:val="clear" w:color="auto" w:fill="auto"/>
        <w:spacing w:before="0" w:line="240" w:lineRule="auto"/>
        <w:ind w:left="40" w:right="4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BE0AF0" w:rsidRPr="00907B18" w:rsidRDefault="00945E45" w:rsidP="00052F76">
      <w:pPr>
        <w:pStyle w:val="a7"/>
        <w:shd w:val="clear" w:color="auto" w:fill="auto"/>
        <w:spacing w:before="0" w:line="240" w:lineRule="auto"/>
        <w:ind w:left="40" w:firstLine="7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-</w:t>
      </w:r>
      <w:r w:rsidR="00BE0AF0" w:rsidRPr="00907B18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1042A8" w:rsidRPr="00907B18" w:rsidRDefault="00945E45" w:rsidP="001042A8">
      <w:pPr>
        <w:pStyle w:val="a7"/>
        <w:shd w:val="clear" w:color="auto" w:fill="auto"/>
        <w:spacing w:before="0" w:after="360" w:line="240" w:lineRule="auto"/>
        <w:ind w:left="40" w:right="40" w:firstLine="743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lastRenderedPageBreak/>
        <w:t>-</w:t>
      </w:r>
      <w:r w:rsidR="00BE0AF0" w:rsidRPr="00907B18">
        <w:rPr>
          <w:rStyle w:val="a6"/>
          <w:color w:val="000000"/>
          <w:sz w:val="28"/>
          <w:szCs w:val="28"/>
        </w:rPr>
        <w:t>иных актов по поручению непосредственного руководителя и руководства управления.</w:t>
      </w:r>
      <w:bookmarkStart w:id="6" w:name="bookmark6"/>
    </w:p>
    <w:p w:rsidR="001042A8" w:rsidRPr="00907B18" w:rsidRDefault="00BE0AF0" w:rsidP="00E77DDB">
      <w:pPr>
        <w:pStyle w:val="a7"/>
        <w:numPr>
          <w:ilvl w:val="0"/>
          <w:numId w:val="20"/>
        </w:numPr>
        <w:shd w:val="clear" w:color="auto" w:fill="auto"/>
        <w:spacing w:before="0" w:after="360" w:line="240" w:lineRule="auto"/>
        <w:ind w:right="40"/>
        <w:rPr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6"/>
    </w:p>
    <w:p w:rsidR="001042A8" w:rsidRPr="00907B18" w:rsidRDefault="00D7460D" w:rsidP="00E77DDB">
      <w:pPr>
        <w:pStyle w:val="a7"/>
        <w:numPr>
          <w:ilvl w:val="0"/>
          <w:numId w:val="22"/>
        </w:numPr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. </w:t>
      </w:r>
      <w:r w:rsidR="00BE0AF0" w:rsidRPr="00907B18">
        <w:rPr>
          <w:rStyle w:val="a6"/>
          <w:color w:val="000000"/>
          <w:sz w:val="28"/>
          <w:szCs w:val="28"/>
        </w:rPr>
        <w:t>В соответствии со своими должностными обязанностями главный специалис</w:t>
      </w:r>
      <w:proofErr w:type="gramStart"/>
      <w:r w:rsidR="00BE0AF0" w:rsidRPr="00907B18">
        <w:rPr>
          <w:rStyle w:val="a6"/>
          <w:color w:val="000000"/>
          <w:sz w:val="28"/>
          <w:szCs w:val="28"/>
        </w:rPr>
        <w:t>т-</w:t>
      </w:r>
      <w:proofErr w:type="gramEnd"/>
      <w:r w:rsidR="00BE0AF0" w:rsidRPr="00907B18">
        <w:rPr>
          <w:rStyle w:val="a6"/>
          <w:color w:val="000000"/>
          <w:sz w:val="28"/>
          <w:szCs w:val="28"/>
        </w:rPr>
        <w:t xml:space="preserve"> эксперт принимает решения в сроки, установленные законодательными и иными нормативными правовыми актами Российской Федерации.</w:t>
      </w:r>
      <w:r w:rsidR="00B575DD" w:rsidRPr="00907B18">
        <w:rPr>
          <w:sz w:val="28"/>
          <w:szCs w:val="28"/>
        </w:rPr>
        <w:t xml:space="preserve"> </w:t>
      </w:r>
      <w:bookmarkStart w:id="7" w:name="bookmark7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color w:val="000000"/>
          <w:sz w:val="28"/>
          <w:szCs w:val="28"/>
        </w:rPr>
      </w:pPr>
    </w:p>
    <w:p w:rsidR="00B575DD" w:rsidRPr="00907B18" w:rsidRDefault="00B575DD" w:rsidP="00E77DDB">
      <w:pPr>
        <w:pStyle w:val="a7"/>
        <w:numPr>
          <w:ilvl w:val="0"/>
          <w:numId w:val="20"/>
        </w:numPr>
        <w:shd w:val="clear" w:color="auto" w:fill="auto"/>
        <w:spacing w:before="0" w:line="240" w:lineRule="auto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Порядок служебного взаимодействия</w:t>
      </w:r>
      <w:bookmarkEnd w:id="7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1503"/>
        <w:rPr>
          <w:rStyle w:val="11"/>
          <w:b w:val="0"/>
          <w:bCs w:val="0"/>
          <w:color w:val="000000"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E77DDB">
      <w:pPr>
        <w:pStyle w:val="af2"/>
        <w:numPr>
          <w:ilvl w:val="0"/>
          <w:numId w:val="21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A73D96" w:rsidRPr="00907B18" w:rsidRDefault="00BE0AF0" w:rsidP="00E77DDB">
      <w:pPr>
        <w:pStyle w:val="a7"/>
        <w:numPr>
          <w:ilvl w:val="1"/>
          <w:numId w:val="21"/>
        </w:numPr>
        <w:shd w:val="clear" w:color="auto" w:fill="auto"/>
        <w:spacing w:before="0" w:after="360" w:line="240" w:lineRule="auto"/>
        <w:ind w:right="40"/>
        <w:rPr>
          <w:rStyle w:val="a6"/>
          <w:sz w:val="28"/>
          <w:szCs w:val="28"/>
        </w:rPr>
      </w:pPr>
      <w:proofErr w:type="gramStart"/>
      <w:r w:rsidRPr="00907B18">
        <w:rPr>
          <w:rStyle w:val="a6"/>
          <w:color w:val="000000"/>
          <w:sz w:val="28"/>
          <w:szCs w:val="28"/>
        </w:rPr>
        <w:t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</w:t>
      </w:r>
      <w:r w:rsidRPr="00907B18">
        <w:rPr>
          <w:rStyle w:val="a6"/>
          <w:color w:val="000000"/>
          <w:sz w:val="28"/>
          <w:szCs w:val="28"/>
        </w:rPr>
        <w:tab/>
        <w:t>Российской</w:t>
      </w:r>
      <w:r w:rsidRPr="00907B18">
        <w:rPr>
          <w:rStyle w:val="a6"/>
          <w:color w:val="000000"/>
          <w:sz w:val="28"/>
          <w:szCs w:val="28"/>
        </w:rPr>
        <w:tab/>
        <w:t>Федерации</w:t>
      </w:r>
      <w:r w:rsidR="0078749F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от</w:t>
      </w:r>
      <w:r w:rsidR="00B575DD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907B18">
          <w:rPr>
            <w:rStyle w:val="a6"/>
            <w:color w:val="000000"/>
            <w:sz w:val="28"/>
            <w:szCs w:val="28"/>
          </w:rPr>
          <w:t>2002 г</w:t>
        </w:r>
      </w:smartTag>
      <w:r w:rsidRPr="00907B18">
        <w:rPr>
          <w:rStyle w:val="a6"/>
          <w:color w:val="000000"/>
          <w:sz w:val="28"/>
          <w:szCs w:val="28"/>
        </w:rP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907B18">
        <w:rPr>
          <w:rStyle w:val="a6"/>
          <w:color w:val="000000"/>
          <w:sz w:val="28"/>
          <w:szCs w:val="28"/>
        </w:rPr>
        <w:t xml:space="preserve"> </w:t>
      </w:r>
      <w:proofErr w:type="gramStart"/>
      <w:r w:rsidRPr="00907B18">
        <w:rPr>
          <w:rStyle w:val="a6"/>
          <w:color w:val="000000"/>
          <w:sz w:val="28"/>
          <w:szCs w:val="28"/>
        </w:rPr>
        <w:t xml:space="preserve">Федерации, 2002, № 33, 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07B18">
          <w:rPr>
            <w:rStyle w:val="a6"/>
            <w:color w:val="000000"/>
            <w:sz w:val="28"/>
            <w:szCs w:val="28"/>
          </w:rPr>
          <w:t>2004 г</w:t>
        </w:r>
      </w:smartTag>
      <w:r w:rsidRPr="00907B18">
        <w:rPr>
          <w:rStyle w:val="a6"/>
          <w:color w:val="000000"/>
          <w:sz w:val="28"/>
          <w:szCs w:val="28"/>
        </w:rPr>
        <w:t>. № 79-ФЗ "О государственной гражданской службе Российской Федерации", а также в соответствии</w:t>
      </w:r>
      <w:r w:rsidR="00096031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с иными нормативными правовыми актами Российской Федерации и приказами (распоряжениями) ФНС России.</w:t>
      </w:r>
      <w:bookmarkStart w:id="8" w:name="bookmark8"/>
      <w:proofErr w:type="gramEnd"/>
    </w:p>
    <w:p w:rsidR="00A73D96" w:rsidRPr="00907B18" w:rsidRDefault="00A73D96" w:rsidP="00E77DDB">
      <w:pPr>
        <w:pStyle w:val="af2"/>
        <w:numPr>
          <w:ilvl w:val="0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0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0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1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1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1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E77DDB">
      <w:pPr>
        <w:pStyle w:val="af2"/>
        <w:numPr>
          <w:ilvl w:val="1"/>
          <w:numId w:val="19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F61014" w:rsidRPr="00907B18" w:rsidRDefault="00BE0AF0" w:rsidP="00E77DDB">
      <w:pPr>
        <w:pStyle w:val="af2"/>
        <w:numPr>
          <w:ilvl w:val="0"/>
          <w:numId w:val="20"/>
        </w:numPr>
        <w:contextualSpacing w:val="0"/>
        <w:jc w:val="both"/>
        <w:rPr>
          <w:rStyle w:val="11"/>
          <w:b w:val="0"/>
          <w:bCs w:val="0"/>
          <w:sz w:val="28"/>
          <w:szCs w:val="28"/>
        </w:rPr>
      </w:pPr>
      <w:r w:rsidRPr="00907B18">
        <w:rPr>
          <w:rStyle w:val="11"/>
          <w:sz w:val="28"/>
          <w:szCs w:val="28"/>
        </w:rPr>
        <w:t>Перечень государственных услуг, оказываемых гра</w:t>
      </w:r>
      <w:r w:rsidR="00295061" w:rsidRPr="00907B18">
        <w:rPr>
          <w:rStyle w:val="11"/>
          <w:sz w:val="28"/>
          <w:szCs w:val="28"/>
        </w:rPr>
        <w:t>жд</w:t>
      </w:r>
      <w:r w:rsidRPr="00907B18">
        <w:rPr>
          <w:rStyle w:val="11"/>
          <w:sz w:val="28"/>
          <w:szCs w:val="28"/>
        </w:rPr>
        <w:t>анам и организациям в соответствии с административным регламентом Федеральной налоговой службы</w:t>
      </w:r>
      <w:bookmarkEnd w:id="8"/>
    </w:p>
    <w:p w:rsidR="00F61014" w:rsidRPr="00907B18" w:rsidRDefault="00F61014" w:rsidP="00F61014">
      <w:pPr>
        <w:pStyle w:val="af2"/>
        <w:ind w:left="0"/>
        <w:contextualSpacing w:val="0"/>
        <w:jc w:val="both"/>
        <w:rPr>
          <w:rStyle w:val="11"/>
          <w:b w:val="0"/>
          <w:bCs w:val="0"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E77DDB">
      <w:pPr>
        <w:pStyle w:val="af2"/>
        <w:numPr>
          <w:ilvl w:val="0"/>
          <w:numId w:val="23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BE0AF0" w:rsidRPr="00907B18" w:rsidRDefault="00BE0AF0" w:rsidP="00E77DDB">
      <w:pPr>
        <w:pStyle w:val="af2"/>
        <w:numPr>
          <w:ilvl w:val="1"/>
          <w:numId w:val="23"/>
        </w:numPr>
        <w:contextualSpacing w:val="0"/>
        <w:jc w:val="both"/>
        <w:rPr>
          <w:rStyle w:val="a6"/>
          <w:sz w:val="28"/>
          <w:szCs w:val="28"/>
        </w:rPr>
      </w:pPr>
      <w:r w:rsidRPr="00907B18">
        <w:rPr>
          <w:rStyle w:val="a6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главный специалист - эксперт выполняет организационное и информационное обеспечение (принимает участие в обеспечении) оказания следующих видов государственных услуг, осуществляемых УФНС России по Республике Ингушетия: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F61014" w:rsidRPr="004641E3" w:rsidRDefault="00BE0AF0" w:rsidP="00E77DDB">
      <w:pPr>
        <w:pStyle w:val="a7"/>
        <w:numPr>
          <w:ilvl w:val="0"/>
          <w:numId w:val="3"/>
        </w:numPr>
        <w:shd w:val="clear" w:color="auto" w:fill="auto"/>
        <w:spacing w:before="0" w:after="360" w:line="240" w:lineRule="auto"/>
        <w:ind w:right="23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консультации по использованию информационных систем, разработанных вычислительными центрами ФНС России для исполнения налоговой дисциплины гражданами и организациями.</w:t>
      </w:r>
      <w:bookmarkStart w:id="9" w:name="bookmark9"/>
    </w:p>
    <w:p w:rsidR="004641E3" w:rsidRPr="00907B18" w:rsidRDefault="004641E3" w:rsidP="004641E3">
      <w:pPr>
        <w:pStyle w:val="a7"/>
        <w:shd w:val="clear" w:color="auto" w:fill="auto"/>
        <w:spacing w:before="0" w:after="360" w:line="240" w:lineRule="auto"/>
        <w:ind w:left="1103" w:right="23"/>
        <w:rPr>
          <w:rStyle w:val="a6"/>
          <w:sz w:val="28"/>
          <w:szCs w:val="28"/>
        </w:rPr>
      </w:pPr>
      <w:bookmarkStart w:id="10" w:name="_GoBack"/>
      <w:bookmarkEnd w:id="10"/>
    </w:p>
    <w:p w:rsidR="00F61014" w:rsidRPr="00907B18" w:rsidRDefault="00BE0AF0" w:rsidP="004641E3">
      <w:pPr>
        <w:pStyle w:val="a7"/>
        <w:numPr>
          <w:ilvl w:val="0"/>
          <w:numId w:val="23"/>
        </w:numPr>
        <w:shd w:val="clear" w:color="auto" w:fill="auto"/>
        <w:spacing w:before="0" w:line="240" w:lineRule="auto"/>
        <w:rPr>
          <w:rStyle w:val="11"/>
          <w:b w:val="0"/>
          <w:bCs w:val="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lastRenderedPageBreak/>
        <w:t>Показатели эффективности и результативности профессиональной</w:t>
      </w:r>
      <w:bookmarkEnd w:id="9"/>
      <w:r w:rsidR="00B575DD" w:rsidRPr="00907B18">
        <w:rPr>
          <w:rStyle w:val="11"/>
          <w:color w:val="000000"/>
          <w:sz w:val="28"/>
          <w:szCs w:val="28"/>
        </w:rPr>
        <w:t xml:space="preserve"> </w:t>
      </w:r>
      <w:bookmarkStart w:id="11" w:name="bookmark10"/>
      <w:r w:rsidRPr="00907B18">
        <w:rPr>
          <w:rStyle w:val="11"/>
          <w:color w:val="000000"/>
          <w:sz w:val="28"/>
          <w:szCs w:val="28"/>
        </w:rPr>
        <w:t>служебной деятельности</w:t>
      </w:r>
      <w:bookmarkEnd w:id="11"/>
    </w:p>
    <w:p w:rsidR="00F61014" w:rsidRPr="00907B18" w:rsidRDefault="00F61014" w:rsidP="00F61014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1"/>
          <w:numId w:val="23"/>
        </w:numPr>
        <w:shd w:val="clear" w:color="auto" w:fill="auto"/>
        <w:spacing w:before="0" w:line="240" w:lineRule="auto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своевременности и оперативности выполнения поручений;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1900" w:rsidRPr="00907B18" w:rsidRDefault="00301900" w:rsidP="00E77DDB">
      <w:pPr>
        <w:pStyle w:val="a7"/>
        <w:numPr>
          <w:ilvl w:val="0"/>
          <w:numId w:val="4"/>
        </w:numPr>
        <w:shd w:val="clear" w:color="auto" w:fill="auto"/>
        <w:spacing w:before="0" w:after="36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осознанию ответственности за последствия своих действий.</w:t>
      </w:r>
    </w:p>
    <w:p w:rsidR="00301900" w:rsidRPr="00F61014" w:rsidRDefault="00301900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BE0AF0" w:rsidRPr="00F61014" w:rsidRDefault="00C140F4" w:rsidP="00052F76">
      <w:pPr>
        <w:framePr w:h="857" w:wrap="around" w:vAnchor="text" w:hAnchor="margin" w:x="5001" w:y="15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0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301900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140FC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>информа</w:t>
      </w:r>
      <w:r w:rsidR="00C140F4" w:rsidRPr="00F61014">
        <w:rPr>
          <w:rFonts w:ascii="Times New Roman" w:hAnsi="Times New Roman" w:cs="Times New Roman"/>
          <w:sz w:val="28"/>
          <w:szCs w:val="28"/>
        </w:rPr>
        <w:t>ционных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т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ехнологий </w:t>
      </w:r>
    </w:p>
    <w:p w:rsidR="00BE0AF0" w:rsidRPr="00F61014" w:rsidRDefault="000140FC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_</w:t>
      </w:r>
      <w:r w:rsidR="00301900" w:rsidRPr="00F61014">
        <w:rPr>
          <w:rFonts w:ascii="Times New Roman" w:hAnsi="Times New Roman" w:cs="Times New Roman"/>
          <w:sz w:val="28"/>
          <w:szCs w:val="28"/>
        </w:rPr>
        <w:t>_</w:t>
      </w:r>
      <w:r w:rsidR="00C140F4" w:rsidRPr="00F61014">
        <w:rPr>
          <w:rFonts w:ascii="Times New Roman" w:hAnsi="Times New Roman" w:cs="Times New Roman"/>
          <w:sz w:val="28"/>
          <w:szCs w:val="28"/>
        </w:rPr>
        <w:t>______________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/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140F4" w:rsidRPr="00F61014" w:rsidRDefault="00C140F4" w:rsidP="00052F7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(ФИО)                                                                                            </w:t>
      </w:r>
    </w:p>
    <w:p w:rsidR="00BE0AF0" w:rsidRPr="00F61014" w:rsidRDefault="00C140F4" w:rsidP="00052F76">
      <w:pPr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Style w:val="a6"/>
          <w:sz w:val="28"/>
          <w:szCs w:val="28"/>
        </w:rPr>
        <w:t xml:space="preserve">               </w:t>
      </w:r>
      <w:bookmarkStart w:id="12" w:name="bookmark11"/>
      <w:r w:rsidR="00301900" w:rsidRPr="00F61014">
        <w:rPr>
          <w:rStyle w:val="11"/>
          <w:sz w:val="28"/>
          <w:szCs w:val="28"/>
        </w:rPr>
        <w:br w:type="page"/>
      </w:r>
      <w:r w:rsidR="00BE0AF0" w:rsidRPr="00F61014">
        <w:rPr>
          <w:rStyle w:val="11"/>
          <w:sz w:val="28"/>
          <w:szCs w:val="28"/>
        </w:rPr>
        <w:lastRenderedPageBreak/>
        <w:t>Лист ознакомления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537"/>
        <w:gridCol w:w="2196"/>
        <w:gridCol w:w="2285"/>
        <w:gridCol w:w="1928"/>
      </w:tblGrid>
      <w:tr w:rsidR="00BE0AF0" w:rsidRPr="00F61014" w:rsidTr="00144B51">
        <w:trPr>
          <w:trHeight w:hRule="exact" w:val="1685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F61014">
              <w:rPr>
                <w:rStyle w:val="11pt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1014">
              <w:rPr>
                <w:rStyle w:val="11pt"/>
                <w:color w:val="000000"/>
                <w:sz w:val="28"/>
                <w:szCs w:val="28"/>
              </w:rPr>
              <w:t>п</w:t>
            </w:r>
            <w:proofErr w:type="gramEnd"/>
            <w:r w:rsidRPr="00F61014">
              <w:rPr>
                <w:rStyle w:val="11pt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37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after="84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Фамилия, имя, отчество</w:t>
            </w:r>
          </w:p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84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роспись в ознакомлении с должностным регламентом и в получении его </w:t>
            </w:r>
            <w:r w:rsidRPr="00F61014">
              <w:rPr>
                <w:rStyle w:val="11pt"/>
                <w:color w:val="000000"/>
                <w:sz w:val="28"/>
                <w:szCs w:val="28"/>
              </w:rPr>
              <w:t>коп</w:t>
            </w:r>
            <w:r w:rsidR="00C140F4" w:rsidRPr="00F61014">
              <w:rPr>
                <w:rStyle w:val="11pt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номер приказа об </w:t>
            </w:r>
            <w:proofErr w:type="gramStart"/>
            <w:r w:rsidRPr="00F61014">
              <w:rPr>
                <w:color w:val="000000"/>
                <w:sz w:val="28"/>
                <w:szCs w:val="28"/>
              </w:rPr>
              <w:t>освобождении</w:t>
            </w:r>
            <w:proofErr w:type="gramEnd"/>
            <w:r w:rsidRPr="00F61014">
              <w:rPr>
                <w:color w:val="000000"/>
                <w:sz w:val="28"/>
                <w:szCs w:val="28"/>
              </w:rPr>
              <w:t xml:space="preserve"> о должности</w:t>
            </w: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BE0AF0" w:rsidRPr="00F61014" w:rsidSect="007C0952">
      <w:type w:val="continuous"/>
      <w:pgSz w:w="11909" w:h="16838"/>
      <w:pgMar w:top="1163" w:right="380" w:bottom="1135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10" w:rsidRDefault="00856310" w:rsidP="00301900">
      <w:r>
        <w:separator/>
      </w:r>
    </w:p>
  </w:endnote>
  <w:endnote w:type="continuationSeparator" w:id="0">
    <w:p w:rsidR="00856310" w:rsidRDefault="00856310" w:rsidP="003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10" w:rsidRDefault="00856310" w:rsidP="00301900">
      <w:r>
        <w:separator/>
      </w:r>
    </w:p>
  </w:footnote>
  <w:footnote w:type="continuationSeparator" w:id="0">
    <w:p w:rsidR="00856310" w:rsidRDefault="00856310" w:rsidP="0030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DCBA8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D1AC7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3"/>
    <w:multiLevelType w:val="multilevel"/>
    <w:tmpl w:val="3D2AE544"/>
    <w:lvl w:ilvl="0">
      <w:start w:val="3"/>
      <w:numFmt w:val="decimal"/>
      <w:lvlText w:val="%1."/>
      <w:lvlJc w:val="left"/>
      <w:pPr>
        <w:ind w:left="1440" w:hanging="193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4F652C6"/>
    <w:multiLevelType w:val="multilevel"/>
    <w:tmpl w:val="F04AC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850BA1"/>
    <w:multiLevelType w:val="multilevel"/>
    <w:tmpl w:val="9A3A0D10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</w:rPr>
    </w:lvl>
  </w:abstractNum>
  <w:abstractNum w:abstractNumId="5">
    <w:nsid w:val="1C4A74EF"/>
    <w:multiLevelType w:val="singleLevel"/>
    <w:tmpl w:val="686ED5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EFE3A2C"/>
    <w:multiLevelType w:val="hybridMultilevel"/>
    <w:tmpl w:val="CAAA7F4E"/>
    <w:lvl w:ilvl="0" w:tplc="095EA168">
      <w:start w:val="3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3A6A06"/>
    <w:multiLevelType w:val="multilevel"/>
    <w:tmpl w:val="38FC8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224675A"/>
    <w:multiLevelType w:val="multilevel"/>
    <w:tmpl w:val="924E4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8445B7"/>
    <w:multiLevelType w:val="hybridMultilevel"/>
    <w:tmpl w:val="F6EA2D04"/>
    <w:lvl w:ilvl="0" w:tplc="2814DCA8">
      <w:start w:val="6"/>
      <w:numFmt w:val="decimal"/>
      <w:lvlText w:val="%1."/>
      <w:lvlJc w:val="left"/>
      <w:pPr>
        <w:ind w:left="0" w:firstLine="1143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0">
    <w:nsid w:val="2A565FBD"/>
    <w:multiLevelType w:val="hybridMultilevel"/>
    <w:tmpl w:val="BA22257C"/>
    <w:lvl w:ilvl="0" w:tplc="7E122094">
      <w:start w:val="1"/>
      <w:numFmt w:val="decimal"/>
      <w:lvlText w:val="%1."/>
      <w:lvlJc w:val="left"/>
      <w:pPr>
        <w:ind w:left="19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>
    <w:nsid w:val="2E1E7D1F"/>
    <w:multiLevelType w:val="hybridMultilevel"/>
    <w:tmpl w:val="AA8064A0"/>
    <w:lvl w:ilvl="0" w:tplc="095EA168">
      <w:start w:val="3"/>
      <w:numFmt w:val="bullet"/>
      <w:lvlText w:val="-"/>
      <w:lvlJc w:val="left"/>
      <w:pPr>
        <w:ind w:left="1103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>
    <w:nsid w:val="3D966E58"/>
    <w:multiLevelType w:val="hybridMultilevel"/>
    <w:tmpl w:val="538A2900"/>
    <w:lvl w:ilvl="0" w:tplc="28D49734">
      <w:start w:val="6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03E0F"/>
    <w:multiLevelType w:val="multilevel"/>
    <w:tmpl w:val="C94841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990B81"/>
    <w:multiLevelType w:val="singleLevel"/>
    <w:tmpl w:val="E6FE2C7A"/>
    <w:lvl w:ilvl="0">
      <w:start w:val="2"/>
      <w:numFmt w:val="decimal"/>
      <w:lvlText w:val="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5">
    <w:nsid w:val="504777F6"/>
    <w:multiLevelType w:val="multilevel"/>
    <w:tmpl w:val="472E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454" w:firstLine="28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DB6DC3"/>
    <w:multiLevelType w:val="multilevel"/>
    <w:tmpl w:val="6D76B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427" w:firstLine="28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03F11D2"/>
    <w:multiLevelType w:val="singleLevel"/>
    <w:tmpl w:val="CA0CCEB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>
    <w:nsid w:val="67642C4C"/>
    <w:multiLevelType w:val="multilevel"/>
    <w:tmpl w:val="9BF22082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19">
    <w:nsid w:val="69EF48FB"/>
    <w:multiLevelType w:val="multilevel"/>
    <w:tmpl w:val="A2D0B2AA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20">
    <w:nsid w:val="70622419"/>
    <w:multiLevelType w:val="singleLevel"/>
    <w:tmpl w:val="23168C48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19"/>
  </w:num>
  <w:num w:numId="6">
    <w:abstractNumId w:val="1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8"/>
  </w:num>
  <w:num w:numId="11">
    <w:abstractNumId w:val="4"/>
  </w:num>
  <w:num w:numId="12">
    <w:abstractNumId w:val="14"/>
  </w:num>
  <w:num w:numId="13">
    <w:abstractNumId w:val="14"/>
    <w:lvlOverride w:ilvl="0">
      <w:lvl w:ilvl="0">
        <w:start w:val="4"/>
        <w:numFmt w:val="decimal"/>
        <w:lvlText w:val="%1."/>
        <w:legacy w:legacy="1" w:legacySpace="0" w:legacyIndent="72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  <w:lvlOverride w:ilvl="0">
      <w:lvl w:ilvl="0">
        <w:start w:val="6"/>
        <w:numFmt w:val="decimal"/>
        <w:lvlText w:val="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17"/>
  </w:num>
  <w:num w:numId="17">
    <w:abstractNumId w:val="10"/>
  </w:num>
  <w:num w:numId="18">
    <w:abstractNumId w:val="20"/>
  </w:num>
  <w:num w:numId="19">
    <w:abstractNumId w:val="3"/>
  </w:num>
  <w:num w:numId="20">
    <w:abstractNumId w:val="9"/>
  </w:num>
  <w:num w:numId="21">
    <w:abstractNumId w:val="7"/>
  </w:num>
  <w:num w:numId="22">
    <w:abstractNumId w:val="12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C"/>
    <w:rsid w:val="000140FC"/>
    <w:rsid w:val="000528B2"/>
    <w:rsid w:val="00052F76"/>
    <w:rsid w:val="00096031"/>
    <w:rsid w:val="000A7331"/>
    <w:rsid w:val="000B05FC"/>
    <w:rsid w:val="000B6F5D"/>
    <w:rsid w:val="001042A8"/>
    <w:rsid w:val="00111EF3"/>
    <w:rsid w:val="00116BFF"/>
    <w:rsid w:val="00144B51"/>
    <w:rsid w:val="00145FA1"/>
    <w:rsid w:val="001B6F23"/>
    <w:rsid w:val="001C32D7"/>
    <w:rsid w:val="00251770"/>
    <w:rsid w:val="002517A7"/>
    <w:rsid w:val="002570C2"/>
    <w:rsid w:val="0026549F"/>
    <w:rsid w:val="002674B1"/>
    <w:rsid w:val="00295061"/>
    <w:rsid w:val="002E2C08"/>
    <w:rsid w:val="00301900"/>
    <w:rsid w:val="0030389D"/>
    <w:rsid w:val="00304721"/>
    <w:rsid w:val="00336748"/>
    <w:rsid w:val="00343CB9"/>
    <w:rsid w:val="00373310"/>
    <w:rsid w:val="00386E04"/>
    <w:rsid w:val="003A3F8E"/>
    <w:rsid w:val="003B675E"/>
    <w:rsid w:val="003F3ED2"/>
    <w:rsid w:val="004226FE"/>
    <w:rsid w:val="00444047"/>
    <w:rsid w:val="004457D7"/>
    <w:rsid w:val="004641E3"/>
    <w:rsid w:val="004E4938"/>
    <w:rsid w:val="004E6EFF"/>
    <w:rsid w:val="00516DBE"/>
    <w:rsid w:val="00530391"/>
    <w:rsid w:val="00553986"/>
    <w:rsid w:val="005C0CE4"/>
    <w:rsid w:val="005D6237"/>
    <w:rsid w:val="005E34C7"/>
    <w:rsid w:val="005F7A29"/>
    <w:rsid w:val="006001B7"/>
    <w:rsid w:val="00635B30"/>
    <w:rsid w:val="006634A8"/>
    <w:rsid w:val="006641E2"/>
    <w:rsid w:val="006E0312"/>
    <w:rsid w:val="0078749F"/>
    <w:rsid w:val="007C0952"/>
    <w:rsid w:val="007C099C"/>
    <w:rsid w:val="007E3947"/>
    <w:rsid w:val="007F3282"/>
    <w:rsid w:val="0080351E"/>
    <w:rsid w:val="00831370"/>
    <w:rsid w:val="00856310"/>
    <w:rsid w:val="008675CB"/>
    <w:rsid w:val="008A35BB"/>
    <w:rsid w:val="008A3781"/>
    <w:rsid w:val="008E4A7A"/>
    <w:rsid w:val="008F3D06"/>
    <w:rsid w:val="009036ED"/>
    <w:rsid w:val="00904FD6"/>
    <w:rsid w:val="00907B18"/>
    <w:rsid w:val="00945E45"/>
    <w:rsid w:val="009831F8"/>
    <w:rsid w:val="00985D48"/>
    <w:rsid w:val="009E02A2"/>
    <w:rsid w:val="009E2C5E"/>
    <w:rsid w:val="009E64BB"/>
    <w:rsid w:val="009F4A7E"/>
    <w:rsid w:val="00A00BAB"/>
    <w:rsid w:val="00A3100D"/>
    <w:rsid w:val="00A61AEC"/>
    <w:rsid w:val="00A66A73"/>
    <w:rsid w:val="00A73D96"/>
    <w:rsid w:val="00A76694"/>
    <w:rsid w:val="00AD6BFE"/>
    <w:rsid w:val="00AD7805"/>
    <w:rsid w:val="00B27B21"/>
    <w:rsid w:val="00B45A13"/>
    <w:rsid w:val="00B575DD"/>
    <w:rsid w:val="00B715CC"/>
    <w:rsid w:val="00BE0AF0"/>
    <w:rsid w:val="00BF47CF"/>
    <w:rsid w:val="00C0449D"/>
    <w:rsid w:val="00C1019A"/>
    <w:rsid w:val="00C116B5"/>
    <w:rsid w:val="00C140F4"/>
    <w:rsid w:val="00C210C4"/>
    <w:rsid w:val="00C5329D"/>
    <w:rsid w:val="00C87EDA"/>
    <w:rsid w:val="00CE7B36"/>
    <w:rsid w:val="00D22427"/>
    <w:rsid w:val="00D23789"/>
    <w:rsid w:val="00D53047"/>
    <w:rsid w:val="00D70AAF"/>
    <w:rsid w:val="00D7460D"/>
    <w:rsid w:val="00D96D9F"/>
    <w:rsid w:val="00DA2BA4"/>
    <w:rsid w:val="00E156E9"/>
    <w:rsid w:val="00E34C9B"/>
    <w:rsid w:val="00E4739B"/>
    <w:rsid w:val="00E57764"/>
    <w:rsid w:val="00E71DE3"/>
    <w:rsid w:val="00E77DDB"/>
    <w:rsid w:val="00E918F2"/>
    <w:rsid w:val="00E97734"/>
    <w:rsid w:val="00ED3674"/>
    <w:rsid w:val="00F039C8"/>
    <w:rsid w:val="00F25C66"/>
    <w:rsid w:val="00F61014"/>
    <w:rsid w:val="00F854B0"/>
    <w:rsid w:val="00F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FD5B-86A5-4648-8BBF-5E210B46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2597</Words>
  <Characters>20182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Республике Ингушетия</Company>
  <LinksUpToDate>false</LinksUpToDate>
  <CharactersWithSpaces>22734</CharactersWithSpaces>
  <SharedDoc>false</SharedDoc>
  <HLinks>
    <vt:vector size="12" baseType="variant"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0600-00-263</dc:creator>
  <cp:lastModifiedBy>Турашева Илона Могдановна</cp:lastModifiedBy>
  <cp:revision>3</cp:revision>
  <cp:lastPrinted>2017-09-04T11:42:00Z</cp:lastPrinted>
  <dcterms:created xsi:type="dcterms:W3CDTF">2017-12-12T14:27:00Z</dcterms:created>
  <dcterms:modified xsi:type="dcterms:W3CDTF">2017-12-12T14:30:00Z</dcterms:modified>
</cp:coreProperties>
</file>