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3" w:rsidRPr="00CC12E3" w:rsidRDefault="00CC12E3" w:rsidP="00CC12E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C12E3">
        <w:rPr>
          <w:b/>
          <w:sz w:val="28"/>
          <w:szCs w:val="28"/>
        </w:rPr>
        <w:t>График проведения семинаров в ИФНС России № 1 по г.</w:t>
      </w:r>
      <w:r w:rsidRPr="00CC12E3">
        <w:rPr>
          <w:b/>
          <w:sz w:val="28"/>
          <w:szCs w:val="28"/>
        </w:rPr>
        <w:t xml:space="preserve"> </w:t>
      </w:r>
      <w:r w:rsidRPr="00CC12E3">
        <w:rPr>
          <w:b/>
          <w:sz w:val="28"/>
          <w:szCs w:val="28"/>
        </w:rPr>
        <w:t>Нальчику</w:t>
      </w:r>
      <w:r w:rsidRPr="00CC12E3">
        <w:rPr>
          <w:b/>
          <w:sz w:val="28"/>
          <w:szCs w:val="28"/>
        </w:rPr>
        <w:t xml:space="preserve"> </w:t>
      </w:r>
      <w:r w:rsidRPr="00CC12E3">
        <w:rPr>
          <w:b/>
          <w:sz w:val="28"/>
          <w:szCs w:val="28"/>
        </w:rPr>
        <w:t>на 1 квартал 2019 год.</w:t>
      </w:r>
    </w:p>
    <w:p w:rsidR="00CC12E3" w:rsidRDefault="00CC12E3" w:rsidP="00CC12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804"/>
      </w:tblGrid>
      <w:tr w:rsidR="00CC12E3" w:rsidTr="00CC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ind w:right="797"/>
            </w:pPr>
            <w:r>
              <w:t>№</w:t>
            </w:r>
          </w:p>
          <w:p w:rsidR="00CC12E3" w:rsidRDefault="00CC12E3">
            <w:pPr>
              <w:ind w:right="79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tabs>
                <w:tab w:val="left" w:pos="0"/>
              </w:tabs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ind w:left="900" w:right="797"/>
            </w:pPr>
            <w:r>
              <w:t>Тема  семинара</w:t>
            </w:r>
          </w:p>
        </w:tc>
      </w:tr>
      <w:tr w:rsidR="00CC12E3" w:rsidTr="00CC12E3">
        <w:trPr>
          <w:trHeight w:val="1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E3" w:rsidRDefault="00CC12E3">
            <w:pPr>
              <w:jc w:val="center"/>
            </w:pPr>
          </w:p>
          <w:p w:rsidR="00CC12E3" w:rsidRDefault="00CC12E3">
            <w:pPr>
              <w:jc w:val="center"/>
            </w:pPr>
          </w:p>
          <w:p w:rsidR="00CC12E3" w:rsidRDefault="00CC12E3">
            <w:pPr>
              <w:jc w:val="center"/>
            </w:pPr>
            <w:r>
              <w:t>11.01.2019г.</w:t>
            </w:r>
          </w:p>
          <w:p w:rsidR="00CC12E3" w:rsidRDefault="00CC12E3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r>
              <w:t>*  Изменения в налоговом законодательстве с 2019г</w:t>
            </w:r>
          </w:p>
          <w:p w:rsidR="00CC12E3" w:rsidRDefault="00CC12E3">
            <w:r>
              <w:t>*  Предоставление налоговой и бухгалтерской отчетности  за 2018 год.</w:t>
            </w:r>
          </w:p>
          <w:p w:rsidR="00CC12E3" w:rsidRDefault="00CC12E3">
            <w:r>
              <w:t xml:space="preserve">*  Электронные сервисы сайта ФНС. О преимуществах использования и порядке подключения к </w:t>
            </w:r>
            <w:proofErr w:type="gramStart"/>
            <w:r>
              <w:t>Интернет-сервису</w:t>
            </w:r>
            <w:proofErr w:type="gramEnd"/>
            <w:r>
              <w:t xml:space="preserve"> "Личный кабинет налогоплательщика". Преимущества получения государственных услуг в электронном виде; </w:t>
            </w:r>
          </w:p>
          <w:p w:rsidR="00CC12E3" w:rsidRDefault="00CC12E3">
            <w:r>
              <w:t xml:space="preserve">*  Оценка качества предоставления </w:t>
            </w:r>
            <w:proofErr w:type="spellStart"/>
            <w:r>
              <w:t>госуслуг</w:t>
            </w:r>
            <w:proofErr w:type="spellEnd"/>
          </w:p>
          <w:p w:rsidR="00CC12E3" w:rsidRDefault="00CC12E3">
            <w:r>
              <w:t xml:space="preserve">*  Порядок информационного обмена с налогоплательщиками в электронном виде с привлечением операторов связи. ЕПГУ </w:t>
            </w:r>
          </w:p>
          <w:p w:rsidR="00CC12E3" w:rsidRDefault="00CC12E3">
            <w:r>
              <w:t xml:space="preserve">*  Оценка качества предоставления </w:t>
            </w:r>
            <w:proofErr w:type="spellStart"/>
            <w:r>
              <w:t>госуслуг</w:t>
            </w:r>
            <w:proofErr w:type="spellEnd"/>
            <w:r>
              <w:t>.</w:t>
            </w:r>
          </w:p>
        </w:tc>
      </w:tr>
      <w:tr w:rsidR="00CC12E3" w:rsidTr="00CC12E3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E3" w:rsidRDefault="00CC12E3">
            <w:pPr>
              <w:jc w:val="center"/>
            </w:pPr>
          </w:p>
          <w:p w:rsidR="00CC12E3" w:rsidRDefault="00CC12E3">
            <w:pPr>
              <w:jc w:val="center"/>
            </w:pPr>
            <w:r>
              <w:t>25.01.2019г.</w:t>
            </w:r>
          </w:p>
          <w:p w:rsidR="00CC12E3" w:rsidRDefault="00CC12E3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 Порядок оформления  платежных документов и  заполнения в платежных документах КБК и ОКТМО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вычет для физлиц, которые будут оплачивать независимую оценку своей квалификации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  Уведомления о контролируемых сделках за 2018 год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Электронные сервисы сайта ФНС. О преимуществах использования и порядке подключения к </w:t>
            </w:r>
            <w:proofErr w:type="gramStart"/>
            <w:r>
              <w:rPr>
                <w:color w:val="000000"/>
              </w:rPr>
              <w:t>Интернет-сервису</w:t>
            </w:r>
            <w:proofErr w:type="gramEnd"/>
            <w:r>
              <w:rPr>
                <w:color w:val="000000"/>
              </w:rPr>
              <w:t xml:space="preserve"> «Личный кабинет налогоплательщика». Преимущества получения государственных услуг в электронном виде. ЕПГУ</w:t>
            </w:r>
          </w:p>
          <w:p w:rsidR="00CC12E3" w:rsidRDefault="00CC12E3">
            <w:pPr>
              <w:jc w:val="both"/>
            </w:pPr>
            <w:r>
              <w:rPr>
                <w:color w:val="000000"/>
              </w:rPr>
              <w:t xml:space="preserve">* Оценка качества предоставления </w:t>
            </w:r>
            <w:proofErr w:type="spellStart"/>
            <w:r>
              <w:rPr>
                <w:color w:val="000000"/>
              </w:rPr>
              <w:t>госуслуг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C12E3" w:rsidTr="00CC12E3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center"/>
            </w:pPr>
            <w:r>
              <w:t>08.02.2019г.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О порядке заполнения платежных поручений 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 Изменения по НДС с 2019г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 Составление 2-НДФЛ за 2018 год по новым бланкам;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Электронные сервисы сайта ФНС. О преимуществах использования и порядке подключения к </w:t>
            </w:r>
            <w:proofErr w:type="gramStart"/>
            <w:r>
              <w:rPr>
                <w:color w:val="000000"/>
              </w:rPr>
              <w:t>Интернет-сервису</w:t>
            </w:r>
            <w:proofErr w:type="gramEnd"/>
            <w:r>
              <w:rPr>
                <w:color w:val="000000"/>
              </w:rPr>
              <w:t xml:space="preserve"> «Личный кабинет налогоплательщика». Преимущества получения государственных услуг в электронном виде. 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Оценка качества предоставления </w:t>
            </w:r>
            <w:proofErr w:type="spellStart"/>
            <w:r>
              <w:rPr>
                <w:color w:val="000000"/>
              </w:rPr>
              <w:t>госуслуг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C12E3" w:rsidTr="00CC12E3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r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center"/>
            </w:pPr>
            <w:r>
              <w:t>22.02.2018г.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 Отчетность по 3-НДФЛ по новой форме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  Легализация «теневой» зарплаты.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 Об изменениях по УСН с 2019 года.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Электронные сервисы сайта ФНС. О преимуществах использования и порядке подключения к </w:t>
            </w:r>
            <w:proofErr w:type="gramStart"/>
            <w:r>
              <w:rPr>
                <w:color w:val="000000"/>
              </w:rPr>
              <w:t>Интернет-сервису</w:t>
            </w:r>
            <w:proofErr w:type="gramEnd"/>
            <w:r>
              <w:rPr>
                <w:color w:val="000000"/>
              </w:rPr>
              <w:t xml:space="preserve"> «Личный кабинет налогоплательщика». Преимущества получения государственных услуг в электронном виде. </w:t>
            </w:r>
          </w:p>
          <w:p w:rsidR="00CC12E3" w:rsidRDefault="00CC12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 Оценка качества предоставления </w:t>
            </w:r>
            <w:proofErr w:type="spellStart"/>
            <w:r>
              <w:rPr>
                <w:color w:val="000000"/>
              </w:rPr>
              <w:t>госуслуг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C12E3" w:rsidTr="00CC12E3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E3" w:rsidRDefault="00CC12E3">
            <w:pPr>
              <w:jc w:val="center"/>
            </w:pPr>
          </w:p>
          <w:p w:rsidR="00CC12E3" w:rsidRDefault="00CC12E3">
            <w:pPr>
              <w:jc w:val="center"/>
            </w:pPr>
            <w:r>
              <w:t>06.03.2018г.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both"/>
            </w:pPr>
            <w:r>
              <w:t>* Получение государственных  услуг, представляемых ФНС России в электронном виде с использованием Единого портала государственных и муниципальных услуг.</w:t>
            </w:r>
          </w:p>
          <w:p w:rsidR="00CC12E3" w:rsidRDefault="00CC12E3">
            <w:pPr>
              <w:jc w:val="both"/>
            </w:pPr>
            <w:r>
              <w:t>* Заявление о предоставлении льготы по имущественным налогам, а также сообщение о наличии объектов налогообложения таким налогами можно подавать в любой налоговый орган</w:t>
            </w:r>
          </w:p>
          <w:p w:rsidR="00CC12E3" w:rsidRDefault="00CC12E3">
            <w:pPr>
              <w:jc w:val="both"/>
            </w:pPr>
            <w:r>
              <w:t xml:space="preserve">*  Электронные сервисы сайта ФНС. О преимуществах </w:t>
            </w:r>
            <w:r>
              <w:lastRenderedPageBreak/>
              <w:t xml:space="preserve">использования и порядке подключения к </w:t>
            </w:r>
            <w:proofErr w:type="gramStart"/>
            <w:r>
              <w:t>Интернет-сервису</w:t>
            </w:r>
            <w:proofErr w:type="gramEnd"/>
            <w:r>
              <w:t xml:space="preserve"> "Личный кабинет налогоплательщика". Преимущества получения государственных услуг в электронном виде; </w:t>
            </w:r>
          </w:p>
          <w:p w:rsidR="00CC12E3" w:rsidRDefault="00CC12E3">
            <w:pPr>
              <w:jc w:val="both"/>
            </w:pPr>
            <w:r>
              <w:t xml:space="preserve">*  Оценка качества предоставления </w:t>
            </w:r>
            <w:proofErr w:type="spellStart"/>
            <w:r>
              <w:t>госуслуг</w:t>
            </w:r>
            <w:proofErr w:type="spellEnd"/>
          </w:p>
          <w:p w:rsidR="00CC12E3" w:rsidRDefault="00CC12E3">
            <w:pPr>
              <w:jc w:val="both"/>
            </w:pPr>
            <w:r>
              <w:t xml:space="preserve">*  Порядок информационного обмена с налогоплательщиками в электронном виде с привлечением операторов связи. ЕПГУ </w:t>
            </w:r>
          </w:p>
          <w:p w:rsidR="00CC12E3" w:rsidRDefault="00CC12E3">
            <w:pPr>
              <w:jc w:val="both"/>
            </w:pPr>
            <w:r>
              <w:t xml:space="preserve">*  Оценка качества предоставления </w:t>
            </w:r>
            <w:proofErr w:type="spellStart"/>
            <w:r>
              <w:t>госуслуг</w:t>
            </w:r>
            <w:proofErr w:type="spellEnd"/>
            <w:r>
              <w:t>.</w:t>
            </w:r>
          </w:p>
        </w:tc>
      </w:tr>
      <w:tr w:rsidR="00CC12E3" w:rsidTr="00CC12E3">
        <w:trPr>
          <w:trHeight w:val="20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center"/>
            </w:pPr>
            <w:r>
              <w:t>22.03.2018г.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both"/>
            </w:pPr>
            <w:r>
              <w:t>* Налог на имущество организаций в 2019г.</w:t>
            </w:r>
          </w:p>
          <w:p w:rsidR="00CC12E3" w:rsidRDefault="00CC12E3">
            <w:pPr>
              <w:jc w:val="both"/>
            </w:pPr>
            <w:r>
              <w:t>* О порядке заполнения платежных поручений</w:t>
            </w:r>
          </w:p>
          <w:p w:rsidR="00CC12E3" w:rsidRDefault="00CC12E3">
            <w:pPr>
              <w:jc w:val="both"/>
            </w:pPr>
            <w:r>
              <w:t xml:space="preserve">*  Электронные сервисы сайта ФНС. О преимуществах использования и порядке подключения к </w:t>
            </w:r>
            <w:proofErr w:type="gramStart"/>
            <w:r>
              <w:t>Интернет-сервису</w:t>
            </w:r>
            <w:proofErr w:type="gramEnd"/>
            <w:r>
              <w:t xml:space="preserve"> "Личный кабинет налогоплательщика". Преимущества получения государственных услуг в электронном виде; </w:t>
            </w:r>
          </w:p>
          <w:p w:rsidR="00CC12E3" w:rsidRDefault="00CC12E3">
            <w:pPr>
              <w:jc w:val="both"/>
            </w:pPr>
            <w:r>
              <w:t xml:space="preserve">*  Оценка качества предоставления </w:t>
            </w:r>
            <w:proofErr w:type="spellStart"/>
            <w:r>
              <w:t>госуслуг</w:t>
            </w:r>
            <w:proofErr w:type="spellEnd"/>
          </w:p>
          <w:p w:rsidR="00CC12E3" w:rsidRDefault="00CC12E3">
            <w:pPr>
              <w:jc w:val="both"/>
            </w:pPr>
            <w:r>
              <w:t xml:space="preserve">*  Порядок информационного обмена с налогоплательщиками в электронном виде с привлечением операторов связи. ЕПГУ </w:t>
            </w:r>
          </w:p>
          <w:p w:rsidR="00CC12E3" w:rsidRDefault="00CC12E3">
            <w:pPr>
              <w:jc w:val="both"/>
            </w:pPr>
            <w:r>
              <w:t xml:space="preserve">*  Оценка качества предоставления </w:t>
            </w:r>
            <w:proofErr w:type="spellStart"/>
            <w:r>
              <w:t>госуслуг</w:t>
            </w:r>
            <w:proofErr w:type="spellEnd"/>
            <w:r>
              <w:t>.</w:t>
            </w:r>
          </w:p>
        </w:tc>
      </w:tr>
      <w:tr w:rsidR="00CC12E3" w:rsidTr="00CC12E3">
        <w:trPr>
          <w:trHeight w:val="20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center"/>
            </w:pPr>
            <w:r>
              <w:t>29.03.2018г.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E3" w:rsidRDefault="00CC12E3">
            <w:pPr>
              <w:jc w:val="both"/>
            </w:pPr>
            <w:r>
              <w:t>*  Изменение К</w:t>
            </w:r>
            <w:proofErr w:type="gramStart"/>
            <w:r>
              <w:t>2</w:t>
            </w:r>
            <w:proofErr w:type="gramEnd"/>
            <w:r>
              <w:t xml:space="preserve"> по ЕНВД с 1 кв. 2019г.</w:t>
            </w:r>
          </w:p>
          <w:p w:rsidR="00CC12E3" w:rsidRDefault="00CC12E3">
            <w:pPr>
              <w:jc w:val="both"/>
            </w:pPr>
            <w:r>
              <w:t xml:space="preserve">* Фиксированные платежи по </w:t>
            </w:r>
            <w:proofErr w:type="gramStart"/>
            <w:r>
              <w:t>СВ</w:t>
            </w:r>
            <w:proofErr w:type="gramEnd"/>
            <w:r>
              <w:t xml:space="preserve"> для ИП</w:t>
            </w:r>
          </w:p>
          <w:p w:rsidR="00CC12E3" w:rsidRDefault="00CC12E3">
            <w:pPr>
              <w:jc w:val="both"/>
            </w:pPr>
            <w:r>
              <w:t xml:space="preserve">*Электронные сервисы сайта ФНС. О преимуществах использования и порядке подключения к </w:t>
            </w:r>
            <w:proofErr w:type="gramStart"/>
            <w:r>
              <w:t>Интернет-сервису</w:t>
            </w:r>
            <w:proofErr w:type="gramEnd"/>
            <w:r>
              <w:t xml:space="preserve"> "Личный кабинет налогоплательщика". Преимущества получения государственных услуг в электронном виде; </w:t>
            </w:r>
          </w:p>
          <w:p w:rsidR="00CC12E3" w:rsidRDefault="00CC12E3">
            <w:pPr>
              <w:jc w:val="both"/>
            </w:pPr>
            <w:r>
              <w:t xml:space="preserve">*  Оценка качества предоставления </w:t>
            </w:r>
            <w:proofErr w:type="spellStart"/>
            <w:r>
              <w:t>госуслуг</w:t>
            </w:r>
            <w:proofErr w:type="spellEnd"/>
          </w:p>
          <w:p w:rsidR="00CC12E3" w:rsidRDefault="00CC12E3">
            <w:pPr>
              <w:jc w:val="both"/>
            </w:pPr>
            <w:r>
              <w:t xml:space="preserve">*  Порядок информационного обмена с налогоплательщиками в электронном виде с привлечением операторов связи. ЕПГУ </w:t>
            </w:r>
          </w:p>
          <w:p w:rsidR="00CC12E3" w:rsidRDefault="00CC12E3">
            <w:pPr>
              <w:jc w:val="both"/>
            </w:pPr>
            <w:r>
              <w:t xml:space="preserve">*  Оценка качества предоставления </w:t>
            </w:r>
            <w:proofErr w:type="spellStart"/>
            <w:r>
              <w:t>госуслуг</w:t>
            </w:r>
            <w:proofErr w:type="spellEnd"/>
            <w:r>
              <w:t>.</w:t>
            </w:r>
          </w:p>
        </w:tc>
      </w:tr>
    </w:tbl>
    <w:p w:rsidR="00CC12E3" w:rsidRPr="00CC12E3" w:rsidRDefault="00CC12E3" w:rsidP="00CC12E3">
      <w:pPr>
        <w:rPr>
          <w:b/>
          <w:sz w:val="28"/>
          <w:szCs w:val="28"/>
          <w:lang w:val="en-US"/>
        </w:rPr>
      </w:pPr>
    </w:p>
    <w:p w:rsidR="00CC12E3" w:rsidRDefault="00CC12E3" w:rsidP="00CC12E3">
      <w:pPr>
        <w:rPr>
          <w:b/>
          <w:sz w:val="28"/>
          <w:szCs w:val="28"/>
        </w:rPr>
      </w:pPr>
    </w:p>
    <w:p w:rsidR="00CC12E3" w:rsidRDefault="00CC12E3" w:rsidP="00CC12E3">
      <w:pPr>
        <w:rPr>
          <w:sz w:val="28"/>
          <w:szCs w:val="28"/>
        </w:rPr>
      </w:pPr>
      <w:r>
        <w:rPr>
          <w:sz w:val="28"/>
          <w:szCs w:val="28"/>
        </w:rPr>
        <w:t>Семинары проводятс</w:t>
      </w:r>
      <w:r w:rsidR="00145AD5">
        <w:rPr>
          <w:sz w:val="28"/>
          <w:szCs w:val="28"/>
        </w:rPr>
        <w:t xml:space="preserve">я  в конференц зале инспекции </w:t>
      </w:r>
      <w:bookmarkStart w:id="0" w:name="_GoBack"/>
      <w:bookmarkEnd w:id="0"/>
      <w:r>
        <w:rPr>
          <w:sz w:val="28"/>
          <w:szCs w:val="28"/>
        </w:rPr>
        <w:t>начало в 15-00.</w:t>
      </w:r>
    </w:p>
    <w:p w:rsidR="00F02E0F" w:rsidRDefault="00F02E0F"/>
    <w:sectPr w:rsidR="00F0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7"/>
    <w:rsid w:val="00145AD5"/>
    <w:rsid w:val="00565857"/>
    <w:rsid w:val="00CC12E3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E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E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Company>HoMeWork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3</cp:revision>
  <dcterms:created xsi:type="dcterms:W3CDTF">2019-01-31T09:05:00Z</dcterms:created>
  <dcterms:modified xsi:type="dcterms:W3CDTF">2019-01-31T09:06:00Z</dcterms:modified>
</cp:coreProperties>
</file>