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56" w:rsidRDefault="00A02856" w:rsidP="00A02856">
      <w:pPr>
        <w:pStyle w:val="ConsPlusNormal"/>
        <w:jc w:val="both"/>
      </w:pPr>
    </w:p>
    <w:p w:rsidR="00A02856" w:rsidRDefault="00A02856" w:rsidP="00A02856">
      <w:pPr>
        <w:pStyle w:val="ConsPlusNormal"/>
        <w:jc w:val="right"/>
        <w:outlineLvl w:val="0"/>
      </w:pPr>
      <w:r>
        <w:t>Приложение</w:t>
      </w:r>
    </w:p>
    <w:p w:rsidR="00A02856" w:rsidRDefault="00A02856" w:rsidP="00A02856">
      <w:pPr>
        <w:pStyle w:val="ConsPlusNormal"/>
        <w:jc w:val="right"/>
      </w:pPr>
      <w:r>
        <w:t>к решению</w:t>
      </w:r>
    </w:p>
    <w:p w:rsidR="00A02856" w:rsidRDefault="00A02856" w:rsidP="00A02856">
      <w:pPr>
        <w:pStyle w:val="ConsPlusNormal"/>
        <w:jc w:val="right"/>
      </w:pPr>
      <w:r>
        <w:t>Совета местного самоуправления</w:t>
      </w:r>
    </w:p>
    <w:p w:rsidR="00A02856" w:rsidRDefault="00A02856" w:rsidP="00A02856">
      <w:pPr>
        <w:pStyle w:val="ConsPlusNormal"/>
        <w:jc w:val="right"/>
      </w:pPr>
      <w:proofErr w:type="spellStart"/>
      <w:r>
        <w:t>Баксанского</w:t>
      </w:r>
      <w:proofErr w:type="spellEnd"/>
      <w:r>
        <w:t xml:space="preserve"> муниципального района</w:t>
      </w:r>
    </w:p>
    <w:p w:rsidR="00A02856" w:rsidRDefault="00A02856" w:rsidP="00A02856">
      <w:pPr>
        <w:pStyle w:val="ConsPlusNormal"/>
        <w:jc w:val="right"/>
      </w:pPr>
      <w:r>
        <w:t>от 18 ноября 2016 г. N 3-12</w:t>
      </w:r>
    </w:p>
    <w:p w:rsidR="00A02856" w:rsidRDefault="00A02856" w:rsidP="00A02856">
      <w:pPr>
        <w:pStyle w:val="ConsPlusNormal"/>
        <w:jc w:val="both"/>
      </w:pPr>
    </w:p>
    <w:p w:rsidR="00A02856" w:rsidRDefault="00A02856" w:rsidP="00A02856">
      <w:pPr>
        <w:pStyle w:val="ConsPlusTitle"/>
        <w:jc w:val="center"/>
      </w:pPr>
      <w:bookmarkStart w:id="0" w:name="Par33"/>
      <w:bookmarkEnd w:id="0"/>
      <w:r>
        <w:t>ЗНАЧЕНИЯ</w:t>
      </w:r>
    </w:p>
    <w:p w:rsidR="00A02856" w:rsidRDefault="00A02856" w:rsidP="00A02856">
      <w:pPr>
        <w:pStyle w:val="ConsPlusTitle"/>
        <w:jc w:val="center"/>
      </w:pPr>
      <w:r>
        <w:t>КОРРЕКТИРУЮЩЕГО КОЭФФИЦИЕНТА БАЗОВОЙ ДОХОДНОСТИ К</w:t>
      </w:r>
      <w:proofErr w:type="gramStart"/>
      <w:r>
        <w:t>2</w:t>
      </w:r>
      <w:proofErr w:type="gramEnd"/>
      <w:r>
        <w:t>,</w:t>
      </w:r>
    </w:p>
    <w:p w:rsidR="00A02856" w:rsidRDefault="00A02856" w:rsidP="00A02856">
      <w:pPr>
        <w:pStyle w:val="ConsPlusTitle"/>
        <w:jc w:val="center"/>
      </w:pPr>
      <w:r>
        <w:t>ПРИМЕНЯЕМОГО ПРИ РАСЧЕТЕ НАЛОГА</w:t>
      </w:r>
    </w:p>
    <w:p w:rsidR="00A02856" w:rsidRDefault="00A02856" w:rsidP="00A02856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7313"/>
        <w:gridCol w:w="1587"/>
      </w:tblGrid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6" w:rsidRDefault="00A02856" w:rsidP="003D070C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6" w:rsidRDefault="00A02856" w:rsidP="003D070C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856" w:rsidRDefault="00A02856" w:rsidP="003D070C">
            <w:pPr>
              <w:pStyle w:val="ConsPlusNormal"/>
              <w:jc w:val="center"/>
            </w:pPr>
            <w:r>
              <w:t>Корректирующий коэффициент базовой доходности К</w:t>
            </w:r>
            <w:proofErr w:type="gramStart"/>
            <w:r>
              <w:t>2</w:t>
            </w:r>
            <w:proofErr w:type="gramEnd"/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бытовых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Ремонт обуви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0,25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Ремонт швейных, меховых и кожаных изделий текстильной галантереи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0,30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0,60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Услуги парикмахеров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Иные бытовые услуги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0,60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Техническое обслуживание, ремонт и мойка автотранспортных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Техническое обслуживание и ремонт автотранспортных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Ремонт автотранспортных средств - кузовные работы и покраска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0,65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Мойка автотранспортных средств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услуг по хранению автотранспортных средств на платных автостоянках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0,65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1,0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автотранспортных услуг по перевозке пассажиров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Розничная торговля, осуществляемая через объекты стационарной сети, имеющие торговые залы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0,25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Розничная торговля, осуществляемая через объекты стационарной торговой сети, и розничная торговля, осуществляемая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0,25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Розничная торговля, осуществляемая через киоски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0,42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Розничная торговля, осуществляемая через контейнеры, автофургоны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0,47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bookmarkStart w:id="1" w:name="Par94"/>
            <w:bookmarkEnd w:id="1"/>
            <w:r>
              <w:t>8.3.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Розничная торговля промышленными товарами (за исключением изделий из кожи, меха, бытовой техники и бывших в употреблении), осуществляемая через объекты нестационарной торговой сети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0,38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bookmarkStart w:id="2" w:name="Par97"/>
            <w:bookmarkEnd w:id="2"/>
            <w:r>
              <w:t>8.4.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 xml:space="preserve">Розничная торговля изделиями из кожи, меха, бытовой техники, </w:t>
            </w:r>
            <w:r>
              <w:lastRenderedPageBreak/>
              <w:t>осуществляемая через объекты нестационарной торговой сети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lastRenderedPageBreak/>
              <w:t>0,47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lastRenderedPageBreak/>
              <w:t>8.5.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 xml:space="preserve">Розничная торговля, осуществляемая через объекты нестационарной торговой сети (с лотков, открытых прилавков на рынках и т.п.), не указанная в </w:t>
            </w:r>
            <w:hyperlink w:anchor="Par94" w:tooltip="8.3." w:history="1">
              <w:r>
                <w:rPr>
                  <w:color w:val="0000FF"/>
                </w:rPr>
                <w:t>пунктах 8.3</w:t>
              </w:r>
            </w:hyperlink>
            <w:r>
              <w:t xml:space="preserve"> и </w:t>
            </w:r>
            <w:hyperlink w:anchor="Par97" w:tooltip="8.4." w:history="1">
              <w:r>
                <w:rPr>
                  <w:color w:val="0000FF"/>
                </w:rPr>
                <w:t>8.4</w:t>
              </w:r>
            </w:hyperlink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0,2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Розничная торговля, осуществляемая через объекты стационарной торговой сети, и розничная торговля, осуществляемая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0,26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Разносная (развозная) торговля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0,38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услуг общественного питания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Общественное питание (рестораны, бары)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0,55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Общественное питание (кафе, столовые без продажи алкогольных напитков)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Общественное питание (кафе, столовые, закусочные с продажей алкогольной продукции)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0,40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Общественное питание через объекты организаций общественного питания, не имеющие залов обслуживания посетителей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1,0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Распространение и (или) размещение рекламы на автобусах любых типов, троллейбусах, легковых и грузовых автомобилях, прицепах, полуприцепах и прицепах-роспусках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1,0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1,0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Распространение и (или) размещение наружной рекламы посредством электронных табло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1,0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Распространение и (или) размещение наружной рекламы на автобусах любых типов, легковых и грузовых автомобилях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1,0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0,60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 питания</w:t>
            </w:r>
            <w:proofErr w:type="gramEnd"/>
            <w:r>
              <w:t xml:space="preserve"> не превышает 5 квадратных метров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0,30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>
              <w:t xml:space="preserve"> питания превышает 5 квадратных метров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0,30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proofErr w:type="gramStart"/>
            <w:r>
              <w:t xml:space="preserve">Оказание услуг по передаче во временное владение и (или) в пользование </w:t>
            </w:r>
            <w:r>
              <w:lastRenderedPageBreak/>
              <w:t>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lastRenderedPageBreak/>
              <w:t>0,30</w:t>
            </w:r>
          </w:p>
        </w:tc>
      </w:tr>
      <w:tr w:rsidR="00A02856" w:rsidTr="003D070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</w:pPr>
            <w:proofErr w:type="gramStart"/>
            <w:r>
              <w:t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856" w:rsidRDefault="00A02856" w:rsidP="003D070C">
            <w:pPr>
              <w:pStyle w:val="ConsPlusNormal"/>
              <w:jc w:val="center"/>
            </w:pPr>
            <w:r>
              <w:t>0,30</w:t>
            </w:r>
          </w:p>
        </w:tc>
      </w:tr>
    </w:tbl>
    <w:p w:rsidR="00A02856" w:rsidRDefault="00A02856" w:rsidP="00A02856">
      <w:pPr>
        <w:pStyle w:val="ConsPlusNormal"/>
        <w:jc w:val="both"/>
      </w:pPr>
    </w:p>
    <w:p w:rsidR="00A02856" w:rsidRDefault="00A02856" w:rsidP="00A02856"/>
    <w:p w:rsidR="007F3439" w:rsidRDefault="007F3439">
      <w:bookmarkStart w:id="3" w:name="_GoBack"/>
      <w:bookmarkEnd w:id="3"/>
    </w:p>
    <w:sectPr w:rsidR="007F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F5B"/>
    <w:rsid w:val="00664F5B"/>
    <w:rsid w:val="007F3439"/>
    <w:rsid w:val="00A0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85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028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4578</Characters>
  <Application>Microsoft Office Word</Application>
  <DocSecurity>0</DocSecurity>
  <Lines>38</Lines>
  <Paragraphs>10</Paragraphs>
  <ScaleCrop>false</ScaleCrop>
  <Company>HoMeWork</Company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Умаров Султан Умариевич</dc:creator>
  <cp:keywords/>
  <dc:description/>
  <cp:lastModifiedBy>Умаров Султан Умариевич</cp:lastModifiedBy>
  <cp:revision>2</cp:revision>
  <dcterms:created xsi:type="dcterms:W3CDTF">2017-01-10T13:36:00Z</dcterms:created>
  <dcterms:modified xsi:type="dcterms:W3CDTF">2017-01-10T13:36:00Z</dcterms:modified>
</cp:coreProperties>
</file>