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32588">
        <w:rPr>
          <w:rFonts w:ascii="Times New Roman" w:hAnsi="Times New Roman"/>
          <w:noProof/>
          <w:color w:val="000000"/>
          <w:sz w:val="28"/>
          <w:szCs w:val="28"/>
        </w:rPr>
        <w:t>01.10.2018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32588">
        <w:rPr>
          <w:rFonts w:ascii="Times New Roman" w:hAnsi="Times New Roman"/>
          <w:noProof/>
          <w:color w:val="000000"/>
          <w:sz w:val="28"/>
          <w:szCs w:val="28"/>
        </w:rPr>
        <w:t>31.10.2018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032588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Pr="00887EF9" w:rsidRDefault="000325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588" w:rsidRDefault="000325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88"/>
    <w:rsid w:val="00032588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5CB1-C847-4D0A-BA10-16DA4D13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Нахова Фатимат Тимуровна</dc:creator>
  <cp:lastModifiedBy>Нахова Фатимат Тимуровна</cp:lastModifiedBy>
  <cp:revision>1</cp:revision>
  <cp:lastPrinted>2018-11-27T06:53:00Z</cp:lastPrinted>
  <dcterms:created xsi:type="dcterms:W3CDTF">2018-11-27T06:52:00Z</dcterms:created>
  <dcterms:modified xsi:type="dcterms:W3CDTF">2018-11-27T06:53:00Z</dcterms:modified>
</cp:coreProperties>
</file>