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D9" w:rsidRDefault="003A463B" w:rsidP="00BB494C">
      <w:pPr>
        <w:ind w:firstLine="10800"/>
        <w:jc w:val="right"/>
        <w:rPr>
          <w:sz w:val="28"/>
          <w:szCs w:val="28"/>
          <w:u w:val="single"/>
        </w:rPr>
      </w:pPr>
      <w:r w:rsidRPr="004607D9">
        <w:t xml:space="preserve"> </w:t>
      </w:r>
      <w:bookmarkStart w:id="0" w:name="_GoBack"/>
      <w:bookmarkEnd w:id="0"/>
    </w:p>
    <w:p w:rsidR="00AF3796" w:rsidRDefault="00AF3796" w:rsidP="00AF3796">
      <w:pPr>
        <w:pStyle w:val="a7"/>
      </w:pPr>
      <w:r>
        <w:t xml:space="preserve">График проведения в 2015 году семинаров с налогоплательщиками, </w:t>
      </w:r>
    </w:p>
    <w:p w:rsidR="00AF3796" w:rsidRPr="00567EC0" w:rsidRDefault="00AF3796" w:rsidP="00AF3796">
      <w:pPr>
        <w:pStyle w:val="a7"/>
        <w:rPr>
          <w:szCs w:val="28"/>
        </w:rPr>
      </w:pPr>
      <w:r>
        <w:t xml:space="preserve">организуемых </w:t>
      </w:r>
      <w:r w:rsidRPr="00567EC0">
        <w:rPr>
          <w:szCs w:val="28"/>
        </w:rPr>
        <w:t>ИФНС</w:t>
      </w:r>
      <w:r>
        <w:rPr>
          <w:szCs w:val="28"/>
        </w:rPr>
        <w:t xml:space="preserve"> </w:t>
      </w:r>
      <w:r w:rsidRPr="00567EC0">
        <w:rPr>
          <w:szCs w:val="28"/>
        </w:rPr>
        <w:t>России по г</w:t>
      </w:r>
      <w:proofErr w:type="gramStart"/>
      <w:r w:rsidRPr="00567EC0">
        <w:rPr>
          <w:szCs w:val="28"/>
        </w:rPr>
        <w:t>.Э</w:t>
      </w:r>
      <w:proofErr w:type="gramEnd"/>
      <w:r w:rsidRPr="00567EC0">
        <w:rPr>
          <w:szCs w:val="28"/>
        </w:rPr>
        <w:t>листе</w:t>
      </w:r>
    </w:p>
    <w:p w:rsidR="00AF3796" w:rsidRDefault="00AF3796" w:rsidP="00AF3796">
      <w:pPr>
        <w:pStyle w:val="a3"/>
        <w:tabs>
          <w:tab w:val="clear" w:pos="4677"/>
          <w:tab w:val="clear" w:pos="9355"/>
        </w:tabs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585"/>
        <w:gridCol w:w="9507"/>
        <w:gridCol w:w="4182"/>
      </w:tblGrid>
      <w:tr w:rsidR="00AF3796" w:rsidTr="00AC496C">
        <w:tc>
          <w:tcPr>
            <w:tcW w:w="201" w:type="pct"/>
          </w:tcPr>
          <w:p w:rsidR="00AF3796" w:rsidRPr="00742047" w:rsidRDefault="00AF3796" w:rsidP="00CF1CB6">
            <w:pPr>
              <w:jc w:val="center"/>
              <w:rPr>
                <w:b/>
                <w:bCs/>
                <w:sz w:val="26"/>
                <w:szCs w:val="26"/>
              </w:rPr>
            </w:pPr>
            <w:r w:rsidRPr="0074204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98" w:type="pct"/>
          </w:tcPr>
          <w:p w:rsidR="00AF3796" w:rsidRPr="00742047" w:rsidRDefault="00AF3796" w:rsidP="00CF1CB6">
            <w:pPr>
              <w:jc w:val="center"/>
              <w:rPr>
                <w:b/>
                <w:bCs/>
                <w:sz w:val="26"/>
                <w:szCs w:val="26"/>
              </w:rPr>
            </w:pPr>
            <w:r w:rsidRPr="00742047">
              <w:rPr>
                <w:b/>
                <w:bCs/>
                <w:sz w:val="26"/>
                <w:szCs w:val="26"/>
              </w:rPr>
              <w:t>Период проведения</w:t>
            </w:r>
          </w:p>
        </w:tc>
        <w:tc>
          <w:tcPr>
            <w:tcW w:w="2987" w:type="pct"/>
          </w:tcPr>
          <w:p w:rsidR="00AF3796" w:rsidRPr="00742047" w:rsidRDefault="00AF3796" w:rsidP="00CF1CB6">
            <w:pPr>
              <w:pStyle w:val="1"/>
              <w:framePr w:hSpace="0" w:wrap="auto" w:vAnchor="margin" w:hAnchor="text" w:xAlign="left" w:yAlign="inline"/>
              <w:rPr>
                <w:b/>
                <w:bCs/>
                <w:sz w:val="26"/>
                <w:szCs w:val="26"/>
              </w:rPr>
            </w:pPr>
            <w:r w:rsidRPr="00742047">
              <w:rPr>
                <w:b/>
                <w:bCs/>
                <w:sz w:val="26"/>
                <w:szCs w:val="26"/>
              </w:rPr>
              <w:t>Тема семинаров</w:t>
            </w:r>
          </w:p>
        </w:tc>
        <w:tc>
          <w:tcPr>
            <w:tcW w:w="1314" w:type="pct"/>
          </w:tcPr>
          <w:p w:rsidR="00AF3796" w:rsidRPr="00742047" w:rsidRDefault="00AF3796" w:rsidP="00CF1CB6">
            <w:pPr>
              <w:jc w:val="center"/>
              <w:rPr>
                <w:b/>
                <w:bCs/>
                <w:sz w:val="26"/>
                <w:szCs w:val="26"/>
              </w:rPr>
            </w:pPr>
            <w:r w:rsidRPr="00742047">
              <w:rPr>
                <w:b/>
                <w:bCs/>
                <w:sz w:val="26"/>
                <w:szCs w:val="26"/>
              </w:rPr>
              <w:t xml:space="preserve">Ответственные  </w:t>
            </w:r>
          </w:p>
        </w:tc>
      </w:tr>
      <w:tr w:rsidR="00EE4853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  <w:rPr>
                <w:bCs/>
              </w:rPr>
            </w:pPr>
          </w:p>
          <w:p w:rsidR="00EE4853" w:rsidRPr="00FF7465" w:rsidRDefault="003178A6" w:rsidP="00024A18">
            <w:pPr>
              <w:jc w:val="center"/>
              <w:rPr>
                <w:bCs/>
              </w:rPr>
            </w:pPr>
            <w:r w:rsidRPr="00FF7465">
              <w:rPr>
                <w:bCs/>
              </w:rPr>
              <w:t>1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  <w:rPr>
                <w:bCs/>
              </w:rPr>
            </w:pPr>
          </w:p>
          <w:p w:rsidR="00EE4853" w:rsidRPr="00FF7465" w:rsidRDefault="00742047" w:rsidP="00024A18">
            <w:pPr>
              <w:jc w:val="center"/>
              <w:rPr>
                <w:bCs/>
              </w:rPr>
            </w:pPr>
            <w:r w:rsidRPr="00FF7465">
              <w:rPr>
                <w:bCs/>
              </w:rPr>
              <w:t>22 января</w:t>
            </w:r>
          </w:p>
        </w:tc>
        <w:tc>
          <w:tcPr>
            <w:tcW w:w="2987" w:type="pct"/>
          </w:tcPr>
          <w:p w:rsidR="00742047" w:rsidRPr="00FF7465" w:rsidRDefault="00742047" w:rsidP="00024A18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Изменения в законодательстве о налогах и сборах, вступающие в силу с 1 января 2015 года</w:t>
            </w:r>
          </w:p>
          <w:p w:rsidR="00024A18" w:rsidRPr="00AC496C" w:rsidRDefault="00024A18" w:rsidP="00024A18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EE4853" w:rsidRPr="00FF7465" w:rsidRDefault="00742047" w:rsidP="00024A18">
            <w:pPr>
              <w:pStyle w:val="1"/>
              <w:framePr w:hSpace="0" w:wrap="auto" w:vAnchor="margin" w:hAnchor="text" w:xAlign="left" w:yAlign="inline"/>
              <w:jc w:val="left"/>
              <w:rPr>
                <w:sz w:val="24"/>
              </w:rPr>
            </w:pPr>
            <w:r w:rsidRPr="00FF7465">
              <w:rPr>
                <w:sz w:val="24"/>
              </w:rPr>
              <w:t>Порядок представления налоговыми агентами Сведений по форме 2-НДФЛ за 2014 г. и уточненных Сведений за 2013 -2012-2011 г.г.</w:t>
            </w:r>
          </w:p>
          <w:p w:rsidR="00024A18" w:rsidRPr="00AC496C" w:rsidRDefault="00024A18" w:rsidP="00024A18">
            <w:pPr>
              <w:rPr>
                <w:sz w:val="16"/>
                <w:szCs w:val="16"/>
              </w:rPr>
            </w:pPr>
          </w:p>
          <w:p w:rsidR="00742047" w:rsidRPr="00FF7465" w:rsidRDefault="00742047" w:rsidP="00024A18">
            <w:r w:rsidRPr="00FF7465">
              <w:t>Электронное декларирование по НДС с 2015 года</w:t>
            </w:r>
          </w:p>
          <w:p w:rsidR="00742047" w:rsidRPr="00FF7465" w:rsidRDefault="00742047" w:rsidP="00024A18">
            <w:r w:rsidRPr="00FF7465">
              <w:t>Электронное взаимодействие с налоговым органом по ТКС через оператора электронного документооборота</w:t>
            </w:r>
          </w:p>
          <w:p w:rsidR="00024A18" w:rsidRPr="00AC496C" w:rsidRDefault="00024A18" w:rsidP="00024A18">
            <w:pPr>
              <w:rPr>
                <w:sz w:val="16"/>
                <w:szCs w:val="16"/>
              </w:rPr>
            </w:pPr>
          </w:p>
          <w:p w:rsidR="00742047" w:rsidRPr="00FF7465" w:rsidRDefault="00742047" w:rsidP="00024A18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 xml:space="preserve">Правильное заполнение расчетных документов </w:t>
            </w:r>
            <w:r w:rsidRPr="00FF7465">
              <w:rPr>
                <w:bCs/>
                <w:sz w:val="24"/>
              </w:rPr>
              <w:t>изменения</w:t>
            </w:r>
            <w:r w:rsidRPr="00FF7465">
              <w:rPr>
                <w:b/>
                <w:bCs/>
                <w:sz w:val="24"/>
              </w:rPr>
              <w:t xml:space="preserve">, </w:t>
            </w:r>
            <w:r w:rsidRPr="00FF7465">
              <w:rPr>
                <w:sz w:val="24"/>
              </w:rPr>
              <w:t>на уплату налогов, сборов и иных платежей, администрируемых налоговыми органами. «Требования приказа Минфина России от 12.11.2013 №107н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Федерации». Снижение невыясненных поступлений»</w:t>
            </w:r>
          </w:p>
        </w:tc>
        <w:tc>
          <w:tcPr>
            <w:tcW w:w="1314" w:type="pct"/>
          </w:tcPr>
          <w:p w:rsidR="00742047" w:rsidRPr="00FF7465" w:rsidRDefault="00742047" w:rsidP="00024A18">
            <w:pPr>
              <w:jc w:val="both"/>
            </w:pPr>
            <w:r w:rsidRPr="00FF7465">
              <w:t>Отдел камеральных проверок № 1,</w:t>
            </w:r>
          </w:p>
          <w:p w:rsidR="00742047" w:rsidRPr="00FF7465" w:rsidRDefault="00742047" w:rsidP="00024A18">
            <w:pPr>
              <w:jc w:val="both"/>
            </w:pPr>
            <w:r w:rsidRPr="00FF7465">
              <w:t>Отдел камеральных проверок № 2</w:t>
            </w:r>
          </w:p>
          <w:p w:rsidR="00024A18" w:rsidRPr="00AC496C" w:rsidRDefault="00024A18" w:rsidP="00024A18">
            <w:pPr>
              <w:jc w:val="both"/>
              <w:rPr>
                <w:sz w:val="16"/>
                <w:szCs w:val="16"/>
              </w:rPr>
            </w:pPr>
          </w:p>
          <w:p w:rsidR="00742047" w:rsidRPr="00FF7465" w:rsidRDefault="00742047" w:rsidP="00024A18">
            <w:pPr>
              <w:jc w:val="both"/>
            </w:pPr>
            <w:r w:rsidRPr="00FF7465">
              <w:t>Отдел камеральных проверок № 1,</w:t>
            </w:r>
          </w:p>
          <w:p w:rsidR="00742047" w:rsidRPr="00FF7465" w:rsidRDefault="00742047" w:rsidP="00024A18">
            <w:pPr>
              <w:jc w:val="both"/>
            </w:pPr>
            <w:r w:rsidRPr="00FF7465">
              <w:t>Отдел камеральных проверок № 2</w:t>
            </w:r>
          </w:p>
          <w:p w:rsidR="00742047" w:rsidRPr="00AC496C" w:rsidRDefault="00742047" w:rsidP="00024A18">
            <w:pPr>
              <w:rPr>
                <w:b/>
                <w:bCs/>
                <w:sz w:val="16"/>
                <w:szCs w:val="16"/>
              </w:rPr>
            </w:pPr>
          </w:p>
          <w:p w:rsidR="00024A18" w:rsidRPr="00FF7465" w:rsidRDefault="00024A18" w:rsidP="00024A18">
            <w:pPr>
              <w:jc w:val="both"/>
            </w:pPr>
            <w:r w:rsidRPr="00FF7465">
              <w:t>Отдел камеральных проверок № 1,</w:t>
            </w:r>
          </w:p>
          <w:p w:rsidR="00024A18" w:rsidRPr="00FF7465" w:rsidRDefault="00024A18" w:rsidP="00024A18">
            <w:pPr>
              <w:jc w:val="both"/>
            </w:pPr>
            <w:r w:rsidRPr="00FF7465">
              <w:t>Отдел камеральных проверок № 2</w:t>
            </w:r>
          </w:p>
          <w:p w:rsidR="00024A18" w:rsidRPr="00FF7465" w:rsidRDefault="00024A18" w:rsidP="00024A18">
            <w:pPr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024A18" w:rsidRPr="00AC496C" w:rsidRDefault="00024A18" w:rsidP="00024A18">
            <w:pPr>
              <w:rPr>
                <w:bCs/>
                <w:sz w:val="16"/>
                <w:szCs w:val="16"/>
              </w:rPr>
            </w:pPr>
          </w:p>
          <w:p w:rsidR="00024A18" w:rsidRPr="00FF7465" w:rsidRDefault="00024A18" w:rsidP="00024A18">
            <w:pPr>
              <w:rPr>
                <w:bCs/>
              </w:rPr>
            </w:pPr>
          </w:p>
          <w:p w:rsidR="00024A18" w:rsidRPr="00FF7465" w:rsidRDefault="00024A18" w:rsidP="00024A18">
            <w:pPr>
              <w:rPr>
                <w:bCs/>
              </w:rPr>
            </w:pPr>
            <w:r w:rsidRPr="00FF7465">
              <w:rPr>
                <w:bCs/>
              </w:rPr>
              <w:t>Аналитический отдел</w:t>
            </w:r>
          </w:p>
          <w:p w:rsidR="00024A18" w:rsidRPr="00FF7465" w:rsidRDefault="00024A18" w:rsidP="00024A18">
            <w:pPr>
              <w:rPr>
                <w:bCs/>
              </w:rPr>
            </w:pPr>
          </w:p>
        </w:tc>
      </w:tr>
      <w:tr w:rsidR="00AF3796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AF3796" w:rsidRPr="00FF7465" w:rsidRDefault="00975670" w:rsidP="00024A18">
            <w:pPr>
              <w:jc w:val="center"/>
            </w:pPr>
            <w:r w:rsidRPr="00FF7465">
              <w:t>2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AF3796" w:rsidRPr="00FF7465" w:rsidRDefault="003A463B" w:rsidP="00024A18">
            <w:pPr>
              <w:jc w:val="center"/>
            </w:pPr>
            <w:r>
              <w:t xml:space="preserve">5 </w:t>
            </w:r>
            <w:r w:rsidR="00AF3796" w:rsidRPr="00FF7465">
              <w:t xml:space="preserve"> февраля</w:t>
            </w:r>
          </w:p>
        </w:tc>
        <w:tc>
          <w:tcPr>
            <w:tcW w:w="2987" w:type="pct"/>
          </w:tcPr>
          <w:p w:rsidR="00AF3796" w:rsidRDefault="00AF3796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>Изменения в законодательстве о налогах и сборах, вступающие в силу с 1 января 2015 года</w:t>
            </w:r>
          </w:p>
          <w:p w:rsidR="005609C8" w:rsidRPr="00FF7465" w:rsidRDefault="005609C8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</w:p>
          <w:p w:rsidR="00AF3796" w:rsidRPr="00FF7465" w:rsidRDefault="00AF3796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Правильное заполнение расчетных документов </w:t>
            </w:r>
            <w:r w:rsidR="00975670" w:rsidRPr="00FF7465">
              <w:rPr>
                <w:bCs/>
                <w:sz w:val="24"/>
              </w:rPr>
              <w:t>в</w:t>
            </w:r>
            <w:r w:rsidRPr="00FF7465">
              <w:rPr>
                <w:sz w:val="24"/>
              </w:rPr>
              <w:t xml:space="preserve"> уплату налогов, сборов и иных платежей, администрируемых налоговыми органами. «Требования приказа Минфина России от 12.11.2013 №107н «Об утверждении Правил указания информации в реквизитах распоряжений о переводе денежных средств в уплату платежей в бюджетную систему РФ». Снижение невыясненных поступлений».</w:t>
            </w:r>
          </w:p>
          <w:p w:rsidR="00AF3796" w:rsidRPr="00FF7465" w:rsidRDefault="00AF3796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>Налоговые правонарушения и ответственность за их совершения. Обжалование актов налоговых органов и действий и бездействий их должностных лиц</w:t>
            </w:r>
          </w:p>
          <w:p w:rsidR="00AF3796" w:rsidRPr="00FF7465" w:rsidRDefault="00AF3796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Представление налоговой и бухгалтерской отчетности </w:t>
            </w:r>
            <w:r w:rsidR="00975670" w:rsidRPr="00FF7465">
              <w:rPr>
                <w:sz w:val="24"/>
              </w:rPr>
              <w:t>в электронном виде по ТКС, предоставление</w:t>
            </w:r>
            <w:r w:rsidRPr="00FF7465">
              <w:rPr>
                <w:sz w:val="24"/>
              </w:rPr>
              <w:t xml:space="preserve"> информационных услуг при обслуживании налогоплательщиков по каналам связи и через Интернет </w:t>
            </w:r>
          </w:p>
          <w:p w:rsidR="00AF3796" w:rsidRPr="00FF7465" w:rsidRDefault="00AF3796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lastRenderedPageBreak/>
              <w:t xml:space="preserve">Информирование налогоплательщиков о наличии и возможностях </w:t>
            </w:r>
            <w:proofErr w:type="gramStart"/>
            <w:r w:rsidRPr="00FF7465">
              <w:rPr>
                <w:sz w:val="24"/>
              </w:rPr>
              <w:t>Интернет-сервиса</w:t>
            </w:r>
            <w:proofErr w:type="gramEnd"/>
            <w:r w:rsidRPr="00FF7465">
              <w:rPr>
                <w:sz w:val="24"/>
              </w:rPr>
              <w:t xml:space="preserve"> сайта УФНС России по РК (</w:t>
            </w:r>
            <w:r w:rsidRPr="00FF7465">
              <w:rPr>
                <w:sz w:val="24"/>
                <w:lang w:val="en-US"/>
              </w:rPr>
              <w:t>www</w:t>
            </w:r>
            <w:r w:rsidRPr="00FF7465">
              <w:rPr>
                <w:sz w:val="24"/>
              </w:rPr>
              <w:t>.</w:t>
            </w:r>
            <w:proofErr w:type="spellStart"/>
            <w:r w:rsidRPr="00FF7465">
              <w:rPr>
                <w:sz w:val="24"/>
                <w:lang w:val="en-US"/>
              </w:rPr>
              <w:t>nalog</w:t>
            </w:r>
            <w:proofErr w:type="spellEnd"/>
            <w:r w:rsidRPr="00FF7465">
              <w:rPr>
                <w:sz w:val="24"/>
              </w:rPr>
              <w:t>.</w:t>
            </w:r>
            <w:proofErr w:type="spellStart"/>
            <w:r w:rsidRPr="00FF7465">
              <w:rPr>
                <w:sz w:val="24"/>
                <w:lang w:val="en-US"/>
              </w:rPr>
              <w:t>ru</w:t>
            </w:r>
            <w:proofErr w:type="spellEnd"/>
            <w:r w:rsidRPr="00FF7465">
              <w:rPr>
                <w:sz w:val="24"/>
              </w:rPr>
              <w:t>): «Анкетирование», «Личный кабинет налогоплательщика» и др.</w:t>
            </w:r>
          </w:p>
        </w:tc>
        <w:tc>
          <w:tcPr>
            <w:tcW w:w="1314" w:type="pct"/>
          </w:tcPr>
          <w:p w:rsidR="00AF3796" w:rsidRPr="00FF7465" w:rsidRDefault="00AF3796" w:rsidP="00024A18">
            <w:pPr>
              <w:jc w:val="both"/>
            </w:pPr>
            <w:r w:rsidRPr="00FF7465">
              <w:lastRenderedPageBreak/>
              <w:t>Отдел камеральных проверок № 1,</w:t>
            </w:r>
          </w:p>
          <w:p w:rsidR="00AF3796" w:rsidRPr="00FF7465" w:rsidRDefault="00AF3796" w:rsidP="00024A18">
            <w:pPr>
              <w:jc w:val="both"/>
            </w:pPr>
            <w:r w:rsidRPr="00FF7465">
              <w:t>Отдел камеральных проверок № 2</w:t>
            </w:r>
            <w:r w:rsidR="005609C8">
              <w:t>,</w:t>
            </w:r>
          </w:p>
          <w:p w:rsidR="005609C8" w:rsidRDefault="005609C8" w:rsidP="005609C8">
            <w:pPr>
              <w:tabs>
                <w:tab w:val="left" w:pos="898"/>
              </w:tabs>
            </w:pPr>
            <w:r w:rsidRPr="00FF7465">
              <w:t>Отдел регистрации и учета налогоплательщиков</w:t>
            </w:r>
          </w:p>
          <w:p w:rsidR="00AF3796" w:rsidRPr="00FF7465" w:rsidRDefault="00AF3796" w:rsidP="00024A18">
            <w:pPr>
              <w:jc w:val="both"/>
            </w:pPr>
          </w:p>
          <w:p w:rsidR="00AF3796" w:rsidRPr="00FF7465" w:rsidRDefault="00AF3796" w:rsidP="00024A18">
            <w:pPr>
              <w:jc w:val="both"/>
            </w:pPr>
            <w:r w:rsidRPr="00FF7465">
              <w:t>Аналитический отдел</w:t>
            </w:r>
          </w:p>
          <w:p w:rsidR="00AF3796" w:rsidRPr="00FF7465" w:rsidRDefault="00AF3796" w:rsidP="00024A18"/>
          <w:p w:rsidR="00AF3796" w:rsidRPr="00FF7465" w:rsidRDefault="00AF3796" w:rsidP="00024A18"/>
          <w:p w:rsidR="00AF3796" w:rsidRPr="00FF7465" w:rsidRDefault="00AF3796" w:rsidP="00024A18"/>
          <w:p w:rsidR="00AF3796" w:rsidRPr="00FF7465" w:rsidRDefault="00AF3796" w:rsidP="00024A18">
            <w:r w:rsidRPr="00FF7465">
              <w:t xml:space="preserve">Юридический отдел, </w:t>
            </w:r>
          </w:p>
          <w:p w:rsidR="00AF3796" w:rsidRPr="00FF7465" w:rsidRDefault="00AF3796" w:rsidP="00024A18">
            <w:r w:rsidRPr="00FF7465">
              <w:t>Отдел досудебного аудита</w:t>
            </w:r>
          </w:p>
          <w:p w:rsidR="00AF3796" w:rsidRPr="00FF7465" w:rsidRDefault="00AF3796" w:rsidP="00024A18"/>
          <w:p w:rsidR="00AF3796" w:rsidRPr="00FF7465" w:rsidRDefault="00AF3796" w:rsidP="00024A18">
            <w:r w:rsidRPr="00FF7465">
              <w:t>Отдел работы с налогоплательщиками</w:t>
            </w:r>
          </w:p>
          <w:p w:rsidR="00EE4853" w:rsidRPr="00FF7465" w:rsidRDefault="00EE4853" w:rsidP="00024A18"/>
          <w:p w:rsidR="00EE4853" w:rsidRPr="00FF7465" w:rsidRDefault="00EE4853" w:rsidP="00024A18"/>
          <w:p w:rsidR="00EE4853" w:rsidRPr="00FF7465" w:rsidRDefault="00EE4853" w:rsidP="00024A18">
            <w:r w:rsidRPr="00FF7465">
              <w:lastRenderedPageBreak/>
              <w:t>Отдел работы с налогоплательщиками</w:t>
            </w:r>
          </w:p>
          <w:p w:rsidR="00EE4853" w:rsidRPr="00FF7465" w:rsidRDefault="00EE4853" w:rsidP="00024A18"/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975670" w:rsidP="00024A18">
            <w:pPr>
              <w:jc w:val="center"/>
            </w:pPr>
            <w:r w:rsidRPr="00FF7465">
              <w:t>3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3A463B" w:rsidP="00024A18">
            <w:pPr>
              <w:jc w:val="center"/>
            </w:pPr>
            <w:r>
              <w:t>19</w:t>
            </w:r>
            <w:r w:rsidR="00975670" w:rsidRPr="00FF7465">
              <w:t xml:space="preserve"> февраля</w:t>
            </w:r>
          </w:p>
        </w:tc>
        <w:tc>
          <w:tcPr>
            <w:tcW w:w="2987" w:type="pct"/>
          </w:tcPr>
          <w:p w:rsidR="00975670" w:rsidRPr="00FF7465" w:rsidRDefault="00975670" w:rsidP="00CF1CB6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Изменения в законодательстве о налогах и сборах, вступ</w:t>
            </w:r>
            <w:r w:rsidR="00F2544A" w:rsidRPr="00FF7465">
              <w:rPr>
                <w:sz w:val="24"/>
              </w:rPr>
              <w:t>ившие</w:t>
            </w:r>
            <w:r w:rsidRPr="00FF7465">
              <w:rPr>
                <w:sz w:val="24"/>
              </w:rPr>
              <w:t xml:space="preserve"> в силу с 1 января 2015 года</w:t>
            </w:r>
          </w:p>
          <w:p w:rsidR="00975670" w:rsidRPr="00AC496C" w:rsidRDefault="00975670" w:rsidP="00CF1CB6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75670" w:rsidRPr="00FF7465" w:rsidRDefault="00975670" w:rsidP="00CF1CB6">
            <w:pPr>
              <w:pStyle w:val="1"/>
              <w:framePr w:hSpace="0" w:wrap="auto" w:vAnchor="margin" w:hAnchor="text" w:xAlign="left" w:yAlign="inline"/>
              <w:jc w:val="left"/>
              <w:rPr>
                <w:sz w:val="24"/>
              </w:rPr>
            </w:pPr>
            <w:r w:rsidRPr="00FF7465">
              <w:rPr>
                <w:sz w:val="24"/>
              </w:rPr>
              <w:t>Порядок представления налоговыми агентами Сведений по форме 2-НДФЛ за 2014 г. и уточненных Сведений за 2013 -2012-2011 г.г.</w:t>
            </w:r>
          </w:p>
          <w:p w:rsidR="00975670" w:rsidRPr="00AC496C" w:rsidRDefault="00975670" w:rsidP="00CF1CB6">
            <w:pPr>
              <w:rPr>
                <w:sz w:val="16"/>
                <w:szCs w:val="16"/>
              </w:rPr>
            </w:pPr>
          </w:p>
          <w:p w:rsidR="00975670" w:rsidRPr="00FF7465" w:rsidRDefault="00975670" w:rsidP="00CF1CB6">
            <w:r w:rsidRPr="00FF7465">
              <w:t>Электронное декларирование по НДС с 2015 года</w:t>
            </w:r>
          </w:p>
          <w:p w:rsidR="00975670" w:rsidRPr="00FF7465" w:rsidRDefault="00975670" w:rsidP="009A57C5">
            <w:r w:rsidRPr="00FF7465">
              <w:t>Электронное взаимодействие с налоговым органом по ТКС через оператора электронного документооборота</w:t>
            </w:r>
          </w:p>
          <w:p w:rsidR="0093162C" w:rsidRPr="00AC496C" w:rsidRDefault="0093162C" w:rsidP="009A57C5">
            <w:pPr>
              <w:rPr>
                <w:sz w:val="16"/>
                <w:szCs w:val="16"/>
              </w:rPr>
            </w:pPr>
          </w:p>
          <w:p w:rsidR="0093162C" w:rsidRPr="00FF7465" w:rsidRDefault="0093162C" w:rsidP="00AC496C">
            <w:pPr>
              <w:spacing w:after="120"/>
            </w:pPr>
            <w:r w:rsidRPr="00FF7465">
              <w:t>Упрощенная система налогообложения на основе патента</w:t>
            </w:r>
          </w:p>
        </w:tc>
        <w:tc>
          <w:tcPr>
            <w:tcW w:w="1314" w:type="pct"/>
          </w:tcPr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1,</w:t>
            </w:r>
          </w:p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2</w:t>
            </w:r>
          </w:p>
          <w:p w:rsidR="00975670" w:rsidRPr="00AC496C" w:rsidRDefault="00975670" w:rsidP="00CF1CB6">
            <w:pPr>
              <w:jc w:val="both"/>
              <w:rPr>
                <w:sz w:val="16"/>
                <w:szCs w:val="16"/>
              </w:rPr>
            </w:pPr>
          </w:p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1,</w:t>
            </w:r>
          </w:p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2</w:t>
            </w:r>
          </w:p>
          <w:p w:rsidR="00975670" w:rsidRPr="00AC496C" w:rsidRDefault="00975670" w:rsidP="00CF1CB6">
            <w:pPr>
              <w:rPr>
                <w:b/>
                <w:bCs/>
                <w:sz w:val="16"/>
                <w:szCs w:val="16"/>
              </w:rPr>
            </w:pPr>
          </w:p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1,</w:t>
            </w:r>
          </w:p>
          <w:p w:rsidR="00975670" w:rsidRPr="00FF7465" w:rsidRDefault="00975670" w:rsidP="00CF1CB6">
            <w:pPr>
              <w:jc w:val="both"/>
            </w:pPr>
            <w:r w:rsidRPr="00FF7465">
              <w:t>Отдел камеральных проверок № 2</w:t>
            </w:r>
          </w:p>
          <w:p w:rsidR="00975670" w:rsidRPr="00FF7465" w:rsidRDefault="00975670" w:rsidP="00CF1CB6">
            <w:pPr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FF7465" w:rsidRPr="00AC496C" w:rsidRDefault="00FF7465" w:rsidP="00FF7465">
            <w:pPr>
              <w:jc w:val="both"/>
              <w:rPr>
                <w:sz w:val="16"/>
                <w:szCs w:val="16"/>
              </w:rPr>
            </w:pPr>
          </w:p>
          <w:p w:rsidR="00FF7465" w:rsidRPr="00FF7465" w:rsidRDefault="00FF7465" w:rsidP="00FF7465">
            <w:pPr>
              <w:jc w:val="both"/>
            </w:pPr>
            <w:r w:rsidRPr="00FF7465">
              <w:t>Отдел камеральных проверок № 1,</w:t>
            </w:r>
          </w:p>
          <w:p w:rsidR="00975670" w:rsidRPr="00FF7465" w:rsidRDefault="00FF7465" w:rsidP="00AC496C">
            <w:pPr>
              <w:jc w:val="both"/>
              <w:rPr>
                <w:bCs/>
              </w:rPr>
            </w:pPr>
            <w:r w:rsidRPr="00FF7465">
              <w:t>Отдел камеральных проверок № 2</w:t>
            </w: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975670" w:rsidP="00024A18">
            <w:pPr>
              <w:jc w:val="center"/>
            </w:pPr>
            <w:r w:rsidRPr="00FF7465">
              <w:t>4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3A463B" w:rsidP="00024A18">
            <w:pPr>
              <w:jc w:val="center"/>
            </w:pPr>
            <w:r>
              <w:t xml:space="preserve">4 </w:t>
            </w:r>
            <w:r w:rsidR="00975670" w:rsidRPr="00FF7465">
              <w:t xml:space="preserve"> марта </w:t>
            </w:r>
          </w:p>
        </w:tc>
        <w:tc>
          <w:tcPr>
            <w:tcW w:w="2987" w:type="pct"/>
          </w:tcPr>
          <w:p w:rsidR="00975670" w:rsidRPr="00FF7465" w:rsidRDefault="00975670" w:rsidP="009A57C5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Порядок предоставления налогоплательщикам – физическим лицам имущественных и социальных налоговых вычетов</w:t>
            </w:r>
          </w:p>
          <w:p w:rsidR="009A57C5" w:rsidRPr="00AC496C" w:rsidRDefault="009A57C5" w:rsidP="009A57C5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75670" w:rsidRPr="00FF7465" w:rsidRDefault="00975670" w:rsidP="009A57C5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Порядок заполнения индивидуальными предпринимателями и физическими лицами налоговой декларации по  форме 3-НДФЛ за 2014 год</w:t>
            </w:r>
          </w:p>
          <w:p w:rsidR="009A57C5" w:rsidRPr="00AC496C" w:rsidRDefault="009A57C5" w:rsidP="009A57C5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F2544A" w:rsidRPr="00FF7465" w:rsidRDefault="00F2544A" w:rsidP="009A57C5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Изменения в законодательстве о налогах и сборах, вступившие в силу с 1 января 2015 года</w:t>
            </w:r>
          </w:p>
          <w:p w:rsidR="00975670" w:rsidRDefault="00975670" w:rsidP="009A57C5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</w:p>
          <w:p w:rsidR="00FF7465" w:rsidRPr="00AC496C" w:rsidRDefault="00FF7465" w:rsidP="009A57C5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75670" w:rsidRPr="00FF7465" w:rsidRDefault="00975670" w:rsidP="00AC496C">
            <w:r w:rsidRPr="00FF7465">
              <w:t xml:space="preserve">Электронное взаимодействие с </w:t>
            </w:r>
            <w:r w:rsidR="005609C8" w:rsidRPr="00FF7465">
              <w:t>налоговым органом по ТКС через оператора электронного документооборота</w:t>
            </w:r>
            <w:r w:rsidR="005609C8">
              <w:t xml:space="preserve">. </w:t>
            </w:r>
            <w:r w:rsidR="005609C8" w:rsidRPr="00FF7465">
              <w:t>Электронное декларирование по НДС с 2015 года</w:t>
            </w:r>
          </w:p>
          <w:p w:rsidR="00975670" w:rsidRPr="00AC496C" w:rsidRDefault="00975670" w:rsidP="009A57C5">
            <w:pPr>
              <w:jc w:val="both"/>
              <w:rPr>
                <w:sz w:val="16"/>
                <w:szCs w:val="16"/>
              </w:rPr>
            </w:pPr>
          </w:p>
          <w:p w:rsidR="00975670" w:rsidRDefault="00975670" w:rsidP="009A57C5">
            <w:pPr>
              <w:pStyle w:val="3"/>
              <w:framePr w:hSpace="0" w:wrap="auto" w:vAnchor="margin" w:hAnchor="text" w:xAlign="left" w:yAlign="inline"/>
              <w:rPr>
                <w:bCs/>
                <w:sz w:val="24"/>
              </w:rPr>
            </w:pPr>
            <w:r w:rsidRPr="00FF7465">
              <w:rPr>
                <w:sz w:val="24"/>
              </w:rPr>
              <w:t xml:space="preserve">Порядок заполнения налоговой декларации </w:t>
            </w:r>
            <w:r w:rsidRPr="00FF7465">
              <w:rPr>
                <w:bCs/>
                <w:sz w:val="24"/>
              </w:rPr>
              <w:t>по налогу на прибыль организаций</w:t>
            </w:r>
          </w:p>
          <w:p w:rsidR="00FF7465" w:rsidRPr="00AC496C" w:rsidRDefault="00FF7465" w:rsidP="00FF7465">
            <w:pPr>
              <w:rPr>
                <w:sz w:val="16"/>
                <w:szCs w:val="16"/>
              </w:rPr>
            </w:pPr>
          </w:p>
          <w:p w:rsidR="00975670" w:rsidRPr="00FF7465" w:rsidRDefault="00975670" w:rsidP="009A57C5">
            <w:pPr>
              <w:jc w:val="both"/>
            </w:pPr>
            <w:r w:rsidRPr="00FF7465">
              <w:t xml:space="preserve">Специальные налоговые режимы: </w:t>
            </w:r>
            <w:r w:rsidR="00F2544A" w:rsidRPr="00FF7465">
              <w:t>У</w:t>
            </w:r>
            <w:r w:rsidRPr="00FF7465">
              <w:t xml:space="preserve">прощенная система налогообложения, </w:t>
            </w:r>
            <w:r w:rsidR="009A57C5" w:rsidRPr="00FF7465">
              <w:t xml:space="preserve"> </w:t>
            </w:r>
            <w:r w:rsidRPr="00FF7465">
              <w:t>ЕНВД,</w:t>
            </w:r>
            <w:r w:rsidR="009A57C5" w:rsidRPr="00FF7465">
              <w:t xml:space="preserve"> </w:t>
            </w:r>
            <w:r w:rsidR="00F2544A" w:rsidRPr="00FF7465">
              <w:t>Е</w:t>
            </w:r>
            <w:r w:rsidRPr="00FF7465">
              <w:t>диный сельскохозяйственный налог.</w:t>
            </w:r>
            <w:r w:rsidR="009A57C5" w:rsidRPr="00FF7465">
              <w:t xml:space="preserve"> </w:t>
            </w:r>
            <w:r w:rsidRPr="00FF7465">
              <w:t>Порядок заполнения налоговых деклараций.</w:t>
            </w:r>
          </w:p>
          <w:p w:rsidR="00F2544A" w:rsidRPr="00AC496C" w:rsidRDefault="00F2544A" w:rsidP="009A57C5">
            <w:pPr>
              <w:jc w:val="both"/>
              <w:rPr>
                <w:sz w:val="16"/>
                <w:szCs w:val="16"/>
              </w:rPr>
            </w:pPr>
          </w:p>
          <w:p w:rsidR="00975670" w:rsidRPr="00FF7465" w:rsidRDefault="00975670" w:rsidP="009A57C5">
            <w:pPr>
              <w:tabs>
                <w:tab w:val="left" w:pos="5730"/>
              </w:tabs>
              <w:jc w:val="both"/>
            </w:pPr>
            <w:r w:rsidRPr="00FF7465">
              <w:t xml:space="preserve">Представление годовой бухгалтерской отчетности за 2014 год </w:t>
            </w:r>
          </w:p>
        </w:tc>
        <w:tc>
          <w:tcPr>
            <w:tcW w:w="1314" w:type="pct"/>
          </w:tcPr>
          <w:p w:rsidR="00975670" w:rsidRPr="00FF7465" w:rsidRDefault="00F2544A" w:rsidP="009A57C5">
            <w:pPr>
              <w:tabs>
                <w:tab w:val="left" w:pos="898"/>
              </w:tabs>
              <w:jc w:val="both"/>
            </w:pPr>
            <w:r w:rsidRPr="00FF7465">
              <w:t>Отдел камеральных проверок № 2</w:t>
            </w:r>
          </w:p>
          <w:p w:rsidR="00F2544A" w:rsidRPr="00AC496C" w:rsidRDefault="00F2544A" w:rsidP="009A57C5">
            <w:pPr>
              <w:tabs>
                <w:tab w:val="left" w:pos="898"/>
              </w:tabs>
              <w:jc w:val="both"/>
              <w:rPr>
                <w:sz w:val="16"/>
                <w:szCs w:val="16"/>
              </w:rPr>
            </w:pPr>
          </w:p>
          <w:p w:rsidR="009A57C5" w:rsidRPr="00FF7465" w:rsidRDefault="009A57C5" w:rsidP="009A57C5">
            <w:pPr>
              <w:tabs>
                <w:tab w:val="left" w:pos="898"/>
              </w:tabs>
              <w:jc w:val="both"/>
            </w:pPr>
          </w:p>
          <w:p w:rsidR="00F2544A" w:rsidRPr="00FF7465" w:rsidRDefault="00F2544A" w:rsidP="009A57C5">
            <w:pPr>
              <w:tabs>
                <w:tab w:val="left" w:pos="898"/>
              </w:tabs>
              <w:jc w:val="both"/>
            </w:pPr>
            <w:r w:rsidRPr="00FF7465">
              <w:t>Отдел камеральных проверок № 2</w:t>
            </w:r>
          </w:p>
          <w:p w:rsidR="00F2544A" w:rsidRPr="00FF7465" w:rsidRDefault="00F2544A" w:rsidP="009A57C5">
            <w:pPr>
              <w:tabs>
                <w:tab w:val="left" w:pos="898"/>
              </w:tabs>
              <w:jc w:val="both"/>
            </w:pP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1,</w:t>
            </w: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2</w:t>
            </w:r>
          </w:p>
          <w:p w:rsidR="00F2544A" w:rsidRDefault="00F2544A" w:rsidP="009A57C5">
            <w:pPr>
              <w:tabs>
                <w:tab w:val="left" w:pos="898"/>
              </w:tabs>
              <w:jc w:val="both"/>
            </w:pPr>
            <w:r w:rsidRPr="00FF7465">
              <w:t>Отдел регистрации и учета налогоплательщиков</w:t>
            </w:r>
          </w:p>
          <w:p w:rsidR="00FF7465" w:rsidRPr="00AC496C" w:rsidRDefault="00FF7465" w:rsidP="009A57C5">
            <w:pPr>
              <w:tabs>
                <w:tab w:val="left" w:pos="898"/>
              </w:tabs>
              <w:jc w:val="both"/>
              <w:rPr>
                <w:sz w:val="16"/>
                <w:szCs w:val="16"/>
              </w:rPr>
            </w:pPr>
          </w:p>
          <w:p w:rsidR="00FF7465" w:rsidRPr="00FF7465" w:rsidRDefault="00FF7465" w:rsidP="00FF7465">
            <w:pPr>
              <w:jc w:val="both"/>
            </w:pPr>
            <w:r w:rsidRPr="00FF7465">
              <w:t>Отдел камеральных проверок № 1,</w:t>
            </w:r>
          </w:p>
          <w:p w:rsidR="00F2544A" w:rsidRDefault="00F2544A" w:rsidP="00AC496C">
            <w:r w:rsidRPr="00FF7465">
              <w:rPr>
                <w:bCs/>
              </w:rPr>
              <w:t>Отдел работы с налогоплательщиками</w:t>
            </w:r>
          </w:p>
          <w:p w:rsidR="005609C8" w:rsidRPr="00AC496C" w:rsidRDefault="005609C8" w:rsidP="009A57C5">
            <w:pPr>
              <w:tabs>
                <w:tab w:val="left" w:pos="898"/>
              </w:tabs>
              <w:jc w:val="both"/>
              <w:rPr>
                <w:sz w:val="16"/>
                <w:szCs w:val="16"/>
              </w:rPr>
            </w:pPr>
          </w:p>
          <w:p w:rsidR="00F2544A" w:rsidRPr="00FF7465" w:rsidRDefault="009A57C5" w:rsidP="009A57C5">
            <w:pPr>
              <w:tabs>
                <w:tab w:val="left" w:pos="898"/>
              </w:tabs>
              <w:jc w:val="both"/>
            </w:pPr>
            <w:r w:rsidRPr="00FF7465">
              <w:t>Отдел камеральных проверок № 1</w:t>
            </w:r>
          </w:p>
          <w:p w:rsidR="00F2544A" w:rsidRPr="00AC496C" w:rsidRDefault="00F2544A" w:rsidP="009A57C5">
            <w:pPr>
              <w:tabs>
                <w:tab w:val="left" w:pos="898"/>
              </w:tabs>
              <w:jc w:val="both"/>
              <w:rPr>
                <w:sz w:val="16"/>
                <w:szCs w:val="16"/>
              </w:rPr>
            </w:pP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1,</w:t>
            </w: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2</w:t>
            </w:r>
          </w:p>
          <w:p w:rsidR="00F2544A" w:rsidRPr="00AC496C" w:rsidRDefault="00F2544A" w:rsidP="009A57C5">
            <w:pPr>
              <w:tabs>
                <w:tab w:val="left" w:pos="898"/>
              </w:tabs>
              <w:jc w:val="both"/>
              <w:rPr>
                <w:sz w:val="16"/>
                <w:szCs w:val="16"/>
              </w:rPr>
            </w:pP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1</w:t>
            </w:r>
          </w:p>
          <w:p w:rsidR="00F2544A" w:rsidRPr="00FF7465" w:rsidRDefault="00F2544A" w:rsidP="00024A18">
            <w:pPr>
              <w:tabs>
                <w:tab w:val="left" w:pos="898"/>
              </w:tabs>
              <w:jc w:val="both"/>
            </w:pPr>
          </w:p>
        </w:tc>
      </w:tr>
      <w:tr w:rsidR="00F2544A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F2544A" w:rsidRPr="00FF7465" w:rsidRDefault="00F2544A" w:rsidP="00024A18">
            <w:pPr>
              <w:jc w:val="center"/>
            </w:pPr>
            <w:r w:rsidRPr="00FF7465">
              <w:t>5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F2544A" w:rsidRPr="00FF7465" w:rsidRDefault="00F2544A" w:rsidP="003A463B">
            <w:pPr>
              <w:jc w:val="center"/>
            </w:pPr>
            <w:r w:rsidRPr="00FF7465">
              <w:t>1</w:t>
            </w:r>
            <w:r w:rsidR="003A463B">
              <w:t xml:space="preserve">9 </w:t>
            </w:r>
            <w:r w:rsidRPr="00FF7465">
              <w:t>марта</w:t>
            </w:r>
          </w:p>
        </w:tc>
        <w:tc>
          <w:tcPr>
            <w:tcW w:w="2987" w:type="pct"/>
          </w:tcPr>
          <w:p w:rsidR="00F2544A" w:rsidRPr="00FF7465" w:rsidRDefault="00F2544A" w:rsidP="0093162C">
            <w:pPr>
              <w:pStyle w:val="1"/>
              <w:framePr w:hSpace="0" w:wrap="auto" w:vAnchor="margin" w:hAnchor="text" w:xAlign="left" w:yAlign="inline"/>
              <w:jc w:val="left"/>
              <w:rPr>
                <w:sz w:val="24"/>
              </w:rPr>
            </w:pPr>
            <w:r w:rsidRPr="00FF7465">
              <w:rPr>
                <w:sz w:val="24"/>
              </w:rPr>
              <w:t>Порядок представления налоговыми агентами Сведений по форме 2-НДФЛ за 2014 г. и уточненных Сведений за 2013 -2012-2011 г.г.</w:t>
            </w:r>
          </w:p>
          <w:p w:rsidR="00F2544A" w:rsidRPr="00AC496C" w:rsidRDefault="00F2544A" w:rsidP="0093162C">
            <w:pPr>
              <w:rPr>
                <w:sz w:val="16"/>
                <w:szCs w:val="16"/>
              </w:rPr>
            </w:pPr>
          </w:p>
          <w:p w:rsidR="00F2544A" w:rsidRPr="00FF7465" w:rsidRDefault="00F2544A" w:rsidP="0093162C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lastRenderedPageBreak/>
              <w:t>Порядок заполнения индивидуальными предпринимателями и физическими лицами налоговой декларации по  форме 3-НДФЛ за 2014 год</w:t>
            </w:r>
          </w:p>
          <w:p w:rsidR="00F2544A" w:rsidRPr="00AC496C" w:rsidRDefault="00F2544A" w:rsidP="0093162C">
            <w:pPr>
              <w:rPr>
                <w:sz w:val="16"/>
                <w:szCs w:val="16"/>
              </w:rPr>
            </w:pPr>
          </w:p>
          <w:p w:rsidR="00F2544A" w:rsidRPr="00FF7465" w:rsidRDefault="00F2544A" w:rsidP="0093162C">
            <w:r w:rsidRPr="00FF7465">
              <w:t>Электронное декларирование по НДС с 2015 года</w:t>
            </w:r>
            <w:r w:rsidR="00AC496C">
              <w:t xml:space="preserve">. </w:t>
            </w:r>
            <w:r w:rsidRPr="00FF7465">
              <w:t>Электронное взаимодействие с налоговым органом по ТКС через оператора электронного документооборота</w:t>
            </w:r>
          </w:p>
          <w:p w:rsidR="00F2544A" w:rsidRPr="00FF7465" w:rsidRDefault="00F2544A" w:rsidP="00024A18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</w:p>
        </w:tc>
        <w:tc>
          <w:tcPr>
            <w:tcW w:w="1314" w:type="pct"/>
          </w:tcPr>
          <w:p w:rsidR="00F2544A" w:rsidRPr="00FF7465" w:rsidRDefault="00F2544A" w:rsidP="009A57C5">
            <w:pPr>
              <w:jc w:val="both"/>
            </w:pPr>
            <w:r w:rsidRPr="00FF7465">
              <w:lastRenderedPageBreak/>
              <w:t>Отдел камеральных проверок № 1,</w:t>
            </w: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2</w:t>
            </w:r>
          </w:p>
          <w:p w:rsidR="00F2544A" w:rsidRPr="00AC496C" w:rsidRDefault="00F2544A" w:rsidP="009A57C5">
            <w:pPr>
              <w:rPr>
                <w:b/>
                <w:bCs/>
                <w:sz w:val="16"/>
                <w:szCs w:val="16"/>
              </w:rPr>
            </w:pPr>
          </w:p>
          <w:p w:rsidR="009A57C5" w:rsidRPr="00FF7465" w:rsidRDefault="009A57C5" w:rsidP="009A57C5">
            <w:pPr>
              <w:jc w:val="both"/>
            </w:pPr>
            <w:r w:rsidRPr="00FF7465">
              <w:lastRenderedPageBreak/>
              <w:t>Отдел камеральных проверок № 2</w:t>
            </w:r>
          </w:p>
          <w:p w:rsidR="00F2544A" w:rsidRPr="00FF7465" w:rsidRDefault="00F2544A" w:rsidP="009A57C5">
            <w:pPr>
              <w:jc w:val="both"/>
            </w:pPr>
          </w:p>
          <w:p w:rsidR="00F2544A" w:rsidRPr="00AC496C" w:rsidRDefault="00F2544A" w:rsidP="009A57C5">
            <w:pPr>
              <w:jc w:val="both"/>
              <w:rPr>
                <w:sz w:val="16"/>
                <w:szCs w:val="16"/>
              </w:rPr>
            </w:pP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1,</w:t>
            </w:r>
          </w:p>
          <w:p w:rsidR="00F2544A" w:rsidRPr="00FF7465" w:rsidRDefault="00F2544A" w:rsidP="009A57C5">
            <w:pPr>
              <w:jc w:val="both"/>
            </w:pPr>
            <w:r w:rsidRPr="00FF7465">
              <w:t>Отдел камеральных проверок № 2</w:t>
            </w:r>
            <w:r w:rsidR="00AC496C">
              <w:t>,</w:t>
            </w:r>
          </w:p>
          <w:p w:rsidR="00F2544A" w:rsidRPr="00FF7465" w:rsidRDefault="00F2544A" w:rsidP="009A57C5">
            <w:pPr>
              <w:tabs>
                <w:tab w:val="left" w:pos="898"/>
              </w:tabs>
              <w:jc w:val="both"/>
            </w:pPr>
            <w:r w:rsidRPr="00FF7465">
              <w:rPr>
                <w:bCs/>
              </w:rPr>
              <w:t>Отдел работы с налогоплательщиками</w:t>
            </w:r>
          </w:p>
        </w:tc>
      </w:tr>
      <w:tr w:rsidR="00975670" w:rsidRPr="00742047" w:rsidTr="00AC496C">
        <w:trPr>
          <w:trHeight w:val="133"/>
        </w:trPr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6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3A463B" w:rsidP="00024A18">
            <w:pPr>
              <w:jc w:val="center"/>
            </w:pPr>
            <w:r>
              <w:t>9</w:t>
            </w:r>
            <w:r w:rsidR="00975670" w:rsidRPr="00FF7465">
              <w:t xml:space="preserve"> апреля  </w:t>
            </w:r>
          </w:p>
          <w:p w:rsidR="00975670" w:rsidRPr="00FF7465" w:rsidRDefault="00975670" w:rsidP="00024A18">
            <w:pPr>
              <w:jc w:val="center"/>
            </w:pPr>
          </w:p>
        </w:tc>
        <w:tc>
          <w:tcPr>
            <w:tcW w:w="2987" w:type="pct"/>
          </w:tcPr>
          <w:p w:rsidR="00980F71" w:rsidRDefault="00980F71" w:rsidP="0093162C">
            <w:pPr>
              <w:jc w:val="both"/>
            </w:pPr>
            <w:r w:rsidRPr="00FF7465">
              <w:t>Порядок заполнения налоговой декларации по налогу на имущество организаций, транспортному налогу,  земельному налогу и водному налогу</w:t>
            </w: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980F71" w:rsidRDefault="00980F71" w:rsidP="0093162C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Порядок заполнения индивидуальными предпринимателями и физическими лицами налоговой декларации по  форме 3-НДФЛ за 2014 год</w:t>
            </w:r>
          </w:p>
          <w:p w:rsidR="00AC496C" w:rsidRPr="00AC496C" w:rsidRDefault="00AC496C" w:rsidP="0093162C">
            <w:pPr>
              <w:pStyle w:val="a5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75670" w:rsidRDefault="00975670" w:rsidP="00AC496C">
            <w:r w:rsidRPr="00FF7465">
              <w:rPr>
                <w:bCs/>
              </w:rPr>
              <w:t xml:space="preserve">Порядок заполнения </w:t>
            </w:r>
            <w:r w:rsidR="00980F71" w:rsidRPr="00FF7465">
              <w:rPr>
                <w:bCs/>
              </w:rPr>
              <w:t xml:space="preserve">и представления расширенной </w:t>
            </w:r>
            <w:r w:rsidRPr="00FF7465">
              <w:rPr>
                <w:bCs/>
              </w:rPr>
              <w:t xml:space="preserve">налоговой декларации по </w:t>
            </w:r>
            <w:r w:rsidR="00980F71" w:rsidRPr="00FF7465">
              <w:rPr>
                <w:bCs/>
              </w:rPr>
              <w:t xml:space="preserve">НДС через оператора ЭДО. </w:t>
            </w:r>
            <w:r w:rsidR="00980F71" w:rsidRPr="00FF7465">
              <w:t>Электронное взаимодействие с налоговым органом по ТКС через оператора электронного документооборота</w:t>
            </w:r>
          </w:p>
          <w:p w:rsidR="00AC496C" w:rsidRPr="00AC496C" w:rsidRDefault="00AC496C" w:rsidP="00AC496C">
            <w:pPr>
              <w:rPr>
                <w:b/>
                <w:bCs/>
                <w:sz w:val="16"/>
                <w:szCs w:val="16"/>
              </w:rPr>
            </w:pPr>
          </w:p>
          <w:p w:rsidR="00975670" w:rsidRPr="00FF7465" w:rsidRDefault="0093162C" w:rsidP="0093162C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Представление налоговой и бухгалтерской отчетности в электронном виде по ТКС, предоставление информационных услуг при обслуживании налогоплательщиков по каналам связи и через Интернет </w:t>
            </w:r>
          </w:p>
        </w:tc>
        <w:tc>
          <w:tcPr>
            <w:tcW w:w="1314" w:type="pct"/>
          </w:tcPr>
          <w:p w:rsidR="00975670" w:rsidRDefault="00AC496C" w:rsidP="0093162C">
            <w:pPr>
              <w:jc w:val="both"/>
            </w:pPr>
            <w:r w:rsidRPr="00FF7465">
              <w:t>Отдел камеральных проверок № 1</w:t>
            </w: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AC496C" w:rsidRDefault="00AC496C" w:rsidP="0093162C">
            <w:pPr>
              <w:jc w:val="both"/>
            </w:pPr>
          </w:p>
          <w:p w:rsidR="00AC496C" w:rsidRPr="00FF7465" w:rsidRDefault="00AC496C" w:rsidP="00AC496C">
            <w:pPr>
              <w:jc w:val="both"/>
            </w:pPr>
            <w:r w:rsidRPr="00FF7465">
              <w:t>Отдел камеральных проверок № 2</w:t>
            </w:r>
          </w:p>
          <w:p w:rsidR="00AC496C" w:rsidRDefault="00AC496C" w:rsidP="0093162C">
            <w:pPr>
              <w:jc w:val="both"/>
            </w:pP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AC496C" w:rsidRPr="00FF7465" w:rsidRDefault="00AC496C" w:rsidP="00AC496C">
            <w:pPr>
              <w:jc w:val="both"/>
            </w:pPr>
            <w:r w:rsidRPr="00FF7465">
              <w:t>Отдел камеральных проверок № 1,</w:t>
            </w:r>
          </w:p>
          <w:p w:rsidR="00AC496C" w:rsidRPr="00FF7465" w:rsidRDefault="00AC496C" w:rsidP="00AC496C">
            <w:pPr>
              <w:jc w:val="both"/>
            </w:pPr>
            <w:r w:rsidRPr="00FF7465">
              <w:t>Отдел камеральных проверок № 2</w:t>
            </w:r>
            <w:r>
              <w:t>,</w:t>
            </w:r>
          </w:p>
          <w:p w:rsidR="00AC496C" w:rsidRDefault="00AC496C" w:rsidP="00AC496C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AC496C" w:rsidRPr="00AC496C" w:rsidRDefault="00AC496C" w:rsidP="00AC496C">
            <w:pPr>
              <w:jc w:val="both"/>
              <w:rPr>
                <w:bCs/>
                <w:sz w:val="16"/>
                <w:szCs w:val="16"/>
              </w:rPr>
            </w:pPr>
          </w:p>
          <w:p w:rsidR="00AC496C" w:rsidRDefault="00AC496C" w:rsidP="00AC496C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AC496C" w:rsidRPr="00FF7465" w:rsidRDefault="00AC496C" w:rsidP="00AC496C">
            <w:pPr>
              <w:jc w:val="both"/>
            </w:pP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7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975670" w:rsidP="003A463B">
            <w:pPr>
              <w:jc w:val="center"/>
            </w:pPr>
            <w:r w:rsidRPr="00FF7465">
              <w:rPr>
                <w:lang w:val="en-US"/>
              </w:rPr>
              <w:t>2</w:t>
            </w:r>
            <w:r w:rsidR="003A463B">
              <w:t>1</w:t>
            </w:r>
            <w:r w:rsidR="00E92BB9">
              <w:t xml:space="preserve"> </w:t>
            </w:r>
            <w:r w:rsidRPr="00FF7465">
              <w:t>мая</w:t>
            </w:r>
          </w:p>
        </w:tc>
        <w:tc>
          <w:tcPr>
            <w:tcW w:w="2987" w:type="pct"/>
          </w:tcPr>
          <w:p w:rsidR="00975670" w:rsidRDefault="00975670" w:rsidP="0093162C">
            <w:r w:rsidRPr="00FF7465">
              <w:t xml:space="preserve">Порядок и условия регистрации и применения контрольно-кассовой техники </w:t>
            </w:r>
          </w:p>
          <w:p w:rsidR="00AC496C" w:rsidRPr="00AC496C" w:rsidRDefault="00AC496C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Налоговые правонарушения и ответственность за их совершения. Обжалование актов налоговых органов и действий и бездействий их должностных лиц</w:t>
            </w:r>
          </w:p>
          <w:p w:rsidR="00975670" w:rsidRPr="00AC496C" w:rsidRDefault="00975670" w:rsidP="0093162C">
            <w:pPr>
              <w:jc w:val="both"/>
              <w:rPr>
                <w:sz w:val="16"/>
                <w:szCs w:val="16"/>
              </w:rPr>
            </w:pPr>
          </w:p>
          <w:p w:rsidR="00975670" w:rsidRPr="00FF7465" w:rsidRDefault="00975670" w:rsidP="0093162C">
            <w:pPr>
              <w:jc w:val="both"/>
            </w:pPr>
            <w:r w:rsidRPr="00FF7465">
              <w:t xml:space="preserve">Правильное заполнение расчетных документов </w:t>
            </w:r>
            <w:r w:rsidRPr="00FF7465">
              <w:rPr>
                <w:bCs/>
              </w:rPr>
              <w:t>изменения</w:t>
            </w:r>
            <w:r w:rsidRPr="00FF7465">
              <w:rPr>
                <w:b/>
                <w:bCs/>
              </w:rPr>
              <w:t xml:space="preserve">, </w:t>
            </w:r>
            <w:r w:rsidRPr="00FF7465">
              <w:t xml:space="preserve">на уплату налогов, сборов и иных платежей, администрируемых налоговыми органами </w:t>
            </w:r>
          </w:p>
          <w:p w:rsidR="00975670" w:rsidRPr="00AC496C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pPr>
              <w:pStyle w:val="2"/>
              <w:framePr w:hSpace="0" w:wrap="auto" w:vAnchor="margin" w:hAnchor="text" w:xAlign="left" w:yAlign="inline"/>
              <w:rPr>
                <w:b w:val="0"/>
                <w:sz w:val="24"/>
              </w:rPr>
            </w:pPr>
            <w:r w:rsidRPr="00FF7465">
              <w:rPr>
                <w:b w:val="0"/>
                <w:sz w:val="24"/>
              </w:rPr>
              <w:t>Единый стандарт обслуживания налогоплательщиков</w:t>
            </w:r>
          </w:p>
          <w:p w:rsidR="00975670" w:rsidRPr="00AC496C" w:rsidRDefault="00975670" w:rsidP="0093162C">
            <w:pPr>
              <w:rPr>
                <w:sz w:val="16"/>
                <w:szCs w:val="16"/>
              </w:rPr>
            </w:pPr>
          </w:p>
          <w:p w:rsidR="00975670" w:rsidRDefault="00975670" w:rsidP="0093162C">
            <w:pPr>
              <w:jc w:val="both"/>
            </w:pPr>
            <w:r w:rsidRPr="00FF7465">
              <w:t xml:space="preserve">Информирование налогоплательщиков о наличии и возможностях </w:t>
            </w:r>
            <w:proofErr w:type="gramStart"/>
            <w:r w:rsidRPr="00FF7465">
              <w:t>Интернет-сервиса</w:t>
            </w:r>
            <w:proofErr w:type="gramEnd"/>
            <w:r w:rsidRPr="00FF7465">
              <w:t xml:space="preserve"> сайта УФНС России по РК (</w:t>
            </w:r>
            <w:r w:rsidRPr="00FF7465">
              <w:rPr>
                <w:lang w:val="en-US"/>
              </w:rPr>
              <w:t>www</w:t>
            </w:r>
            <w:r w:rsidRPr="00FF7465">
              <w:t>.</w:t>
            </w:r>
            <w:proofErr w:type="spellStart"/>
            <w:r w:rsidRPr="00FF7465">
              <w:rPr>
                <w:lang w:val="en-US"/>
              </w:rPr>
              <w:t>nalog</w:t>
            </w:r>
            <w:proofErr w:type="spellEnd"/>
            <w:r w:rsidRPr="00FF7465">
              <w:t>.</w:t>
            </w:r>
            <w:proofErr w:type="spellStart"/>
            <w:r w:rsidRPr="00FF7465">
              <w:rPr>
                <w:lang w:val="en-US"/>
              </w:rPr>
              <w:t>ru</w:t>
            </w:r>
            <w:proofErr w:type="spellEnd"/>
            <w:r w:rsidRPr="00FF7465">
              <w:t>): «Анкетирование», «Личный кабинет налогоплательщика» и др.</w:t>
            </w:r>
          </w:p>
          <w:p w:rsidR="00B83CED" w:rsidRPr="00FF7465" w:rsidRDefault="00B83CED" w:rsidP="0093162C">
            <w:pPr>
              <w:jc w:val="both"/>
            </w:pPr>
          </w:p>
        </w:tc>
        <w:tc>
          <w:tcPr>
            <w:tcW w:w="1314" w:type="pct"/>
          </w:tcPr>
          <w:p w:rsidR="00975670" w:rsidRDefault="00AC496C" w:rsidP="0093162C">
            <w:pPr>
              <w:jc w:val="both"/>
            </w:pPr>
            <w:r>
              <w:t>Отдел оперативного контроля</w:t>
            </w: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AC496C" w:rsidRPr="00FF7465" w:rsidRDefault="00AC496C" w:rsidP="00AC496C">
            <w:r w:rsidRPr="00FF7465">
              <w:t xml:space="preserve">Юридический отдел, </w:t>
            </w:r>
          </w:p>
          <w:p w:rsidR="00AC496C" w:rsidRPr="00FF7465" w:rsidRDefault="00AC496C" w:rsidP="00AC496C">
            <w:r w:rsidRPr="00FF7465">
              <w:t>Отдел досудебного аудита</w:t>
            </w: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AC496C" w:rsidRPr="00FF7465" w:rsidRDefault="00AC496C" w:rsidP="00AC496C">
            <w:pPr>
              <w:jc w:val="both"/>
            </w:pPr>
            <w:r w:rsidRPr="00FF7465">
              <w:t>Аналитический отдел</w:t>
            </w:r>
          </w:p>
          <w:p w:rsid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AC496C" w:rsidRDefault="00AC496C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AC496C" w:rsidRPr="00AC496C" w:rsidRDefault="00AC496C" w:rsidP="0093162C">
            <w:pPr>
              <w:jc w:val="both"/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AC496C" w:rsidRDefault="00AC496C" w:rsidP="0093162C">
            <w:pPr>
              <w:jc w:val="both"/>
            </w:pPr>
          </w:p>
          <w:p w:rsidR="00B83CED" w:rsidRPr="00AC496C" w:rsidRDefault="00B83CED" w:rsidP="0093162C">
            <w:pPr>
              <w:jc w:val="both"/>
            </w:pPr>
          </w:p>
          <w:p w:rsidR="00AC496C" w:rsidRPr="00AC496C" w:rsidRDefault="00AC496C" w:rsidP="0093162C">
            <w:pPr>
              <w:jc w:val="both"/>
            </w:pPr>
          </w:p>
          <w:p w:rsidR="00AC496C" w:rsidRPr="00AC496C" w:rsidRDefault="00AC496C" w:rsidP="0093162C">
            <w:pPr>
              <w:jc w:val="both"/>
            </w:pPr>
          </w:p>
          <w:p w:rsidR="00AC496C" w:rsidRPr="00AC496C" w:rsidRDefault="00AC496C" w:rsidP="0093162C">
            <w:pPr>
              <w:jc w:val="both"/>
              <w:rPr>
                <w:sz w:val="16"/>
                <w:szCs w:val="16"/>
              </w:rPr>
            </w:pP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8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975670" w:rsidP="00024A18">
            <w:pPr>
              <w:jc w:val="center"/>
            </w:pPr>
            <w:r w:rsidRPr="00FF7465">
              <w:t xml:space="preserve">10 июня </w:t>
            </w:r>
          </w:p>
        </w:tc>
        <w:tc>
          <w:tcPr>
            <w:tcW w:w="2987" w:type="pct"/>
          </w:tcPr>
          <w:p w:rsidR="00B83CED" w:rsidRDefault="00B83CED" w:rsidP="0093162C">
            <w:pPr>
              <w:jc w:val="both"/>
            </w:pPr>
          </w:p>
          <w:p w:rsidR="00975670" w:rsidRPr="00FF7465" w:rsidRDefault="00975670" w:rsidP="0093162C">
            <w:pPr>
              <w:jc w:val="both"/>
            </w:pPr>
            <w:r w:rsidRPr="00FF7465">
              <w:t>Порядок заполнения налоговой декларации по налогу на имущество организаций, транспортному налогу,  земельному налогу и водному налогу</w:t>
            </w:r>
          </w:p>
          <w:p w:rsidR="00975670" w:rsidRPr="00B83CED" w:rsidRDefault="00975670" w:rsidP="0093162C">
            <w:pPr>
              <w:jc w:val="both"/>
              <w:rPr>
                <w:sz w:val="16"/>
                <w:szCs w:val="16"/>
              </w:rPr>
            </w:pPr>
          </w:p>
          <w:p w:rsidR="00975670" w:rsidRPr="00FF7465" w:rsidRDefault="00975670" w:rsidP="0093162C">
            <w:pPr>
              <w:jc w:val="both"/>
            </w:pPr>
            <w:r w:rsidRPr="00FF7465">
              <w:t>Особенности администрирования транспортного налога, налога на имущество и земельного налога для физических лиц</w:t>
            </w:r>
          </w:p>
          <w:p w:rsidR="00975670" w:rsidRPr="00B83CED" w:rsidRDefault="00975670" w:rsidP="0093162C">
            <w:pPr>
              <w:pStyle w:val="3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75670" w:rsidRPr="00FF7465" w:rsidRDefault="00975670" w:rsidP="0093162C">
            <w:pPr>
              <w:pStyle w:val="3"/>
              <w:framePr w:hSpace="0" w:wrap="auto" w:vAnchor="margin" w:hAnchor="text" w:xAlign="left" w:yAlign="inline"/>
              <w:rPr>
                <w:bCs/>
                <w:sz w:val="24"/>
              </w:rPr>
            </w:pPr>
            <w:r w:rsidRPr="00FF7465">
              <w:rPr>
                <w:sz w:val="24"/>
              </w:rPr>
              <w:t xml:space="preserve">Порядок заполнения налоговой декларации </w:t>
            </w:r>
            <w:r w:rsidRPr="00FF7465">
              <w:rPr>
                <w:bCs/>
                <w:sz w:val="24"/>
              </w:rPr>
              <w:t>по налогу на прибыль организаций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93162C" w:rsidP="008F3AAC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Представление налоговой и бухгалтерской отчетности в электронном виде по ТКС, предоставление информационных услуг при обслуживании налогоплательщиков по каналам связи и через Интернет </w:t>
            </w:r>
          </w:p>
        </w:tc>
        <w:tc>
          <w:tcPr>
            <w:tcW w:w="1314" w:type="pct"/>
          </w:tcPr>
          <w:p w:rsidR="00B83CED" w:rsidRDefault="00B83CED" w:rsidP="0093162C">
            <w:pPr>
              <w:jc w:val="both"/>
            </w:pPr>
          </w:p>
          <w:p w:rsidR="00975670" w:rsidRDefault="00B83CED" w:rsidP="0093162C">
            <w:pPr>
              <w:jc w:val="both"/>
            </w:pPr>
            <w:r w:rsidRPr="00FF7465">
              <w:t>Отдел камеральных проверок № 1</w:t>
            </w:r>
          </w:p>
          <w:p w:rsidR="00B83CED" w:rsidRPr="00B83CED" w:rsidRDefault="00B83CED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  <w:r w:rsidRPr="00FF7465">
              <w:t xml:space="preserve">Отдел камеральных проверок № </w:t>
            </w:r>
            <w:r>
              <w:t>2</w:t>
            </w:r>
          </w:p>
          <w:p w:rsidR="00B83CED" w:rsidRPr="00B83CED" w:rsidRDefault="00B83CED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  <w:r w:rsidRPr="00FF7465">
              <w:t>Отдел камеральных проверок № 1</w:t>
            </w:r>
          </w:p>
          <w:p w:rsidR="00B83CED" w:rsidRPr="00B83CED" w:rsidRDefault="00B83CED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</w:pPr>
          </w:p>
          <w:p w:rsidR="00B83CED" w:rsidRPr="00B83CED" w:rsidRDefault="00B83CED" w:rsidP="0093162C">
            <w:pPr>
              <w:jc w:val="both"/>
            </w:pP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9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3A463B" w:rsidP="00024A18">
            <w:pPr>
              <w:jc w:val="center"/>
            </w:pPr>
            <w:r>
              <w:t>9</w:t>
            </w:r>
            <w:r w:rsidR="00975670" w:rsidRPr="00FF7465">
              <w:t xml:space="preserve"> июля</w:t>
            </w:r>
          </w:p>
        </w:tc>
        <w:tc>
          <w:tcPr>
            <w:tcW w:w="2987" w:type="pct"/>
          </w:tcPr>
          <w:p w:rsidR="00B83CED" w:rsidRDefault="00B83CED" w:rsidP="0093162C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</w:p>
          <w:p w:rsidR="00975670" w:rsidRPr="00FF7465" w:rsidRDefault="00975670" w:rsidP="0093162C">
            <w:pPr>
              <w:pStyle w:val="a5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>Система налогообложения в виде Единого налога на вмененный доход  для отдельных видов деятельности: объект налогообложения и налоговая база; порядок и сроки уплаты единого налога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Default="00975670" w:rsidP="0093162C">
            <w:r w:rsidRPr="00FF7465">
              <w:t>Налоговые правонарушения и ответственность за их совершения. Обжалование актов налоговых органов и действий или бездействия их должностных лиц</w:t>
            </w:r>
          </w:p>
          <w:p w:rsidR="00B83CED" w:rsidRPr="00B83CED" w:rsidRDefault="00B83CED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r w:rsidRPr="00FF7465">
              <w:t xml:space="preserve">Информирование налогоплательщиков о наличии и возможностях </w:t>
            </w:r>
            <w:proofErr w:type="gramStart"/>
            <w:r w:rsidRPr="00FF7465">
              <w:t>Интернет-сервиса</w:t>
            </w:r>
            <w:proofErr w:type="gramEnd"/>
            <w:r w:rsidRPr="00FF7465">
              <w:t xml:space="preserve"> сайта УФНС России по РК (</w:t>
            </w:r>
            <w:r w:rsidRPr="00FF7465">
              <w:rPr>
                <w:lang w:val="en-US"/>
              </w:rPr>
              <w:t>www</w:t>
            </w:r>
            <w:r w:rsidRPr="00FF7465">
              <w:t>.</w:t>
            </w:r>
            <w:proofErr w:type="spellStart"/>
            <w:r w:rsidRPr="00FF7465">
              <w:rPr>
                <w:lang w:val="en-US"/>
              </w:rPr>
              <w:t>nalog</w:t>
            </w:r>
            <w:proofErr w:type="spellEnd"/>
            <w:r w:rsidRPr="00FF7465">
              <w:t>.</w:t>
            </w:r>
            <w:proofErr w:type="spellStart"/>
            <w:r w:rsidRPr="00FF7465">
              <w:rPr>
                <w:lang w:val="en-US"/>
              </w:rPr>
              <w:t>ru</w:t>
            </w:r>
            <w:proofErr w:type="spellEnd"/>
            <w:r w:rsidRPr="00FF7465">
              <w:t>): «Анкетирование», «Личный кабинет налогоплательщика» и др.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93162C" w:rsidP="008F3AAC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Представление налоговой и бухгалтерской отчетности в электронном виде по ТКС, предоставление информационных услуг при обслуживании налогоплательщиков по каналам связи и через Интернет </w:t>
            </w:r>
          </w:p>
        </w:tc>
        <w:tc>
          <w:tcPr>
            <w:tcW w:w="1314" w:type="pct"/>
          </w:tcPr>
          <w:p w:rsidR="00B83CED" w:rsidRDefault="00B83CED" w:rsidP="00B83CED">
            <w:pPr>
              <w:jc w:val="both"/>
            </w:pPr>
          </w:p>
          <w:p w:rsidR="00B83CED" w:rsidRPr="00FF7465" w:rsidRDefault="00B83CED" w:rsidP="00B83CED">
            <w:pPr>
              <w:jc w:val="both"/>
            </w:pPr>
            <w:r w:rsidRPr="00FF7465">
              <w:t>Отдел камеральных проверок № 1,</w:t>
            </w:r>
          </w:p>
          <w:p w:rsidR="00975670" w:rsidRDefault="00B83CED" w:rsidP="00B83CED">
            <w:pPr>
              <w:jc w:val="both"/>
            </w:pPr>
            <w:r w:rsidRPr="00FF7465">
              <w:t>Отдел камеральных проверок № 2</w:t>
            </w:r>
          </w:p>
          <w:p w:rsidR="00B83CED" w:rsidRDefault="00B83CED" w:rsidP="00B83CED">
            <w:pPr>
              <w:jc w:val="both"/>
            </w:pPr>
          </w:p>
          <w:p w:rsidR="00B83CED" w:rsidRPr="00B83CED" w:rsidRDefault="00B83CED" w:rsidP="00B83CED">
            <w:pPr>
              <w:jc w:val="both"/>
              <w:rPr>
                <w:sz w:val="16"/>
                <w:szCs w:val="16"/>
              </w:rPr>
            </w:pPr>
          </w:p>
          <w:p w:rsidR="00B83CED" w:rsidRPr="00FF7465" w:rsidRDefault="00B83CED" w:rsidP="00B83CED">
            <w:r w:rsidRPr="00FF7465">
              <w:t xml:space="preserve">Юридический отдел, </w:t>
            </w:r>
          </w:p>
          <w:p w:rsidR="00B83CED" w:rsidRPr="00FF7465" w:rsidRDefault="00B83CED" w:rsidP="00B83CED">
            <w:r w:rsidRPr="00FF7465">
              <w:t>Отдел досудебного аудита</w:t>
            </w:r>
          </w:p>
          <w:p w:rsidR="00B83CED" w:rsidRPr="00B83CED" w:rsidRDefault="00B83CED" w:rsidP="00B83CED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B83CED">
            <w:pPr>
              <w:jc w:val="both"/>
            </w:pPr>
          </w:p>
          <w:p w:rsidR="00B83CED" w:rsidRPr="00B83CED" w:rsidRDefault="00B83CED" w:rsidP="00B83CED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B83CED">
            <w:pPr>
              <w:jc w:val="both"/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Pr="00FF7465" w:rsidRDefault="00B83CED" w:rsidP="00B83CED">
            <w:pPr>
              <w:jc w:val="both"/>
            </w:pP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10</w:t>
            </w:r>
          </w:p>
        </w:tc>
        <w:tc>
          <w:tcPr>
            <w:tcW w:w="498" w:type="pct"/>
          </w:tcPr>
          <w:p w:rsidR="00B83CED" w:rsidRDefault="00B83CED" w:rsidP="00B83CED">
            <w:pPr>
              <w:jc w:val="center"/>
            </w:pPr>
          </w:p>
          <w:p w:rsidR="00975670" w:rsidRPr="00FF7465" w:rsidRDefault="00975670" w:rsidP="003A463B">
            <w:pPr>
              <w:jc w:val="center"/>
            </w:pPr>
            <w:r w:rsidRPr="00FF7465">
              <w:t>1</w:t>
            </w:r>
            <w:r w:rsidR="003A463B">
              <w:t>0</w:t>
            </w:r>
            <w:r w:rsidRPr="00FF7465">
              <w:t xml:space="preserve"> сентября</w:t>
            </w:r>
          </w:p>
        </w:tc>
        <w:tc>
          <w:tcPr>
            <w:tcW w:w="2987" w:type="pct"/>
          </w:tcPr>
          <w:p w:rsidR="00975670" w:rsidRPr="00FF7465" w:rsidRDefault="00975670" w:rsidP="0093162C">
            <w:pPr>
              <w:jc w:val="both"/>
            </w:pPr>
            <w:r w:rsidRPr="00FF7465">
              <w:t>Особенности администрирования транспортного налога, налога на имущество и земельного налога для физических лиц</w:t>
            </w:r>
          </w:p>
          <w:p w:rsidR="00975670" w:rsidRPr="00FF7465" w:rsidRDefault="00975670" w:rsidP="0093162C">
            <w:pPr>
              <w:jc w:val="both"/>
            </w:pPr>
          </w:p>
          <w:p w:rsidR="00975670" w:rsidRDefault="00975670" w:rsidP="0093162C">
            <w:r w:rsidRPr="00FF7465">
              <w:t xml:space="preserve">Информирование налогоплательщиков о наличии и возможностях </w:t>
            </w:r>
            <w:proofErr w:type="gramStart"/>
            <w:r w:rsidRPr="00FF7465">
              <w:t>Интернет-сервиса</w:t>
            </w:r>
            <w:proofErr w:type="gramEnd"/>
            <w:r w:rsidRPr="00FF7465">
              <w:t xml:space="preserve"> сайта УФНС России по РК (</w:t>
            </w:r>
            <w:r w:rsidRPr="00FF7465">
              <w:rPr>
                <w:lang w:val="en-US"/>
              </w:rPr>
              <w:t>www</w:t>
            </w:r>
            <w:r w:rsidRPr="00FF7465">
              <w:t>.</w:t>
            </w:r>
            <w:proofErr w:type="spellStart"/>
            <w:r w:rsidRPr="00FF7465">
              <w:rPr>
                <w:lang w:val="en-US"/>
              </w:rPr>
              <w:t>nalog</w:t>
            </w:r>
            <w:proofErr w:type="spellEnd"/>
            <w:r w:rsidRPr="00FF7465">
              <w:t>.</w:t>
            </w:r>
            <w:proofErr w:type="spellStart"/>
            <w:r w:rsidRPr="00FF7465">
              <w:rPr>
                <w:lang w:val="en-US"/>
              </w:rPr>
              <w:t>ru</w:t>
            </w:r>
            <w:proofErr w:type="spellEnd"/>
            <w:r w:rsidRPr="00FF7465">
              <w:t>): «Анкетирование», «Личный кабинет налогоплательщика» и др.</w:t>
            </w:r>
          </w:p>
          <w:p w:rsidR="00B83CED" w:rsidRPr="00FF7465" w:rsidRDefault="00B83CED" w:rsidP="0093162C"/>
          <w:p w:rsidR="00975670" w:rsidRPr="00FF7465" w:rsidRDefault="0093162C" w:rsidP="008F3AAC">
            <w:pPr>
              <w:pStyle w:val="2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b w:val="0"/>
                <w:sz w:val="24"/>
              </w:rPr>
              <w:t>Единый стандарт обслуживания налогоплательщиков</w:t>
            </w:r>
          </w:p>
        </w:tc>
        <w:tc>
          <w:tcPr>
            <w:tcW w:w="1314" w:type="pct"/>
          </w:tcPr>
          <w:p w:rsidR="00975670" w:rsidRDefault="00B83CED" w:rsidP="0093162C">
            <w:pPr>
              <w:jc w:val="both"/>
            </w:pPr>
            <w:r w:rsidRPr="00FF7465">
              <w:t>Отдел камеральных проверок № 2</w:t>
            </w: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</w:p>
          <w:p w:rsidR="00B83CED" w:rsidRDefault="00B83CED" w:rsidP="00B83CED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</w:pPr>
          </w:p>
          <w:p w:rsidR="00B83CED" w:rsidRPr="00FF7465" w:rsidRDefault="00B83CED" w:rsidP="0093162C">
            <w:pPr>
              <w:jc w:val="both"/>
            </w:pPr>
          </w:p>
        </w:tc>
      </w:tr>
      <w:tr w:rsidR="00975670" w:rsidRPr="00742047" w:rsidTr="00AC496C">
        <w:tc>
          <w:tcPr>
            <w:tcW w:w="201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B83CED" w:rsidP="00024A18">
            <w:pPr>
              <w:jc w:val="center"/>
            </w:pPr>
            <w:r>
              <w:t>11</w:t>
            </w:r>
          </w:p>
        </w:tc>
        <w:tc>
          <w:tcPr>
            <w:tcW w:w="498" w:type="pct"/>
          </w:tcPr>
          <w:p w:rsidR="00B83CED" w:rsidRDefault="00B83CED" w:rsidP="00024A18">
            <w:pPr>
              <w:jc w:val="center"/>
            </w:pPr>
          </w:p>
          <w:p w:rsidR="00975670" w:rsidRPr="00FF7465" w:rsidRDefault="003A463B" w:rsidP="003A463B">
            <w:pPr>
              <w:jc w:val="center"/>
            </w:pPr>
            <w:r>
              <w:t xml:space="preserve">5 </w:t>
            </w:r>
            <w:r w:rsidR="00975670" w:rsidRPr="00FF7465">
              <w:t>ноября</w:t>
            </w:r>
          </w:p>
        </w:tc>
        <w:tc>
          <w:tcPr>
            <w:tcW w:w="2987" w:type="pct"/>
          </w:tcPr>
          <w:p w:rsidR="00975670" w:rsidRPr="00FF7465" w:rsidRDefault="00975670" w:rsidP="0093162C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4"/>
              </w:rPr>
            </w:pPr>
            <w:r w:rsidRPr="00FF7465">
              <w:rPr>
                <w:b w:val="0"/>
                <w:bCs w:val="0"/>
                <w:sz w:val="24"/>
              </w:rPr>
              <w:t>Порядок заполнения налоговой декларации по налогу на добычу полезных ископаемых</w:t>
            </w:r>
          </w:p>
          <w:p w:rsidR="00975670" w:rsidRPr="00FF7465" w:rsidRDefault="00975670" w:rsidP="0093162C"/>
          <w:p w:rsidR="00975670" w:rsidRPr="00FF7465" w:rsidRDefault="00975670" w:rsidP="0093162C">
            <w:pPr>
              <w:pStyle w:val="3"/>
              <w:framePr w:hSpace="0" w:wrap="auto" w:vAnchor="margin" w:hAnchor="text" w:xAlign="left" w:yAlign="inline"/>
              <w:rPr>
                <w:sz w:val="24"/>
              </w:rPr>
            </w:pPr>
            <w:r w:rsidRPr="00FF7465">
              <w:rPr>
                <w:sz w:val="24"/>
              </w:rPr>
              <w:t xml:space="preserve">Особенности администрирования налога на имущество, транспортного налога, </w:t>
            </w:r>
            <w:r w:rsidRPr="00FF7465">
              <w:rPr>
                <w:sz w:val="24"/>
              </w:rPr>
              <w:lastRenderedPageBreak/>
              <w:t>земельного налога для физических лиц;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r w:rsidRPr="00FF7465">
              <w:t>Налоговые правонарушения и ответственность за их совершения. Обжалование актов налоговых органов и действий или бездействия их должностных лиц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r w:rsidRPr="00FF7465">
              <w:t>Упрощенная система налогообложения на основе патента</w:t>
            </w:r>
          </w:p>
          <w:p w:rsidR="00975670" w:rsidRDefault="00975670" w:rsidP="0093162C">
            <w:pPr>
              <w:jc w:val="both"/>
            </w:pPr>
          </w:p>
          <w:p w:rsidR="00B83CED" w:rsidRPr="00FF7465" w:rsidRDefault="00B83CED" w:rsidP="0093162C">
            <w:pPr>
              <w:jc w:val="both"/>
            </w:pPr>
          </w:p>
          <w:p w:rsidR="00975670" w:rsidRDefault="00975670" w:rsidP="0093162C">
            <w:r w:rsidRPr="00FF7465">
              <w:t>Единый  стандарт обслуживания налогоплательщиков</w:t>
            </w:r>
          </w:p>
          <w:p w:rsidR="00B83CED" w:rsidRPr="00B83CED" w:rsidRDefault="00B83CED" w:rsidP="0093162C">
            <w:pPr>
              <w:rPr>
                <w:sz w:val="16"/>
                <w:szCs w:val="16"/>
              </w:rPr>
            </w:pPr>
          </w:p>
          <w:p w:rsidR="00975670" w:rsidRPr="00FF7465" w:rsidRDefault="00975670" w:rsidP="0093162C">
            <w:r w:rsidRPr="00FF7465">
              <w:t xml:space="preserve">Информирование налогоплательщиков о наличии и возможностях </w:t>
            </w:r>
            <w:proofErr w:type="gramStart"/>
            <w:r w:rsidRPr="00FF7465">
              <w:t>Интернет-сервиса</w:t>
            </w:r>
            <w:proofErr w:type="gramEnd"/>
            <w:r w:rsidRPr="00FF7465">
              <w:t xml:space="preserve"> сайта УФНС России по РК (</w:t>
            </w:r>
            <w:r w:rsidRPr="00FF7465">
              <w:rPr>
                <w:lang w:val="en-US"/>
              </w:rPr>
              <w:t>www</w:t>
            </w:r>
            <w:r w:rsidRPr="00FF7465">
              <w:t>.</w:t>
            </w:r>
            <w:proofErr w:type="spellStart"/>
            <w:r w:rsidRPr="00FF7465">
              <w:rPr>
                <w:lang w:val="en-US"/>
              </w:rPr>
              <w:t>nalog</w:t>
            </w:r>
            <w:proofErr w:type="spellEnd"/>
            <w:r w:rsidRPr="00FF7465">
              <w:t>.</w:t>
            </w:r>
            <w:proofErr w:type="spellStart"/>
            <w:r w:rsidRPr="00FF7465">
              <w:rPr>
                <w:lang w:val="en-US"/>
              </w:rPr>
              <w:t>ru</w:t>
            </w:r>
            <w:proofErr w:type="spellEnd"/>
            <w:r w:rsidRPr="00FF7465">
              <w:t>): «Анкетирование», «Личный кабинет налогоплательщика» и др.</w:t>
            </w:r>
          </w:p>
          <w:p w:rsidR="00975670" w:rsidRPr="00B83CED" w:rsidRDefault="00975670" w:rsidP="0093162C">
            <w:pPr>
              <w:rPr>
                <w:sz w:val="16"/>
                <w:szCs w:val="16"/>
              </w:rPr>
            </w:pPr>
          </w:p>
          <w:p w:rsidR="00975670" w:rsidRPr="00FF7465" w:rsidRDefault="008F3AAC" w:rsidP="008F3AAC">
            <w:pPr>
              <w:pStyle w:val="a5"/>
              <w:framePr w:hSpace="0" w:wrap="auto" w:vAnchor="margin" w:hAnchor="text" w:xAlign="left" w:yAlign="inline"/>
              <w:spacing w:after="120"/>
              <w:rPr>
                <w:sz w:val="24"/>
              </w:rPr>
            </w:pPr>
            <w:r w:rsidRPr="00FF7465">
              <w:rPr>
                <w:sz w:val="24"/>
              </w:rPr>
              <w:t xml:space="preserve">Представление налоговой и бухгалтерской отчетности в электронном виде по ТКС, предоставление информационных услуг при обслуживании налогоплательщиков по каналам связи и через Интернет </w:t>
            </w:r>
          </w:p>
        </w:tc>
        <w:tc>
          <w:tcPr>
            <w:tcW w:w="1314" w:type="pct"/>
          </w:tcPr>
          <w:p w:rsidR="00975670" w:rsidRDefault="00B83CED" w:rsidP="0093162C">
            <w:pPr>
              <w:jc w:val="both"/>
            </w:pPr>
            <w:r>
              <w:lastRenderedPageBreak/>
              <w:t>Отдел камеральных проверок № 1</w:t>
            </w: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  <w:r w:rsidRPr="00FF7465">
              <w:t>Отдел камеральных проверок № 2</w:t>
            </w:r>
          </w:p>
          <w:p w:rsidR="00B83CED" w:rsidRPr="00B83CED" w:rsidRDefault="00B83CED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93162C">
            <w:pPr>
              <w:jc w:val="both"/>
            </w:pPr>
          </w:p>
          <w:p w:rsidR="00B83CED" w:rsidRPr="00FF7465" w:rsidRDefault="00B83CED" w:rsidP="00B83CED">
            <w:r w:rsidRPr="00FF7465">
              <w:t xml:space="preserve">Юридический отдел, </w:t>
            </w:r>
          </w:p>
          <w:p w:rsidR="00B83CED" w:rsidRPr="00FF7465" w:rsidRDefault="00B83CED" w:rsidP="00B83CED">
            <w:r w:rsidRPr="00FF7465">
              <w:t>Отдел досудебного аудита</w:t>
            </w:r>
          </w:p>
          <w:p w:rsidR="00B83CED" w:rsidRPr="00B83CED" w:rsidRDefault="00B83CED" w:rsidP="0093162C">
            <w:pPr>
              <w:jc w:val="both"/>
              <w:rPr>
                <w:sz w:val="16"/>
                <w:szCs w:val="16"/>
              </w:rPr>
            </w:pPr>
          </w:p>
          <w:p w:rsidR="00B83CED" w:rsidRDefault="00B83CED" w:rsidP="00B83CED">
            <w:pPr>
              <w:jc w:val="both"/>
            </w:pPr>
            <w:r w:rsidRPr="00FF7465">
              <w:t xml:space="preserve">Отдел камеральных проверок № </w:t>
            </w:r>
            <w:r>
              <w:t>1</w:t>
            </w:r>
          </w:p>
          <w:p w:rsidR="00B83CED" w:rsidRDefault="00B83CED" w:rsidP="00B83CED">
            <w:pPr>
              <w:jc w:val="both"/>
            </w:pPr>
            <w:r w:rsidRPr="00FF7465">
              <w:t>Отдел камеральных проверок № 2</w:t>
            </w: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</w:pPr>
          </w:p>
          <w:p w:rsidR="00B83CED" w:rsidRDefault="00B83CED" w:rsidP="0093162C">
            <w:pPr>
              <w:jc w:val="both"/>
              <w:rPr>
                <w:bCs/>
              </w:rPr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  <w:rPr>
                <w:bCs/>
              </w:rPr>
            </w:pPr>
          </w:p>
          <w:p w:rsidR="00B83CED" w:rsidRPr="00B83CED" w:rsidRDefault="00B83CED" w:rsidP="0093162C">
            <w:pPr>
              <w:jc w:val="both"/>
              <w:rPr>
                <w:bCs/>
                <w:sz w:val="16"/>
                <w:szCs w:val="16"/>
              </w:rPr>
            </w:pPr>
          </w:p>
          <w:p w:rsidR="00B83CED" w:rsidRDefault="00B83CED" w:rsidP="0093162C">
            <w:pPr>
              <w:jc w:val="both"/>
              <w:rPr>
                <w:bCs/>
              </w:rPr>
            </w:pPr>
          </w:p>
          <w:p w:rsidR="00B83CED" w:rsidRDefault="00B83CED" w:rsidP="0093162C">
            <w:pPr>
              <w:jc w:val="both"/>
            </w:pPr>
            <w:r w:rsidRPr="00FF7465">
              <w:rPr>
                <w:bCs/>
              </w:rPr>
              <w:t>Отдел работы с налогоплательщиками</w:t>
            </w:r>
          </w:p>
          <w:p w:rsidR="00B83CED" w:rsidRDefault="00B83CED" w:rsidP="0093162C">
            <w:pPr>
              <w:jc w:val="both"/>
            </w:pPr>
          </w:p>
          <w:p w:rsidR="00B83CED" w:rsidRPr="00FF7465" w:rsidRDefault="00B83CED" w:rsidP="0093162C">
            <w:pPr>
              <w:jc w:val="both"/>
            </w:pPr>
          </w:p>
        </w:tc>
      </w:tr>
    </w:tbl>
    <w:p w:rsidR="00AF3796" w:rsidRPr="00742047" w:rsidRDefault="00AF3796" w:rsidP="00024A18"/>
    <w:p w:rsidR="00552133" w:rsidRPr="00742047" w:rsidRDefault="00552133"/>
    <w:sectPr w:rsidR="00552133" w:rsidRPr="00742047" w:rsidSect="00AF3796">
      <w:headerReference w:type="default" r:id="rId7"/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1B" w:rsidRDefault="00CC131B" w:rsidP="008F3AAC">
      <w:r>
        <w:separator/>
      </w:r>
    </w:p>
  </w:endnote>
  <w:endnote w:type="continuationSeparator" w:id="0">
    <w:p w:rsidR="00CC131B" w:rsidRDefault="00CC131B" w:rsidP="008F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1B" w:rsidRDefault="00CC131B" w:rsidP="008F3AAC">
      <w:r>
        <w:separator/>
      </w:r>
    </w:p>
  </w:footnote>
  <w:footnote w:type="continuationSeparator" w:id="0">
    <w:p w:rsidR="00CC131B" w:rsidRDefault="00CC131B" w:rsidP="008F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C" w:rsidRDefault="008F3AAC">
    <w:pPr>
      <w:pStyle w:val="a8"/>
      <w:jc w:val="right"/>
    </w:pPr>
  </w:p>
  <w:p w:rsidR="008F3AAC" w:rsidRDefault="008F3A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96"/>
    <w:rsid w:val="00024A18"/>
    <w:rsid w:val="003178A6"/>
    <w:rsid w:val="00341585"/>
    <w:rsid w:val="003A463B"/>
    <w:rsid w:val="004607D9"/>
    <w:rsid w:val="00552133"/>
    <w:rsid w:val="005609C8"/>
    <w:rsid w:val="00601464"/>
    <w:rsid w:val="00646708"/>
    <w:rsid w:val="00742047"/>
    <w:rsid w:val="008673C3"/>
    <w:rsid w:val="008B5CFF"/>
    <w:rsid w:val="008F3AAC"/>
    <w:rsid w:val="0093162C"/>
    <w:rsid w:val="00975670"/>
    <w:rsid w:val="00980F71"/>
    <w:rsid w:val="009A57C5"/>
    <w:rsid w:val="00A01838"/>
    <w:rsid w:val="00AC496C"/>
    <w:rsid w:val="00AF3796"/>
    <w:rsid w:val="00B83CED"/>
    <w:rsid w:val="00BB494C"/>
    <w:rsid w:val="00C45312"/>
    <w:rsid w:val="00CB3062"/>
    <w:rsid w:val="00CC131B"/>
    <w:rsid w:val="00DC28DB"/>
    <w:rsid w:val="00E750D3"/>
    <w:rsid w:val="00E92BB9"/>
    <w:rsid w:val="00EE4853"/>
    <w:rsid w:val="00F2544A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796"/>
    <w:pPr>
      <w:keepNext/>
      <w:framePr w:hSpace="180" w:wrap="around" w:vAnchor="text" w:hAnchor="page" w:x="991" w:y="106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F3796"/>
    <w:pPr>
      <w:keepNext/>
      <w:framePr w:hSpace="180" w:wrap="around" w:vAnchor="text" w:hAnchor="page" w:x="991" w:y="106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3796"/>
    <w:pPr>
      <w:keepNext/>
      <w:framePr w:hSpace="180" w:wrap="around" w:vAnchor="text" w:hAnchor="page" w:x="991" w:y="1068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7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37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F37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AF37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F3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F3796"/>
    <w:pPr>
      <w:framePr w:hSpace="180" w:wrap="around" w:vAnchor="text" w:hAnchor="page" w:x="991" w:y="1068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AF37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caption"/>
    <w:basedOn w:val="a"/>
    <w:next w:val="a"/>
    <w:qFormat/>
    <w:rsid w:val="00AF3796"/>
    <w:pPr>
      <w:jc w:val="center"/>
    </w:pPr>
    <w:rPr>
      <w:b/>
      <w:bCs/>
      <w:color w:val="000000"/>
      <w:sz w:val="28"/>
      <w:szCs w:val="32"/>
    </w:rPr>
  </w:style>
  <w:style w:type="paragraph" w:styleId="a8">
    <w:name w:val="header"/>
    <w:basedOn w:val="a"/>
    <w:link w:val="a9"/>
    <w:uiPriority w:val="99"/>
    <w:unhideWhenUsed/>
    <w:rsid w:val="008F3A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796"/>
    <w:pPr>
      <w:keepNext/>
      <w:framePr w:hSpace="180" w:wrap="around" w:vAnchor="text" w:hAnchor="page" w:x="991" w:y="106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F3796"/>
    <w:pPr>
      <w:keepNext/>
      <w:framePr w:hSpace="180" w:wrap="around" w:vAnchor="text" w:hAnchor="page" w:x="991" w:y="106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3796"/>
    <w:pPr>
      <w:keepNext/>
      <w:framePr w:hSpace="180" w:wrap="around" w:vAnchor="text" w:hAnchor="page" w:x="991" w:y="1068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7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37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F37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AF37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F3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F3796"/>
    <w:pPr>
      <w:framePr w:hSpace="180" w:wrap="around" w:vAnchor="text" w:hAnchor="page" w:x="991" w:y="1068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AF37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caption"/>
    <w:basedOn w:val="a"/>
    <w:next w:val="a"/>
    <w:qFormat/>
    <w:rsid w:val="00AF3796"/>
    <w:pPr>
      <w:jc w:val="center"/>
    </w:pPr>
    <w:rPr>
      <w:b/>
      <w:bCs/>
      <w:color w:val="000000"/>
      <w:sz w:val="28"/>
      <w:szCs w:val="32"/>
    </w:rPr>
  </w:style>
  <w:style w:type="paragraph" w:styleId="a8">
    <w:name w:val="header"/>
    <w:basedOn w:val="a"/>
    <w:link w:val="a9"/>
    <w:uiPriority w:val="99"/>
    <w:unhideWhenUsed/>
    <w:rsid w:val="008F3A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РК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0816-00-092</dc:creator>
  <cp:lastModifiedBy>Морозов Мерген Валерьевич</cp:lastModifiedBy>
  <cp:revision>3</cp:revision>
  <dcterms:created xsi:type="dcterms:W3CDTF">2015-01-19T13:08:00Z</dcterms:created>
  <dcterms:modified xsi:type="dcterms:W3CDTF">2015-08-28T12:43:00Z</dcterms:modified>
</cp:coreProperties>
</file>