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Объявление о приеме документов в Управление </w:t>
      </w:r>
      <w:r w:rsidR="00B66A14">
        <w:rPr>
          <w:b/>
          <w:color w:val="000000"/>
          <w:sz w:val="26"/>
          <w:szCs w:val="26"/>
        </w:rPr>
        <w:t xml:space="preserve">ФНС России </w:t>
      </w:r>
      <w:proofErr w:type="gramStart"/>
      <w:r w:rsidR="00B66A14">
        <w:rPr>
          <w:b/>
          <w:color w:val="000000"/>
          <w:sz w:val="26"/>
          <w:szCs w:val="26"/>
        </w:rPr>
        <w:t xml:space="preserve">по Республике Калмыкия </w:t>
      </w:r>
      <w:r>
        <w:rPr>
          <w:b/>
          <w:color w:val="000000"/>
          <w:sz w:val="26"/>
          <w:szCs w:val="26"/>
        </w:rPr>
        <w:t>для участия в конкурсе на заключение договора о целевом обучении</w:t>
      </w:r>
      <w:proofErr w:type="gramEnd"/>
      <w:r>
        <w:rPr>
          <w:b/>
          <w:color w:val="000000"/>
          <w:sz w:val="26"/>
          <w:szCs w:val="26"/>
        </w:rPr>
        <w:t xml:space="preserve"> с обязательством последующего прохождения федеральной государственной гражданской службы </w:t>
      </w:r>
    </w:p>
    <w:p w:rsidR="00054D55" w:rsidRDefault="00054D55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640"/>
          <w:tab w:val="left" w:pos="1985"/>
          <w:tab w:val="left" w:pos="7938"/>
          <w:tab w:val="left" w:pos="11766"/>
          <w:tab w:val="left" w:pos="12616"/>
        </w:tabs>
        <w:jc w:val="center"/>
        <w:rPr>
          <w:color w:val="000000"/>
          <w:sz w:val="28"/>
          <w:szCs w:val="28"/>
        </w:rPr>
      </w:pPr>
    </w:p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34" w:after="134"/>
        <w:ind w:firstLine="425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 xml:space="preserve">В соответствии с Указом Президента Российской Федерации от 20 мая 2021 г. № 301 </w:t>
      </w:r>
      <w:r>
        <w:rPr>
          <w:color w:val="000000"/>
          <w:sz w:val="26"/>
          <w:szCs w:val="26"/>
        </w:rPr>
        <w:br/>
        <w:t>«О подготовке кадров для федеральной государственной гражданской службы по договорам о целевом обучении» и постановлением Правительства Российской Федерации от 31 марта 2018 г. № 397 «Об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органов» Управление</w:t>
      </w:r>
      <w:proofErr w:type="gramEnd"/>
      <w:r>
        <w:rPr>
          <w:color w:val="000000"/>
          <w:sz w:val="26"/>
          <w:szCs w:val="26"/>
        </w:rPr>
        <w:t xml:space="preserve"> Федеральной налоговой службы по Республике Калмыкия </w:t>
      </w:r>
      <w:r>
        <w:rPr>
          <w:b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(далее – Управление) </w:t>
      </w:r>
      <w:r w:rsidRPr="00D47F86">
        <w:rPr>
          <w:color w:val="000000"/>
          <w:sz w:val="26"/>
          <w:szCs w:val="26"/>
        </w:rPr>
        <w:t>(</w:t>
      </w:r>
      <w:smartTag w:uri="urn:schemas-microsoft-com:office:smarttags" w:element="metricconverter">
        <w:smartTagPr>
          <w:attr w:name="ProductID" w:val="358000, г"/>
        </w:smartTagPr>
        <w:r w:rsidR="00EC70B8" w:rsidRPr="00D47F86">
          <w:rPr>
            <w:sz w:val="26"/>
            <w:szCs w:val="26"/>
          </w:rPr>
          <w:t>358000, г</w:t>
        </w:r>
      </w:smartTag>
      <w:r w:rsidR="00EC70B8" w:rsidRPr="00D47F86">
        <w:rPr>
          <w:sz w:val="26"/>
          <w:szCs w:val="26"/>
        </w:rPr>
        <w:t xml:space="preserve">. Элиста, </w:t>
      </w:r>
      <w:proofErr w:type="spellStart"/>
      <w:r w:rsidR="00EC70B8" w:rsidRPr="00D47F86">
        <w:rPr>
          <w:sz w:val="26"/>
          <w:szCs w:val="26"/>
        </w:rPr>
        <w:t>ул</w:t>
      </w:r>
      <w:proofErr w:type="gramStart"/>
      <w:r w:rsidR="00EC70B8" w:rsidRPr="00D47F86">
        <w:rPr>
          <w:sz w:val="26"/>
          <w:szCs w:val="26"/>
        </w:rPr>
        <w:t>.Г</w:t>
      </w:r>
      <w:proofErr w:type="gramEnd"/>
      <w:r w:rsidR="00EC70B8" w:rsidRPr="00D47F86">
        <w:rPr>
          <w:sz w:val="26"/>
          <w:szCs w:val="26"/>
        </w:rPr>
        <w:t>убаревича</w:t>
      </w:r>
      <w:proofErr w:type="spellEnd"/>
      <w:r w:rsidR="00EC70B8" w:rsidRPr="00D47F86">
        <w:rPr>
          <w:sz w:val="26"/>
          <w:szCs w:val="26"/>
        </w:rPr>
        <w:t xml:space="preserve">, 4, </w:t>
      </w:r>
      <w:proofErr w:type="spellStart"/>
      <w:r w:rsidR="00EC70B8" w:rsidRPr="00D47F86">
        <w:rPr>
          <w:sz w:val="26"/>
          <w:szCs w:val="26"/>
        </w:rPr>
        <w:t>каб</w:t>
      </w:r>
      <w:proofErr w:type="spellEnd"/>
      <w:r w:rsidR="00EC70B8" w:rsidRPr="00D47F86">
        <w:rPr>
          <w:sz w:val="26"/>
          <w:szCs w:val="26"/>
        </w:rPr>
        <w:t>. 705 (отдел кадров), телефоны: (84722) 4-16-00, 4-16-38, факс: (84722) 3-54-06</w:t>
      </w:r>
      <w:r w:rsidR="00B66A14" w:rsidRPr="00D47F86">
        <w:rPr>
          <w:sz w:val="26"/>
          <w:szCs w:val="26"/>
        </w:rPr>
        <w:t xml:space="preserve">, адрес электронной почты Управления  </w:t>
      </w:r>
      <w:r w:rsidR="00B66A14" w:rsidRPr="00D47F86">
        <w:rPr>
          <w:color w:val="000000"/>
          <w:sz w:val="26"/>
          <w:szCs w:val="26"/>
          <w:lang w:val="en-US"/>
        </w:rPr>
        <w:t>r</w:t>
      </w:r>
      <w:r w:rsidR="00B66A14" w:rsidRPr="00D47F86">
        <w:rPr>
          <w:color w:val="000000"/>
          <w:sz w:val="26"/>
          <w:szCs w:val="26"/>
        </w:rPr>
        <w:t>0800@</w:t>
      </w:r>
      <w:r w:rsidRPr="00D47F86">
        <w:rPr>
          <w:color w:val="000000"/>
          <w:sz w:val="26"/>
          <w:szCs w:val="26"/>
        </w:rPr>
        <w:t xml:space="preserve">nalog.ru, в лице руководителя Управления </w:t>
      </w:r>
      <w:proofErr w:type="spellStart"/>
      <w:r w:rsidR="00B66A14" w:rsidRPr="00D47F86">
        <w:rPr>
          <w:color w:val="000000"/>
          <w:sz w:val="26"/>
          <w:szCs w:val="26"/>
        </w:rPr>
        <w:t>Лариева</w:t>
      </w:r>
      <w:proofErr w:type="spellEnd"/>
      <w:r w:rsidR="00B66A14" w:rsidRPr="00D47F86">
        <w:rPr>
          <w:color w:val="000000"/>
          <w:sz w:val="26"/>
          <w:szCs w:val="26"/>
        </w:rPr>
        <w:t xml:space="preserve"> Вячеслава Николаеви</w:t>
      </w:r>
      <w:r w:rsidR="00EC70B8" w:rsidRPr="00D47F86">
        <w:rPr>
          <w:color w:val="000000"/>
          <w:sz w:val="26"/>
          <w:szCs w:val="26"/>
        </w:rPr>
        <w:t>ча</w:t>
      </w:r>
      <w:r w:rsidRPr="00D47F86">
        <w:rPr>
          <w:color w:val="000000"/>
          <w:sz w:val="26"/>
          <w:szCs w:val="26"/>
        </w:rPr>
        <w:t xml:space="preserve">, действующего на основании Положения об Управлении Федеральной налоговой службы по </w:t>
      </w:r>
      <w:r w:rsidR="00EC70B8" w:rsidRPr="00D47F86">
        <w:rPr>
          <w:color w:val="000000"/>
          <w:sz w:val="26"/>
          <w:szCs w:val="26"/>
        </w:rPr>
        <w:t>Республике</w:t>
      </w:r>
      <w:r w:rsidR="00EC70B8">
        <w:rPr>
          <w:color w:val="000000"/>
          <w:sz w:val="26"/>
          <w:szCs w:val="26"/>
        </w:rPr>
        <w:t xml:space="preserve"> Калмыкия </w:t>
      </w:r>
      <w:r>
        <w:rPr>
          <w:color w:val="000000"/>
          <w:sz w:val="26"/>
          <w:szCs w:val="26"/>
        </w:rPr>
        <w:t>, объявляет о приеме документов для участия в конкурсе на заключение договора о целевом обучении с обязательством последующего прохождения федеральной государственной гражданской службы в налоговых органах не менее трех лет (далее – конкурс) по следующим образовательным программам высшего образования:</w:t>
      </w:r>
    </w:p>
    <w:tbl>
      <w:tblPr>
        <w:tblStyle w:val="a5"/>
        <w:tblW w:w="104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73"/>
        <w:gridCol w:w="27"/>
        <w:gridCol w:w="2539"/>
        <w:gridCol w:w="6067"/>
      </w:tblGrid>
      <w:tr w:rsidR="00054D55"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D55" w:rsidRDefault="0059648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</w:tabs>
              <w:ind w:right="-10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Код направления подготовки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D55" w:rsidRDefault="0059648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Направление подготовки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D55" w:rsidRDefault="0059648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Наименование категории и группы должностей, на которые могут быть назначены граждане </w:t>
            </w:r>
          </w:p>
          <w:p w:rsidR="00054D55" w:rsidRDefault="0059648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после окончания обучения</w:t>
            </w:r>
          </w:p>
        </w:tc>
      </w:tr>
      <w:tr w:rsidR="00054D55">
        <w:tc>
          <w:tcPr>
            <w:tcW w:w="104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D55" w:rsidRDefault="0059648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</w:t>
            </w:r>
            <w:proofErr w:type="spellStart"/>
            <w:r>
              <w:rPr>
                <w:color w:val="000000"/>
                <w:sz w:val="26"/>
                <w:szCs w:val="26"/>
              </w:rPr>
              <w:t>Бакалавриат</w:t>
            </w:r>
            <w:proofErr w:type="spellEnd"/>
            <w:r>
              <w:rPr>
                <w:color w:val="000000"/>
                <w:sz w:val="26"/>
                <w:szCs w:val="26"/>
              </w:rPr>
              <w:t>»</w:t>
            </w:r>
          </w:p>
          <w:p w:rsidR="00054D55" w:rsidRDefault="00054D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54D55"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D55" w:rsidRDefault="0059648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38.03.01</w:t>
            </w:r>
          </w:p>
        </w:tc>
        <w:tc>
          <w:tcPr>
            <w:tcW w:w="2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D55" w:rsidRDefault="0059648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Экономика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D55" w:rsidRDefault="0059648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категория «обеспечивающие специалисты» младшая  группа должностей; </w:t>
            </w:r>
          </w:p>
          <w:p w:rsidR="00054D55" w:rsidRDefault="0059648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категория «специалисты» старшая группа должностей</w:t>
            </w:r>
          </w:p>
        </w:tc>
      </w:tr>
      <w:tr w:rsidR="00054D55"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D55" w:rsidRDefault="0059648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40.03.01</w:t>
            </w:r>
          </w:p>
        </w:tc>
        <w:tc>
          <w:tcPr>
            <w:tcW w:w="2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D55" w:rsidRDefault="0059648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Юриспруденция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D55" w:rsidRDefault="0059648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категория «обеспечивающие специалисты» младшая  группа должностей; </w:t>
            </w:r>
          </w:p>
          <w:p w:rsidR="00054D55" w:rsidRDefault="0059648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категория «специалисты» старшая группа должностей</w:t>
            </w:r>
          </w:p>
        </w:tc>
      </w:tr>
    </w:tbl>
    <w:p w:rsidR="00054D55" w:rsidRDefault="00054D5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6"/>
          <w:szCs w:val="26"/>
        </w:rPr>
      </w:pPr>
    </w:p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Справочник </w:t>
      </w:r>
      <w:hyperlink r:id="rId7">
        <w:r>
          <w:rPr>
            <w:color w:val="000000"/>
            <w:sz w:val="26"/>
            <w:szCs w:val="26"/>
          </w:rPr>
          <w:t>квалификационных требований к специальностям, направлениям подготовки, знаниям и умениям,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</w:t>
        </w:r>
      </w:hyperlink>
      <w:r>
        <w:rPr>
          <w:color w:val="000000"/>
          <w:sz w:val="26"/>
          <w:szCs w:val="26"/>
        </w:rPr>
        <w:t xml:space="preserve"> размещен на сайте Минтруда (</w:t>
      </w:r>
      <w:hyperlink r:id="rId8">
        <w:r>
          <w:rPr>
            <w:color w:val="000000"/>
            <w:sz w:val="26"/>
            <w:szCs w:val="26"/>
          </w:rPr>
          <w:t>http://www.rosmintrud.ru/ministry/programms/gossluzhba/16/1</w:t>
        </w:r>
      </w:hyperlink>
      <w:r>
        <w:rPr>
          <w:color w:val="000000"/>
          <w:sz w:val="26"/>
          <w:szCs w:val="26"/>
        </w:rPr>
        <w:t>).</w:t>
      </w:r>
    </w:p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ind w:right="-2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Гражданскому служащему предоставляются основные государственные гарантии, указанные в статье 52 Федерального закона Российской Федерации от 27 июля 2004 г. </w:t>
      </w:r>
      <w:r>
        <w:rPr>
          <w:color w:val="000000"/>
          <w:sz w:val="26"/>
          <w:szCs w:val="26"/>
        </w:rPr>
        <w:br/>
        <w:t>№ 79-ФЗ «О государственной гражданской службе Российской Федерации».</w:t>
      </w:r>
    </w:p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соответствии с </w:t>
      </w:r>
      <w:hyperlink r:id="rId9">
        <w:r>
          <w:rPr>
            <w:color w:val="0000FF"/>
            <w:sz w:val="26"/>
            <w:szCs w:val="26"/>
            <w:u w:val="single"/>
          </w:rPr>
          <w:t>Конституцией</w:t>
        </w:r>
      </w:hyperlink>
      <w:r>
        <w:rPr>
          <w:color w:val="000000"/>
          <w:sz w:val="26"/>
          <w:szCs w:val="26"/>
        </w:rPr>
        <w:t xml:space="preserve"> Российской Федерации Федеральным, законом от 27 июля 2004 г. № 79-ФЗ «О государственной гражданской службе Российской Федерации» и Федеральным </w:t>
      </w:r>
      <w:hyperlink r:id="rId10">
        <w:r>
          <w:rPr>
            <w:color w:val="0000FF"/>
            <w:sz w:val="26"/>
            <w:szCs w:val="26"/>
            <w:u w:val="single"/>
          </w:rPr>
          <w:t>законом</w:t>
        </w:r>
      </w:hyperlink>
      <w:r>
        <w:rPr>
          <w:color w:val="000000"/>
          <w:sz w:val="26"/>
          <w:szCs w:val="26"/>
        </w:rPr>
        <w:t xml:space="preserve"> от 27 мая 2003 г. № 58-ФЗ «О системе государственной службы Российской Федерации» устанавливаются правовые, организационные и финансово-экономические основы государственной гражданской службы Российской Федерации.</w:t>
      </w:r>
    </w:p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Федеральным законом от 25 декабря 2008 г. №273-ФЗ «О противодействии коррупции» устанавливаются основные принципы противодействия коррупции, правовые и </w:t>
      </w:r>
      <w:r>
        <w:rPr>
          <w:color w:val="000000"/>
          <w:sz w:val="26"/>
          <w:szCs w:val="26"/>
        </w:rPr>
        <w:lastRenderedPageBreak/>
        <w:t>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ind w:right="-2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6"/>
          <w:szCs w:val="26"/>
        </w:rPr>
        <w:t>Основные права и обязанности, требование о предотвращении или об урегулировании конфликта интересов, а также запреты, ограничения и требования, связанные с гражданской службой, предусмотрены статьями 14, 15, 16, 17, 18, 19 Федерального закона от 27 июля 2004 г. № 79-ФЗ «О государственной гражданской службе Российской Федерации».</w:t>
      </w:r>
    </w:p>
    <w:tbl>
      <w:tblPr>
        <w:tblStyle w:val="a6"/>
        <w:tblW w:w="107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211"/>
        <w:gridCol w:w="5529"/>
      </w:tblGrid>
      <w:tr w:rsidR="00054D55">
        <w:trPr>
          <w:trHeight w:val="536"/>
        </w:trPr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D55" w:rsidRDefault="0059648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6"/>
                <w:szCs w:val="26"/>
                <w:u w:val="single"/>
              </w:rPr>
            </w:pPr>
            <w:r>
              <w:rPr>
                <w:color w:val="000000"/>
                <w:sz w:val="26"/>
                <w:szCs w:val="26"/>
                <w:u w:val="single"/>
              </w:rPr>
              <w:t>Квалификационные требования</w:t>
            </w:r>
          </w:p>
        </w:tc>
      </w:tr>
      <w:tr w:rsidR="00054D55">
        <w:trPr>
          <w:trHeight w:val="673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D55" w:rsidRDefault="0059648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6"/>
                <w:szCs w:val="26"/>
                <w:u w:val="single"/>
              </w:rPr>
              <w:t xml:space="preserve">старшая группа должностей </w:t>
            </w:r>
            <w:r>
              <w:rPr>
                <w:color w:val="000000"/>
                <w:sz w:val="22"/>
                <w:szCs w:val="22"/>
              </w:rPr>
              <w:t>категории «специалисты»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D55" w:rsidRDefault="0059648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6"/>
                <w:szCs w:val="26"/>
                <w:u w:val="single"/>
              </w:rPr>
              <w:t xml:space="preserve">младшая группа должностей </w:t>
            </w:r>
            <w:r>
              <w:rPr>
                <w:color w:val="000000"/>
                <w:sz w:val="22"/>
                <w:szCs w:val="22"/>
              </w:rPr>
              <w:t>категории «обеспечивающие специалисты»</w:t>
            </w:r>
          </w:p>
        </w:tc>
      </w:tr>
      <w:tr w:rsidR="00054D55">
        <w:trPr>
          <w:trHeight w:val="1124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D55" w:rsidRDefault="0059648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высшего образования.</w:t>
            </w:r>
          </w:p>
          <w:p w:rsidR="00054D55" w:rsidRDefault="0059648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 предъявления требования к стажу.</w:t>
            </w:r>
          </w:p>
          <w:p w:rsidR="00054D55" w:rsidRDefault="00054D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054D55" w:rsidRDefault="0059648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Наличие профессиональных знаний Конституции Российской Федерации, федеральных конституционных законов, федеральных законов, указов Президента Российской Федерации, постановлений Правительства Российской Федерации, иных нормативных правовых актов в рамках компетенции ФНС России, основ организации прохождения государственной гражданской службы, порядка работы со служебной информацией, форм и методов работы с применением автоматизированных средств управления, аппаратного и программного обеспечения, возможностей и особенностей </w:t>
            </w:r>
            <w:proofErr w:type="gramStart"/>
            <w:r>
              <w:rPr>
                <w:color w:val="000000"/>
                <w:sz w:val="24"/>
                <w:szCs w:val="24"/>
              </w:rPr>
              <w:t>применения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современных информационно-коммуникационных технологий в государственных </w:t>
            </w:r>
            <w:proofErr w:type="gramStart"/>
            <w:r>
              <w:rPr>
                <w:color w:val="000000"/>
                <w:sz w:val="24"/>
                <w:szCs w:val="24"/>
              </w:rPr>
              <w:t>органах</w:t>
            </w:r>
            <w:proofErr w:type="gramEnd"/>
            <w:r>
              <w:rPr>
                <w:color w:val="000000"/>
                <w:sz w:val="24"/>
                <w:szCs w:val="24"/>
              </w:rPr>
              <w:t>, включая использование возможностей межведомственного документооборота, общих вопросов в области обеспечения информационной безопасности, правил деловой этики, основ делопроизводства.</w:t>
            </w:r>
          </w:p>
          <w:p w:rsidR="00054D55" w:rsidRDefault="0059648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  </w:t>
            </w:r>
            <w:proofErr w:type="gramStart"/>
            <w:r>
              <w:rPr>
                <w:color w:val="000000"/>
                <w:sz w:val="24"/>
                <w:szCs w:val="24"/>
              </w:rPr>
              <w:t>Наличие профессиональных навыков квалифицированного планирования работы, эффективного планирования рабочего времени, владения компьютерной и другой оргтехникой, владения необходимым программным обеспечением, работы с внутренними и периферийными устройствами компьютера, работы с информационно-телекоммуникационными сетями, в том числе сетью "Интернет", работы в операционной системе, управления электронной почтой, работы в текстовом редакторе, работы с электронными таблицами, подготовки презентаций, использования графических объектов в электронных документах, работы с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базами данных, систематического повышения своей квалификации, эффективного сотрудничества с коллегами, систематизации </w:t>
            </w:r>
            <w:r>
              <w:rPr>
                <w:color w:val="000000"/>
                <w:sz w:val="24"/>
                <w:szCs w:val="24"/>
              </w:rPr>
              <w:lastRenderedPageBreak/>
              <w:t>информации, работы со служебными документами, адаптации к новой ситуации и принятия новых подходов в решении поставленных задач, квалифицированной работы с людьми по недопущению личностных конфликтов.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D55" w:rsidRDefault="0059648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Наличие среднего профессионального образования.</w:t>
            </w:r>
          </w:p>
          <w:p w:rsidR="00054D55" w:rsidRDefault="0059648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 предъявления требования к стажу.</w:t>
            </w:r>
          </w:p>
          <w:p w:rsidR="00054D55" w:rsidRDefault="0059648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 Наличие профессиональных знаний Конституции Российской Федерации, федеральных конституционных законов, федеральных законов, указов Президента Российской Федерации, постановлений Правительства Российской Федерации, иных нормативных правовых актов в рамках компетенции ФНС России, основ организации прохождения государственной гражданской службы, порядка работы со служебной информацией, форм и методов работы с применением автоматизированных средств управления, аппаратного и программного обеспечения, возможностей и особенностей </w:t>
            </w:r>
            <w:proofErr w:type="gramStart"/>
            <w:r>
              <w:rPr>
                <w:color w:val="000000"/>
                <w:sz w:val="24"/>
                <w:szCs w:val="24"/>
              </w:rPr>
              <w:t>применения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современных информационно-коммуникационных технологий в государственных </w:t>
            </w:r>
            <w:proofErr w:type="gramStart"/>
            <w:r>
              <w:rPr>
                <w:color w:val="000000"/>
                <w:sz w:val="24"/>
                <w:szCs w:val="24"/>
              </w:rPr>
              <w:t>органах</w:t>
            </w:r>
            <w:proofErr w:type="gramEnd"/>
            <w:r>
              <w:rPr>
                <w:color w:val="000000"/>
                <w:sz w:val="24"/>
                <w:szCs w:val="24"/>
              </w:rPr>
              <w:t>, включая использование возможностей межведомственного документооборота, общих вопросов в области обеспечения информационной безопасности, правил деловой этики, основ делопроизводства.</w:t>
            </w:r>
          </w:p>
          <w:p w:rsidR="00054D55" w:rsidRDefault="0059648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</w:t>
            </w:r>
            <w:proofErr w:type="gramStart"/>
            <w:r>
              <w:rPr>
                <w:color w:val="000000"/>
                <w:sz w:val="24"/>
                <w:szCs w:val="24"/>
              </w:rPr>
              <w:t>Наличие профессиональных навыков работы в информационной системе кадровой работы; ведение деловых переговоров, составления делового письма; сбор и систематизация актуальной информации в установленной сфере деятельности, применения компьютерной и другой оргтехники; работа с внутренними и периферийными устройствами компьютера, информационно-коммуникационными сетями (в том числе с сетью Интернет), в операционной системе, в текстовом редакторе, с электронными таблицами, с базами данных;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управление электронной почтой; подготовка презентаций, использование графических объектов в электронных документах.</w:t>
            </w:r>
          </w:p>
          <w:p w:rsidR="00054D55" w:rsidRDefault="00054D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054D55" w:rsidRDefault="00054D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054D55" w:rsidRDefault="00054D5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10"/>
          <w:szCs w:val="10"/>
          <w:u w:val="single"/>
        </w:rPr>
      </w:pPr>
    </w:p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ind w:right="-2" w:firstLine="540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Право участвовать </w:t>
      </w:r>
      <w:proofErr w:type="gramStart"/>
      <w:r>
        <w:rPr>
          <w:b/>
          <w:color w:val="000000"/>
          <w:sz w:val="26"/>
          <w:szCs w:val="26"/>
        </w:rPr>
        <w:t>в конкурсе</w:t>
      </w:r>
      <w:r>
        <w:rPr>
          <w:color w:val="000000"/>
          <w:sz w:val="26"/>
          <w:szCs w:val="26"/>
        </w:rPr>
        <w:t xml:space="preserve"> на заключение договора о целевом обучении с обязательством последующего прохождения федеральной государственной гражданской службы по имеющим государственную аккредитацию</w:t>
      </w:r>
      <w:proofErr w:type="gramEnd"/>
      <w:r>
        <w:rPr>
          <w:color w:val="000000"/>
          <w:sz w:val="26"/>
          <w:szCs w:val="26"/>
        </w:rPr>
        <w:t xml:space="preserve"> образовательным программам высшего образования (программам </w:t>
      </w:r>
      <w:proofErr w:type="spellStart"/>
      <w:r>
        <w:rPr>
          <w:color w:val="000000"/>
          <w:sz w:val="26"/>
          <w:szCs w:val="26"/>
        </w:rPr>
        <w:t>бакалавриата</w:t>
      </w:r>
      <w:proofErr w:type="spellEnd"/>
      <w:r>
        <w:rPr>
          <w:color w:val="000000"/>
          <w:sz w:val="26"/>
          <w:szCs w:val="26"/>
        </w:rPr>
        <w:t>) имеют:</w:t>
      </w:r>
    </w:p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ind w:right="-2" w:firstLine="540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граждане Российской Федерации, владеющие государственным языком </w:t>
      </w:r>
      <w:r>
        <w:rPr>
          <w:b/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(далее – граждане):</w:t>
      </w:r>
    </w:p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ind w:right="-2"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  </w:t>
      </w:r>
      <w:proofErr w:type="gramStart"/>
      <w:r>
        <w:rPr>
          <w:color w:val="000000"/>
          <w:sz w:val="26"/>
          <w:szCs w:val="26"/>
        </w:rPr>
        <w:t>получающие</w:t>
      </w:r>
      <w:proofErr w:type="gramEnd"/>
      <w:r>
        <w:rPr>
          <w:color w:val="000000"/>
          <w:sz w:val="26"/>
          <w:szCs w:val="26"/>
        </w:rPr>
        <w:t xml:space="preserve"> высшее образование по программам </w:t>
      </w:r>
      <w:proofErr w:type="spellStart"/>
      <w:r>
        <w:rPr>
          <w:color w:val="000000"/>
          <w:sz w:val="26"/>
          <w:szCs w:val="26"/>
        </w:rPr>
        <w:t>бакалавриата</w:t>
      </w:r>
      <w:proofErr w:type="spellEnd"/>
      <w:r>
        <w:rPr>
          <w:color w:val="000000"/>
          <w:sz w:val="26"/>
          <w:szCs w:val="26"/>
        </w:rPr>
        <w:t>;</w:t>
      </w:r>
    </w:p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ind w:right="-2"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завершающие освоение образовательных программ среднего общего образования в текущем учебном году в организациях, осуществляющих образовательную деятельность, и поступающие в организации, осуществляющие образовательную деятельность, для получения высшего образования по программам </w:t>
      </w:r>
      <w:proofErr w:type="spellStart"/>
      <w:r>
        <w:rPr>
          <w:color w:val="000000"/>
          <w:sz w:val="26"/>
          <w:szCs w:val="26"/>
        </w:rPr>
        <w:t>бакалавриата</w:t>
      </w:r>
      <w:proofErr w:type="spellEnd"/>
      <w:r>
        <w:rPr>
          <w:color w:val="000000"/>
          <w:sz w:val="26"/>
          <w:szCs w:val="26"/>
        </w:rPr>
        <w:t>;</w:t>
      </w:r>
    </w:p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ind w:right="-2" w:firstLine="540"/>
        <w:jc w:val="both"/>
        <w:rPr>
          <w:color w:val="000000"/>
          <w:sz w:val="26"/>
          <w:szCs w:val="26"/>
          <w:u w:val="single"/>
        </w:rPr>
      </w:pPr>
      <w:r>
        <w:rPr>
          <w:color w:val="000000"/>
          <w:sz w:val="26"/>
          <w:szCs w:val="26"/>
        </w:rPr>
        <w:t xml:space="preserve">- имеющие среднее общее образование или среднее профессиональное образование и поступающие в организации, осуществляющие образовательную деятельность, для получения высшего образования по программам </w:t>
      </w:r>
      <w:proofErr w:type="spellStart"/>
      <w:r>
        <w:rPr>
          <w:color w:val="000000"/>
          <w:sz w:val="26"/>
          <w:szCs w:val="26"/>
        </w:rPr>
        <w:t>бакалавриата</w:t>
      </w:r>
      <w:proofErr w:type="spellEnd"/>
      <w:r>
        <w:rPr>
          <w:color w:val="000000"/>
          <w:sz w:val="26"/>
          <w:szCs w:val="26"/>
        </w:rPr>
        <w:t>.</w:t>
      </w:r>
    </w:p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ind w:right="-2" w:firstLine="540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  <w:u w:val="single"/>
        </w:rPr>
        <w:t>Гражданин,</w:t>
      </w:r>
      <w:r>
        <w:rPr>
          <w:color w:val="000000"/>
          <w:sz w:val="26"/>
          <w:szCs w:val="26"/>
        </w:rPr>
        <w:t xml:space="preserve"> изъявивший желание участвовать в конкурсе, представляет в государственный орган:</w:t>
      </w:r>
    </w:p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ind w:right="-2"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а) </w:t>
      </w:r>
      <w:r>
        <w:rPr>
          <w:b/>
          <w:color w:val="000000"/>
          <w:sz w:val="26"/>
          <w:szCs w:val="26"/>
        </w:rPr>
        <w:t>личное заявление</w:t>
      </w:r>
      <w:r>
        <w:rPr>
          <w:color w:val="000000"/>
          <w:sz w:val="26"/>
          <w:szCs w:val="26"/>
        </w:rPr>
        <w:t>;</w:t>
      </w:r>
    </w:p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ind w:right="-2"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б) заполненную и подписанную</w:t>
      </w:r>
      <w:r>
        <w:rPr>
          <w:b/>
          <w:color w:val="000000"/>
          <w:sz w:val="26"/>
          <w:szCs w:val="26"/>
        </w:rPr>
        <w:t xml:space="preserve"> анкету</w:t>
      </w:r>
      <w:r>
        <w:rPr>
          <w:color w:val="000000"/>
          <w:sz w:val="26"/>
          <w:szCs w:val="26"/>
        </w:rPr>
        <w:t xml:space="preserve"> (форма утверждена распоряжением Правительства Российской Федерации от 26.05.2005 г. № 667-р) </w:t>
      </w:r>
      <w:r>
        <w:rPr>
          <w:b/>
          <w:color w:val="000000"/>
          <w:sz w:val="26"/>
          <w:szCs w:val="26"/>
        </w:rPr>
        <w:t>с одной фотографией</w:t>
      </w:r>
      <w:r>
        <w:rPr>
          <w:color w:val="000000"/>
          <w:sz w:val="26"/>
          <w:szCs w:val="26"/>
        </w:rPr>
        <w:t xml:space="preserve"> (в деловом костюме), размером 3х4 см;</w:t>
      </w:r>
    </w:p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ind w:right="-2"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в) </w:t>
      </w:r>
      <w:r>
        <w:rPr>
          <w:b/>
          <w:color w:val="000000"/>
          <w:sz w:val="26"/>
          <w:szCs w:val="26"/>
        </w:rPr>
        <w:t>копию паспорта</w:t>
      </w:r>
      <w:r>
        <w:rPr>
          <w:color w:val="000000"/>
          <w:sz w:val="26"/>
          <w:szCs w:val="26"/>
        </w:rPr>
        <w:t xml:space="preserve"> (паспорт предъявляется лично по прибытии на конкурс);</w:t>
      </w:r>
    </w:p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ind w:right="-2" w:firstLine="540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>г) </w:t>
      </w:r>
      <w:r>
        <w:rPr>
          <w:b/>
          <w:color w:val="000000"/>
          <w:sz w:val="26"/>
          <w:szCs w:val="26"/>
        </w:rPr>
        <w:t>копию трудовой книжки</w:t>
      </w:r>
      <w:r>
        <w:rPr>
          <w:color w:val="000000"/>
          <w:sz w:val="26"/>
          <w:szCs w:val="26"/>
        </w:rPr>
        <w:t xml:space="preserve">, </w:t>
      </w:r>
      <w:r>
        <w:rPr>
          <w:b/>
          <w:color w:val="000000"/>
          <w:sz w:val="26"/>
          <w:szCs w:val="26"/>
        </w:rPr>
        <w:t>и (или) сведения о трудовой деятельности</w:t>
      </w:r>
      <w:r>
        <w:rPr>
          <w:color w:val="000000"/>
          <w:sz w:val="26"/>
          <w:szCs w:val="26"/>
        </w:rPr>
        <w:t>, оформленные в установленном законодательством Российской Федерации порядке, и (или) иные документы, подтверждающие трудовую (служебную) деятельность гражданина (за исключением случаев, когда трудовая (служебная) деятельность ранее не осуществлялась);</w:t>
      </w:r>
      <w:proofErr w:type="gramEnd"/>
    </w:p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ind w:right="-2" w:firstLine="540"/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д</w:t>
      </w:r>
      <w:proofErr w:type="spellEnd"/>
      <w:r>
        <w:rPr>
          <w:color w:val="000000"/>
          <w:sz w:val="26"/>
          <w:szCs w:val="26"/>
        </w:rPr>
        <w:t>) </w:t>
      </w:r>
      <w:r>
        <w:rPr>
          <w:b/>
          <w:color w:val="000000"/>
          <w:sz w:val="26"/>
          <w:szCs w:val="26"/>
        </w:rPr>
        <w:t>заключение медицинской организации</w:t>
      </w:r>
      <w:r>
        <w:rPr>
          <w:color w:val="000000"/>
          <w:sz w:val="26"/>
          <w:szCs w:val="26"/>
        </w:rPr>
        <w:t xml:space="preserve">, подтверждающее отсутствие у гражданина заболевания, препятствующего поступлению на гражданскую службу или ее прохождению, по </w:t>
      </w:r>
      <w:hyperlink r:id="rId11">
        <w:r>
          <w:rPr>
            <w:color w:val="000000"/>
            <w:sz w:val="26"/>
            <w:szCs w:val="26"/>
          </w:rPr>
          <w:t>форме</w:t>
        </w:r>
      </w:hyperlink>
      <w:r>
        <w:rPr>
          <w:color w:val="000000"/>
          <w:sz w:val="26"/>
          <w:szCs w:val="26"/>
        </w:rPr>
        <w:t xml:space="preserve">, предусмотренной </w:t>
      </w:r>
      <w:hyperlink r:id="rId12">
        <w:r>
          <w:rPr>
            <w:color w:val="000000"/>
            <w:sz w:val="26"/>
            <w:szCs w:val="26"/>
          </w:rPr>
          <w:t>пунктом 4 части 1 статьи 16</w:t>
        </w:r>
      </w:hyperlink>
      <w:r>
        <w:rPr>
          <w:color w:val="000000"/>
          <w:sz w:val="26"/>
          <w:szCs w:val="26"/>
        </w:rPr>
        <w:t xml:space="preserve"> Федерального закона «О государственной гражданской службе Российской Федерации» (</w:t>
      </w:r>
      <w:r>
        <w:rPr>
          <w:b/>
          <w:color w:val="000000"/>
          <w:sz w:val="26"/>
          <w:szCs w:val="26"/>
        </w:rPr>
        <w:t>форма № 001-ГС/у</w:t>
      </w:r>
      <w:r>
        <w:rPr>
          <w:color w:val="000000"/>
          <w:sz w:val="26"/>
          <w:szCs w:val="26"/>
        </w:rPr>
        <w:t>).</w:t>
      </w:r>
    </w:p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ind w:right="-2"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е) </w:t>
      </w:r>
      <w:r>
        <w:rPr>
          <w:b/>
          <w:color w:val="000000"/>
          <w:sz w:val="26"/>
          <w:szCs w:val="26"/>
        </w:rPr>
        <w:t>согласие на обработку персональных данных</w:t>
      </w:r>
      <w:r>
        <w:rPr>
          <w:color w:val="000000"/>
          <w:sz w:val="26"/>
          <w:szCs w:val="26"/>
        </w:rPr>
        <w:t>.</w:t>
      </w:r>
    </w:p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ind w:right="-2" w:firstLine="540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 xml:space="preserve">Гражданин, не достигший возраста 18 лет дополнительно представляет оформленное в письменной форме </w:t>
      </w:r>
      <w:r>
        <w:rPr>
          <w:b/>
          <w:color w:val="000000"/>
          <w:sz w:val="26"/>
          <w:szCs w:val="26"/>
        </w:rPr>
        <w:t>согласие своих родителей (законных представителей)</w:t>
      </w:r>
      <w:r>
        <w:rPr>
          <w:color w:val="000000"/>
          <w:sz w:val="26"/>
          <w:szCs w:val="26"/>
        </w:rPr>
        <w:t xml:space="preserve"> на участие в конкурсе и </w:t>
      </w:r>
      <w:r>
        <w:rPr>
          <w:b/>
          <w:color w:val="000000"/>
          <w:sz w:val="26"/>
          <w:szCs w:val="26"/>
        </w:rPr>
        <w:t>согласие на обработку персональных данных несовершеннолетнего</w:t>
      </w:r>
      <w:r>
        <w:rPr>
          <w:color w:val="000000"/>
          <w:sz w:val="26"/>
          <w:szCs w:val="26"/>
        </w:rPr>
        <w:t xml:space="preserve">, за исключением граждан, не достигших возраста 18 лет, но в соответствии с </w:t>
      </w:r>
      <w:hyperlink r:id="rId13">
        <w:r>
          <w:rPr>
            <w:color w:val="000000"/>
            <w:sz w:val="26"/>
            <w:szCs w:val="26"/>
          </w:rPr>
          <w:t>пунктом 2 статьи 21</w:t>
        </w:r>
      </w:hyperlink>
      <w:r>
        <w:rPr>
          <w:color w:val="000000"/>
          <w:sz w:val="26"/>
          <w:szCs w:val="26"/>
        </w:rPr>
        <w:t xml:space="preserve"> и </w:t>
      </w:r>
      <w:hyperlink r:id="rId14">
        <w:r>
          <w:rPr>
            <w:color w:val="000000"/>
            <w:sz w:val="26"/>
            <w:szCs w:val="26"/>
          </w:rPr>
          <w:t>статьей 27</w:t>
        </w:r>
      </w:hyperlink>
      <w:r>
        <w:rPr>
          <w:color w:val="000000"/>
          <w:sz w:val="26"/>
          <w:szCs w:val="26"/>
        </w:rPr>
        <w:t xml:space="preserve"> Гражданского кодекса Российской Федерации признанных полностью дееспособными.</w:t>
      </w:r>
      <w:proofErr w:type="gramEnd"/>
    </w:p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ind w:right="-2"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Гражданин, обучающийся по образовательной программе среднего профессионального образования, или высшего образования (программе </w:t>
      </w:r>
      <w:proofErr w:type="spellStart"/>
      <w:r>
        <w:rPr>
          <w:color w:val="000000"/>
          <w:sz w:val="26"/>
          <w:szCs w:val="26"/>
        </w:rPr>
        <w:t>бакалавриата</w:t>
      </w:r>
      <w:proofErr w:type="spellEnd"/>
      <w:r>
        <w:rPr>
          <w:color w:val="000000"/>
          <w:sz w:val="26"/>
          <w:szCs w:val="26"/>
        </w:rPr>
        <w:t>), дополнительно представляет</w:t>
      </w:r>
      <w:r>
        <w:rPr>
          <w:b/>
          <w:color w:val="000000"/>
          <w:sz w:val="26"/>
          <w:szCs w:val="26"/>
        </w:rPr>
        <w:t xml:space="preserve"> справку об обучении или о периоде обучения</w:t>
      </w:r>
      <w:r>
        <w:rPr>
          <w:color w:val="000000"/>
          <w:sz w:val="26"/>
          <w:szCs w:val="26"/>
        </w:rPr>
        <w:t>, включающую информацию об успеваемости, по образцу, самостоятельно устанавливаемому организацией, осуществляющей образовательную деятельность (далее - справка об обучении), в которой обучается гражданин.</w:t>
      </w:r>
    </w:p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ind w:right="-2" w:firstLine="540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 xml:space="preserve">Гражданин, поступающий на обучение по образовательной программе высшего образования (программе </w:t>
      </w:r>
      <w:proofErr w:type="spellStart"/>
      <w:r>
        <w:rPr>
          <w:color w:val="000000"/>
          <w:sz w:val="26"/>
          <w:szCs w:val="26"/>
        </w:rPr>
        <w:t>бакалавриата</w:t>
      </w:r>
      <w:proofErr w:type="spellEnd"/>
      <w:r>
        <w:rPr>
          <w:color w:val="000000"/>
          <w:sz w:val="26"/>
          <w:szCs w:val="26"/>
        </w:rPr>
        <w:t xml:space="preserve">), дополнительно представляет в государственный </w:t>
      </w:r>
      <w:r>
        <w:rPr>
          <w:color w:val="000000"/>
          <w:sz w:val="26"/>
          <w:szCs w:val="26"/>
        </w:rPr>
        <w:lastRenderedPageBreak/>
        <w:t xml:space="preserve">орган </w:t>
      </w:r>
      <w:r>
        <w:rPr>
          <w:b/>
          <w:color w:val="000000"/>
          <w:sz w:val="26"/>
          <w:szCs w:val="26"/>
        </w:rPr>
        <w:t>аттестат о среднем общем образовании или диплом о среднем профессиональном образовании и приложение к нему или справку об обучении</w:t>
      </w:r>
      <w:r>
        <w:rPr>
          <w:color w:val="000000"/>
          <w:sz w:val="26"/>
          <w:szCs w:val="26"/>
        </w:rPr>
        <w:t xml:space="preserve"> из организации, осуществляющей образовательную деятельность, в случае если получение им среднего общего образования или среднего профессионального образования не завершено.</w:t>
      </w:r>
      <w:proofErr w:type="gramEnd"/>
    </w:p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ind w:right="-2"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Гражданин, прошедший практику в органах Федеральной налоговой службы или в иных федеральных государственных органах, органах государственной власти субъектов Российской Федерации, органах местного самоуправления, дополнительно представляет</w:t>
      </w:r>
      <w:r>
        <w:rPr>
          <w:b/>
          <w:color w:val="000000"/>
          <w:sz w:val="26"/>
          <w:szCs w:val="26"/>
        </w:rPr>
        <w:t xml:space="preserve"> отзыв руководителя практики</w:t>
      </w:r>
      <w:bookmarkStart w:id="0" w:name="gjdgxs" w:colFirst="0" w:colLast="0"/>
      <w:bookmarkEnd w:id="0"/>
      <w:r>
        <w:rPr>
          <w:b/>
          <w:color w:val="000000"/>
          <w:sz w:val="26"/>
          <w:szCs w:val="26"/>
        </w:rPr>
        <w:t>.</w:t>
      </w:r>
    </w:p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ind w:right="-2" w:firstLine="540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 xml:space="preserve">Указанные выше документы </w:t>
      </w:r>
      <w:r>
        <w:rPr>
          <w:b/>
          <w:color w:val="000000"/>
          <w:sz w:val="26"/>
          <w:szCs w:val="26"/>
        </w:rPr>
        <w:t>в течение 21 календарного дня</w:t>
      </w:r>
      <w:r>
        <w:rPr>
          <w:color w:val="000000"/>
          <w:sz w:val="26"/>
          <w:szCs w:val="26"/>
        </w:rPr>
        <w:t xml:space="preserve"> со дня размещения объявления об их приеме на официальном сайте государственной информационной системы в области государственной службы в сети «Интернет» представляются в отдел кадров Управления гражданином лично, посредством направления по почте или в электронном виде с использованием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</w:t>
      </w:r>
      <w:proofErr w:type="gramEnd"/>
      <w:r>
        <w:rPr>
          <w:color w:val="000000"/>
          <w:sz w:val="26"/>
          <w:szCs w:val="26"/>
        </w:rPr>
        <w:t>» (</w:t>
      </w:r>
      <w:proofErr w:type="gramStart"/>
      <w:r>
        <w:rPr>
          <w:color w:val="000000"/>
          <w:sz w:val="26"/>
          <w:szCs w:val="26"/>
        </w:rPr>
        <w:t>http://gossluzhba.gov.ru).</w:t>
      </w:r>
      <w:proofErr w:type="gramEnd"/>
    </w:p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68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>В электронном виде документы представляются в соответствии с Правилами представления документов в электронном виде кандидатом участия в конкурсах на замещение вакантной должности государственной гражданской службы Российской Федерации, включение в кадровый резерв федерального государственного органа и на заключение договора о целевом обучении между федеральным государственным органом и гражданином Российской Федерации с обязательством последующего прохождения федеральной государственной гражданской службы, утвержденными постановлением Правительства</w:t>
      </w:r>
      <w:proofErr w:type="gramEnd"/>
      <w:r>
        <w:rPr>
          <w:color w:val="000000"/>
          <w:sz w:val="26"/>
          <w:szCs w:val="26"/>
        </w:rPr>
        <w:t xml:space="preserve"> Российской Федерации от 5 марта 2018 г. № 227 «О некоторых мерах по внедрению информационных технологий в кадровую работу на государственной гражданской службе Российской Федерации».</w:t>
      </w:r>
    </w:p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ind w:right="-2"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основаниями для отказа гражданину в приеме документов.</w:t>
      </w:r>
    </w:p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ind w:right="-2"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При проведении конкурса кандидатам гарантируется равенство прав в соответствии с Конституцией Российской Федерации и федеральными законами.</w:t>
      </w:r>
    </w:p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ind w:right="-2"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Цель конкурсного отбора состоит в определении по итогам оценки, проводимой конкурсной комиссией, граждан, с которыми будут заключены договоры о целевом обучении с обязательством последующего прохождения федеральной государственной гражданской службы. </w:t>
      </w:r>
    </w:p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ind w:right="-2"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Конкурсная комиссия оценивает кандидатов на основании сведений об успеваемости и иных сведений, содержащихся в представленных документах кандидатов, а также на основании результатов конкурсных процедур: </w:t>
      </w:r>
      <w:r>
        <w:rPr>
          <w:b/>
          <w:color w:val="000000"/>
          <w:sz w:val="26"/>
          <w:szCs w:val="26"/>
        </w:rPr>
        <w:t>тестирования</w:t>
      </w:r>
      <w:r>
        <w:rPr>
          <w:color w:val="000000"/>
          <w:sz w:val="26"/>
          <w:szCs w:val="26"/>
        </w:rPr>
        <w:t xml:space="preserve"> и </w:t>
      </w:r>
      <w:r>
        <w:rPr>
          <w:b/>
          <w:color w:val="000000"/>
          <w:sz w:val="26"/>
          <w:szCs w:val="26"/>
        </w:rPr>
        <w:t>индивидуального собеседования.</w:t>
      </w:r>
    </w:p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ind w:right="-2"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Прохождение гражданином практики, подтвержденное отзывом руководителя практики, нахождение гражданина в кадровом резерве Федеральной налоговой службы, учитываются конкурсной комиссией при принятии в отношении этого гражданина решения о заключении договора о целевом обучении.</w:t>
      </w:r>
    </w:p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ind w:right="-2"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При проведении тестирования кандидатам предоставляется одно и то же время для прохождения тестирования. Подведение результатов тестирования основывается на количестве правильных ответов. </w:t>
      </w:r>
    </w:p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ind w:right="-2"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Тестирование считается пройденным, если кандидат правильно ответил на </w:t>
      </w:r>
      <w:r>
        <w:rPr>
          <w:b/>
          <w:color w:val="000000"/>
          <w:sz w:val="26"/>
          <w:szCs w:val="26"/>
        </w:rPr>
        <w:t>70</w:t>
      </w:r>
      <w:r>
        <w:rPr>
          <w:color w:val="000000"/>
          <w:sz w:val="26"/>
          <w:szCs w:val="26"/>
        </w:rPr>
        <w:t xml:space="preserve"> и </w:t>
      </w:r>
      <w:r>
        <w:rPr>
          <w:b/>
          <w:color w:val="000000"/>
          <w:sz w:val="26"/>
          <w:szCs w:val="26"/>
        </w:rPr>
        <w:t>более процентов</w:t>
      </w:r>
      <w:r>
        <w:rPr>
          <w:color w:val="000000"/>
          <w:sz w:val="26"/>
          <w:szCs w:val="26"/>
        </w:rPr>
        <w:t xml:space="preserve"> заданных вопросов.</w:t>
      </w:r>
    </w:p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ind w:right="-2"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целях мотивации к самоподготовке и повышению профессионального уровня претендента можно пройти предварительный квалификационный тест вне рамок конкурса для самостоятельной оценки своего профессионального уровня.</w:t>
      </w:r>
    </w:p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right="-2"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В ходе индивидуального собеседования конкурсной комиссией проводится обсуждение с кандидатом результатов тестирования, задаются вопросы с целью определения его способностей и личностных качеств.</w:t>
      </w:r>
      <w:bookmarkStart w:id="1" w:name="30j0zll" w:colFirst="0" w:colLast="0"/>
      <w:bookmarkEnd w:id="1"/>
    </w:p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ind w:right="-2"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Решение конкурсной комиссии принимается в отсутствие кандидата.</w:t>
      </w:r>
      <w:bookmarkStart w:id="2" w:name="1fob9te" w:colFirst="0" w:colLast="0"/>
      <w:bookmarkEnd w:id="2"/>
    </w:p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ind w:right="-2"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Решение конкурсной комиссии об определении кандидата (кандидатов), с которым будет заключен договор (договоры) о целевом обучении, принимается открытым голосованием простым большинством голосов ее членов, присутствующих на заседании.</w:t>
      </w:r>
      <w:bookmarkStart w:id="3" w:name="3znysh7" w:colFirst="0" w:colLast="0"/>
      <w:bookmarkEnd w:id="3"/>
    </w:p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ind w:right="-2"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Прием документов для участия в конкурсе будет проводиться </w:t>
      </w:r>
      <w:r>
        <w:rPr>
          <w:b/>
          <w:color w:val="000000"/>
          <w:sz w:val="26"/>
          <w:szCs w:val="26"/>
        </w:rPr>
        <w:t xml:space="preserve">с </w:t>
      </w:r>
      <w:r w:rsidR="00EC70B8">
        <w:rPr>
          <w:b/>
          <w:color w:val="000000"/>
          <w:sz w:val="26"/>
          <w:szCs w:val="26"/>
        </w:rPr>
        <w:t>0</w:t>
      </w:r>
      <w:r w:rsidR="00E014A7">
        <w:rPr>
          <w:b/>
          <w:color w:val="000000"/>
          <w:sz w:val="26"/>
          <w:szCs w:val="26"/>
        </w:rPr>
        <w:t>5</w:t>
      </w:r>
      <w:r w:rsidR="00EC70B8">
        <w:rPr>
          <w:b/>
          <w:color w:val="000000"/>
          <w:sz w:val="26"/>
          <w:szCs w:val="26"/>
        </w:rPr>
        <w:t xml:space="preserve"> мая </w:t>
      </w:r>
      <w:r>
        <w:rPr>
          <w:b/>
          <w:color w:val="000000"/>
          <w:sz w:val="26"/>
          <w:szCs w:val="26"/>
        </w:rPr>
        <w:t xml:space="preserve">2022г.                по </w:t>
      </w:r>
      <w:r w:rsidR="00954F77">
        <w:rPr>
          <w:b/>
          <w:color w:val="000000"/>
          <w:sz w:val="26"/>
          <w:szCs w:val="26"/>
        </w:rPr>
        <w:t>2</w:t>
      </w:r>
      <w:r w:rsidR="00E014A7">
        <w:rPr>
          <w:b/>
          <w:color w:val="000000"/>
          <w:sz w:val="26"/>
          <w:szCs w:val="26"/>
        </w:rPr>
        <w:t>5</w:t>
      </w:r>
      <w:r w:rsidR="009A5F15">
        <w:rPr>
          <w:b/>
          <w:color w:val="000000"/>
          <w:sz w:val="26"/>
          <w:szCs w:val="26"/>
        </w:rPr>
        <w:t xml:space="preserve"> мая </w:t>
      </w:r>
      <w:r>
        <w:rPr>
          <w:b/>
          <w:color w:val="000000"/>
          <w:sz w:val="26"/>
          <w:szCs w:val="26"/>
        </w:rPr>
        <w:t xml:space="preserve"> 2022 года</w:t>
      </w:r>
      <w:r>
        <w:rPr>
          <w:color w:val="000000"/>
          <w:sz w:val="26"/>
          <w:szCs w:val="26"/>
        </w:rPr>
        <w:t xml:space="preserve">. </w:t>
      </w:r>
    </w:p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ind w:right="-2"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Прием документов осуществляется:</w:t>
      </w:r>
      <w:r>
        <w:rPr>
          <w:b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понедельник - четверг с 8.</w:t>
      </w:r>
      <w:r w:rsidR="009D5297">
        <w:rPr>
          <w:color w:val="000000"/>
          <w:sz w:val="26"/>
          <w:szCs w:val="26"/>
        </w:rPr>
        <w:t>45</w:t>
      </w:r>
      <w:r>
        <w:rPr>
          <w:color w:val="000000"/>
          <w:sz w:val="26"/>
          <w:szCs w:val="26"/>
        </w:rPr>
        <w:t xml:space="preserve"> до </w:t>
      </w:r>
      <w:r w:rsidR="009D5297">
        <w:rPr>
          <w:color w:val="000000"/>
          <w:sz w:val="26"/>
          <w:szCs w:val="26"/>
        </w:rPr>
        <w:t>18</w:t>
      </w:r>
      <w:r>
        <w:rPr>
          <w:color w:val="000000"/>
          <w:sz w:val="26"/>
          <w:szCs w:val="26"/>
        </w:rPr>
        <w:t>.</w:t>
      </w:r>
      <w:r w:rsidR="009D5297">
        <w:rPr>
          <w:color w:val="000000"/>
          <w:sz w:val="26"/>
          <w:szCs w:val="26"/>
        </w:rPr>
        <w:t>00</w:t>
      </w:r>
      <w:r>
        <w:rPr>
          <w:color w:val="000000"/>
          <w:sz w:val="26"/>
          <w:szCs w:val="26"/>
        </w:rPr>
        <w:t>, пятница с 8.</w:t>
      </w:r>
      <w:r w:rsidR="009D5297">
        <w:rPr>
          <w:color w:val="000000"/>
          <w:sz w:val="26"/>
          <w:szCs w:val="26"/>
        </w:rPr>
        <w:t>45</w:t>
      </w:r>
      <w:r>
        <w:rPr>
          <w:color w:val="000000"/>
          <w:sz w:val="26"/>
          <w:szCs w:val="26"/>
        </w:rPr>
        <w:t>до 16.</w:t>
      </w:r>
      <w:r w:rsidR="009D5297">
        <w:rPr>
          <w:color w:val="000000"/>
          <w:sz w:val="26"/>
          <w:szCs w:val="26"/>
        </w:rPr>
        <w:t>45</w:t>
      </w:r>
      <w:r>
        <w:rPr>
          <w:color w:val="000000"/>
          <w:sz w:val="26"/>
          <w:szCs w:val="26"/>
        </w:rPr>
        <w:t xml:space="preserve">, перерыв с 13:00 </w:t>
      </w:r>
      <w:proofErr w:type="gramStart"/>
      <w:r>
        <w:rPr>
          <w:color w:val="000000"/>
          <w:sz w:val="26"/>
          <w:szCs w:val="26"/>
        </w:rPr>
        <w:t>до</w:t>
      </w:r>
      <w:proofErr w:type="gramEnd"/>
      <w:r>
        <w:rPr>
          <w:color w:val="000000"/>
          <w:sz w:val="26"/>
          <w:szCs w:val="26"/>
        </w:rPr>
        <w:t xml:space="preserve"> 1</w:t>
      </w:r>
      <w:r w:rsidR="009D5297">
        <w:rPr>
          <w:color w:val="000000"/>
          <w:sz w:val="26"/>
          <w:szCs w:val="26"/>
        </w:rPr>
        <w:t>4</w:t>
      </w:r>
      <w:r>
        <w:rPr>
          <w:color w:val="000000"/>
          <w:sz w:val="26"/>
          <w:szCs w:val="26"/>
        </w:rPr>
        <w:t>:</w:t>
      </w:r>
      <w:r w:rsidR="009D5297">
        <w:rPr>
          <w:color w:val="000000"/>
          <w:sz w:val="26"/>
          <w:szCs w:val="26"/>
        </w:rPr>
        <w:t>00</w:t>
      </w:r>
      <w:r>
        <w:rPr>
          <w:color w:val="000000"/>
          <w:sz w:val="26"/>
          <w:szCs w:val="26"/>
        </w:rPr>
        <w:t>.,</w:t>
      </w:r>
      <w:r>
        <w:rPr>
          <w:color w:val="FF0000"/>
          <w:sz w:val="26"/>
          <w:szCs w:val="26"/>
        </w:rPr>
        <w:t xml:space="preserve"> </w:t>
      </w:r>
      <w:proofErr w:type="gramStart"/>
      <w:r>
        <w:rPr>
          <w:color w:val="000000"/>
          <w:sz w:val="26"/>
          <w:szCs w:val="26"/>
        </w:rPr>
        <w:t>кроме</w:t>
      </w:r>
      <w:proofErr w:type="gramEnd"/>
      <w:r>
        <w:rPr>
          <w:color w:val="000000"/>
          <w:sz w:val="26"/>
          <w:szCs w:val="26"/>
        </w:rPr>
        <w:t xml:space="preserve"> выходных дней (суббота, воскресенье) и нерабочих праздничных дней. </w:t>
      </w:r>
    </w:p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FF0000"/>
          <w:sz w:val="26"/>
          <w:szCs w:val="26"/>
        </w:rPr>
      </w:pPr>
      <w:r>
        <w:rPr>
          <w:color w:val="000000"/>
          <w:sz w:val="26"/>
          <w:szCs w:val="26"/>
        </w:rPr>
        <w:t>С учетом сложившейся эпидемиологической обстановки при посещении здания Управления необходимо соблюдать социальную дистанцию, использовать средства индивидуальной защиты органов дыхания, обрабатывать руки антисептическими средствами.</w:t>
      </w:r>
    </w:p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ind w:right="-2"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случае направления документов по почте, датой подачи считается дата их поступления в Управление. Документы, поступившие после установленного для приема срока, возвращаются адресату по его письменному заявлению.</w:t>
      </w:r>
    </w:p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ind w:right="-2" w:firstLine="540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Не позднее, чем за 15 дней до начала конкурса</w:t>
      </w:r>
      <w:r>
        <w:rPr>
          <w:color w:val="000000"/>
          <w:sz w:val="26"/>
          <w:szCs w:val="26"/>
        </w:rPr>
        <w:t xml:space="preserve"> гражданам, допущенным к участию в конкурсе, </w:t>
      </w:r>
      <w:r>
        <w:rPr>
          <w:b/>
          <w:color w:val="000000"/>
          <w:sz w:val="26"/>
          <w:szCs w:val="26"/>
        </w:rPr>
        <w:t>направляется сообщение о дате, месте и времени проведения тестирования и индивидуального собеседования</w:t>
      </w:r>
      <w:r>
        <w:rPr>
          <w:color w:val="000000"/>
          <w:sz w:val="26"/>
          <w:szCs w:val="26"/>
        </w:rPr>
        <w:t>.</w:t>
      </w:r>
    </w:p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ind w:right="-2"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Кандидатам, участвовавшим в конкурсе, сообщается о результатах конкурса в письменной форме </w:t>
      </w:r>
      <w:r>
        <w:rPr>
          <w:b/>
          <w:color w:val="000000"/>
          <w:sz w:val="26"/>
          <w:szCs w:val="26"/>
        </w:rPr>
        <w:t>в 3-дневный срок со дня его завершения</w:t>
      </w:r>
      <w:r>
        <w:rPr>
          <w:color w:val="000000"/>
          <w:sz w:val="26"/>
          <w:szCs w:val="26"/>
        </w:rPr>
        <w:t xml:space="preserve">. Информация о результатах конкурса также размещается в указанный срок на официальном сайте Федеральной </w:t>
      </w:r>
      <w:bookmarkStart w:id="4" w:name="2et92p0" w:colFirst="0" w:colLast="0"/>
      <w:bookmarkEnd w:id="4"/>
      <w:r>
        <w:rPr>
          <w:color w:val="000000"/>
          <w:sz w:val="26"/>
          <w:szCs w:val="26"/>
        </w:rPr>
        <w:t xml:space="preserve">налоговой службы и в Федеральной государственной информационной системе «Единая информационная система управления кадровым составом». </w:t>
      </w:r>
    </w:p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ind w:right="-2"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Документы претендентов,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конкурса, после чего подлежат уничтожению.</w:t>
      </w:r>
      <w:bookmarkStart w:id="5" w:name="tyjcwt" w:colFirst="0" w:colLast="0"/>
      <w:bookmarkEnd w:id="5"/>
    </w:p>
    <w:p w:rsidR="00054D55" w:rsidRDefault="00596488">
      <w:pPr>
        <w:pStyle w:val="normal"/>
        <w:pBdr>
          <w:top w:val="nil"/>
          <w:left w:val="nil"/>
          <w:bottom w:val="nil"/>
          <w:right w:val="nil"/>
          <w:between w:val="nil"/>
        </w:pBdr>
        <w:ind w:right="-2"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>
        <w:rPr>
          <w:color w:val="000000"/>
          <w:sz w:val="26"/>
          <w:szCs w:val="26"/>
        </w:rPr>
        <w:t>дств св</w:t>
      </w:r>
      <w:proofErr w:type="gramEnd"/>
      <w:r>
        <w:rPr>
          <w:color w:val="000000"/>
          <w:sz w:val="26"/>
          <w:szCs w:val="26"/>
        </w:rPr>
        <w:t>язи и другие), осуществляются кандидатами за счет собственных средств.</w:t>
      </w:r>
    </w:p>
    <w:p w:rsidR="00B66A14" w:rsidRPr="00B66A14" w:rsidRDefault="00596488" w:rsidP="00B66A14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66A14">
        <w:rPr>
          <w:rFonts w:ascii="Times New Roman" w:hAnsi="Times New Roman" w:cs="Times New Roman"/>
          <w:color w:val="000000"/>
          <w:sz w:val="26"/>
          <w:szCs w:val="26"/>
        </w:rPr>
        <w:t xml:space="preserve">Адрес приема документов: </w:t>
      </w:r>
      <w:r w:rsidR="00B66A14" w:rsidRPr="00B66A14">
        <w:rPr>
          <w:rFonts w:ascii="Times New Roman" w:hAnsi="Times New Roman" w:cs="Times New Roman"/>
          <w:sz w:val="26"/>
          <w:szCs w:val="26"/>
        </w:rPr>
        <w:t xml:space="preserve">358000, г. Элиста, </w:t>
      </w:r>
      <w:proofErr w:type="spellStart"/>
      <w:r w:rsidR="00B66A14" w:rsidRPr="00B66A14">
        <w:rPr>
          <w:rFonts w:ascii="Times New Roman" w:hAnsi="Times New Roman" w:cs="Times New Roman"/>
          <w:sz w:val="26"/>
          <w:szCs w:val="26"/>
        </w:rPr>
        <w:t>ул</w:t>
      </w:r>
      <w:proofErr w:type="gramStart"/>
      <w:r w:rsidR="00B66A14" w:rsidRPr="00B66A14">
        <w:rPr>
          <w:rFonts w:ascii="Times New Roman" w:hAnsi="Times New Roman" w:cs="Times New Roman"/>
          <w:sz w:val="26"/>
          <w:szCs w:val="26"/>
        </w:rPr>
        <w:t>.Г</w:t>
      </w:r>
      <w:proofErr w:type="gramEnd"/>
      <w:r w:rsidR="00B66A14" w:rsidRPr="00B66A14">
        <w:rPr>
          <w:rFonts w:ascii="Times New Roman" w:hAnsi="Times New Roman" w:cs="Times New Roman"/>
          <w:sz w:val="26"/>
          <w:szCs w:val="26"/>
        </w:rPr>
        <w:t>убаревича</w:t>
      </w:r>
      <w:proofErr w:type="spellEnd"/>
      <w:r w:rsidR="00B66A14" w:rsidRPr="00B66A14">
        <w:rPr>
          <w:rFonts w:ascii="Times New Roman" w:hAnsi="Times New Roman" w:cs="Times New Roman"/>
          <w:sz w:val="26"/>
          <w:szCs w:val="26"/>
        </w:rPr>
        <w:t xml:space="preserve">, 4, </w:t>
      </w:r>
      <w:proofErr w:type="spellStart"/>
      <w:r w:rsidR="00B66A14" w:rsidRPr="00B66A14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="00B66A14" w:rsidRPr="00B66A14">
        <w:rPr>
          <w:rFonts w:ascii="Times New Roman" w:hAnsi="Times New Roman" w:cs="Times New Roman"/>
          <w:sz w:val="26"/>
          <w:szCs w:val="26"/>
        </w:rPr>
        <w:t>. 705 (отдел кадров), телефоны: (84722) 4-16-00, 4-16-38, факс: (84722) 3-54-06.</w:t>
      </w:r>
    </w:p>
    <w:p w:rsidR="00054D55" w:rsidRPr="009D5297" w:rsidRDefault="00596488" w:rsidP="00B66A14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D5297">
        <w:rPr>
          <w:rFonts w:ascii="Times New Roman" w:hAnsi="Times New Roman" w:cs="Times New Roman"/>
          <w:color w:val="000000"/>
          <w:sz w:val="26"/>
          <w:szCs w:val="26"/>
        </w:rPr>
        <w:t>Конкурс планируется провести в два этапа</w:t>
      </w:r>
      <w:r w:rsidR="00954F77">
        <w:rPr>
          <w:rFonts w:ascii="Times New Roman" w:hAnsi="Times New Roman" w:cs="Times New Roman"/>
          <w:color w:val="000000"/>
          <w:sz w:val="26"/>
          <w:szCs w:val="26"/>
        </w:rPr>
        <w:t xml:space="preserve"> (предполагаемые даты)</w:t>
      </w:r>
      <w:r w:rsidRPr="009D5297">
        <w:rPr>
          <w:rFonts w:ascii="Times New Roman" w:hAnsi="Times New Roman" w:cs="Times New Roman"/>
          <w:color w:val="000000"/>
          <w:sz w:val="26"/>
          <w:szCs w:val="26"/>
        </w:rPr>
        <w:t>: тестирование:</w:t>
      </w:r>
      <w:r w:rsidRPr="009D5297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954F77" w:rsidRPr="00954F77">
        <w:rPr>
          <w:rFonts w:ascii="Times New Roman" w:hAnsi="Times New Roman" w:cs="Times New Roman"/>
          <w:b/>
          <w:sz w:val="26"/>
          <w:szCs w:val="26"/>
        </w:rPr>
        <w:t>06.06</w:t>
      </w:r>
      <w:r w:rsidR="00B66A14" w:rsidRPr="00954F77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r w:rsidRPr="00954F77">
        <w:rPr>
          <w:rFonts w:ascii="Times New Roman" w:hAnsi="Times New Roman" w:cs="Times New Roman"/>
          <w:b/>
          <w:color w:val="000000"/>
          <w:sz w:val="26"/>
          <w:szCs w:val="26"/>
        </w:rPr>
        <w:t>2022</w:t>
      </w:r>
      <w:r w:rsidR="00954F7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г</w:t>
      </w:r>
      <w:r w:rsidRPr="009D529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54F77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9D5297">
        <w:rPr>
          <w:rFonts w:ascii="Times New Roman" w:hAnsi="Times New Roman" w:cs="Times New Roman"/>
          <w:color w:val="000000"/>
          <w:sz w:val="26"/>
          <w:szCs w:val="26"/>
        </w:rPr>
        <w:t>индивидуальное собеседование:</w:t>
      </w:r>
      <w:r w:rsidRPr="009D529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954F77">
        <w:rPr>
          <w:rFonts w:ascii="Times New Roman" w:hAnsi="Times New Roman" w:cs="Times New Roman"/>
          <w:b/>
          <w:color w:val="000000"/>
          <w:sz w:val="26"/>
          <w:szCs w:val="26"/>
        </w:rPr>
        <w:t>10.06.2</w:t>
      </w:r>
      <w:r w:rsidRPr="009D5297">
        <w:rPr>
          <w:rFonts w:ascii="Times New Roman" w:hAnsi="Times New Roman" w:cs="Times New Roman"/>
          <w:b/>
          <w:color w:val="000000"/>
          <w:sz w:val="26"/>
          <w:szCs w:val="26"/>
        </w:rPr>
        <w:t>022</w:t>
      </w:r>
      <w:r w:rsidR="00954F7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г</w:t>
      </w:r>
      <w:r w:rsidRPr="009D529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Pr="009D5297">
        <w:rPr>
          <w:rFonts w:ascii="Times New Roman" w:hAnsi="Times New Roman" w:cs="Times New Roman"/>
          <w:color w:val="000000"/>
          <w:sz w:val="26"/>
          <w:szCs w:val="26"/>
        </w:rPr>
        <w:t xml:space="preserve">по адресу:  </w:t>
      </w:r>
      <w:r w:rsidR="00B66A14" w:rsidRPr="009D5297">
        <w:rPr>
          <w:rFonts w:ascii="Times New Roman" w:hAnsi="Times New Roman" w:cs="Times New Roman"/>
          <w:sz w:val="26"/>
          <w:szCs w:val="26"/>
        </w:rPr>
        <w:t xml:space="preserve">358000,г. Элиста, </w:t>
      </w:r>
      <w:proofErr w:type="spellStart"/>
      <w:r w:rsidR="00B66A14" w:rsidRPr="009D5297">
        <w:rPr>
          <w:rFonts w:ascii="Times New Roman" w:hAnsi="Times New Roman" w:cs="Times New Roman"/>
          <w:sz w:val="26"/>
          <w:szCs w:val="26"/>
        </w:rPr>
        <w:t>ул</w:t>
      </w:r>
      <w:proofErr w:type="gramStart"/>
      <w:r w:rsidR="00B66A14" w:rsidRPr="009D5297">
        <w:rPr>
          <w:rFonts w:ascii="Times New Roman" w:hAnsi="Times New Roman" w:cs="Times New Roman"/>
          <w:sz w:val="26"/>
          <w:szCs w:val="26"/>
        </w:rPr>
        <w:t>.Г</w:t>
      </w:r>
      <w:proofErr w:type="gramEnd"/>
      <w:r w:rsidR="00B66A14" w:rsidRPr="009D5297">
        <w:rPr>
          <w:rFonts w:ascii="Times New Roman" w:hAnsi="Times New Roman" w:cs="Times New Roman"/>
          <w:sz w:val="26"/>
          <w:szCs w:val="26"/>
        </w:rPr>
        <w:t>убаревича</w:t>
      </w:r>
      <w:proofErr w:type="spellEnd"/>
      <w:r w:rsidR="00B66A14" w:rsidRPr="009D529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9D5297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="009D5297">
        <w:rPr>
          <w:rFonts w:ascii="Times New Roman" w:hAnsi="Times New Roman" w:cs="Times New Roman"/>
          <w:sz w:val="26"/>
          <w:szCs w:val="26"/>
        </w:rPr>
        <w:t xml:space="preserve"> </w:t>
      </w:r>
      <w:r w:rsidR="00B66A14" w:rsidRPr="009D5297">
        <w:rPr>
          <w:rFonts w:ascii="Times New Roman" w:hAnsi="Times New Roman" w:cs="Times New Roman"/>
          <w:sz w:val="26"/>
          <w:szCs w:val="26"/>
        </w:rPr>
        <w:t xml:space="preserve">4, </w:t>
      </w:r>
      <w:r w:rsidRPr="009D5297">
        <w:rPr>
          <w:rFonts w:ascii="Times New Roman" w:hAnsi="Times New Roman" w:cs="Times New Roman"/>
          <w:color w:val="000000"/>
          <w:sz w:val="26"/>
          <w:szCs w:val="26"/>
        </w:rPr>
        <w:t xml:space="preserve">Управление Федеральной налоговой службы по </w:t>
      </w:r>
      <w:r w:rsidR="009D5297">
        <w:rPr>
          <w:rFonts w:ascii="Times New Roman" w:hAnsi="Times New Roman" w:cs="Times New Roman"/>
          <w:color w:val="000000"/>
          <w:sz w:val="26"/>
          <w:szCs w:val="26"/>
        </w:rPr>
        <w:t>Республике Калмыкия</w:t>
      </w:r>
      <w:r w:rsidRPr="009D5297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054D55" w:rsidRDefault="00054D55">
      <w:pPr>
        <w:pStyle w:val="normal"/>
        <w:pBdr>
          <w:top w:val="nil"/>
          <w:left w:val="nil"/>
          <w:bottom w:val="nil"/>
          <w:right w:val="nil"/>
          <w:between w:val="nil"/>
        </w:pBdr>
        <w:ind w:right="-2" w:firstLine="540"/>
        <w:jc w:val="both"/>
        <w:rPr>
          <w:color w:val="000000"/>
          <w:sz w:val="26"/>
          <w:szCs w:val="26"/>
        </w:rPr>
      </w:pPr>
    </w:p>
    <w:sectPr w:rsidR="00054D55" w:rsidSect="00054D55">
      <w:headerReference w:type="even" r:id="rId15"/>
      <w:pgSz w:w="11906" w:h="16838"/>
      <w:pgMar w:top="964" w:right="709" w:bottom="567" w:left="902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A14" w:rsidRDefault="00B66A14" w:rsidP="00054D55">
      <w:r>
        <w:separator/>
      </w:r>
    </w:p>
  </w:endnote>
  <w:endnote w:type="continuationSeparator" w:id="0">
    <w:p w:rsidR="00B66A14" w:rsidRDefault="00B66A14" w:rsidP="00054D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A14" w:rsidRDefault="00B66A14" w:rsidP="00054D55">
      <w:r>
        <w:separator/>
      </w:r>
    </w:p>
  </w:footnote>
  <w:footnote w:type="continuationSeparator" w:id="0">
    <w:p w:rsidR="00B66A14" w:rsidRDefault="00B66A14" w:rsidP="00054D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A14" w:rsidRDefault="00E070F6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B66A14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B66A14" w:rsidRDefault="00B66A14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4D55"/>
    <w:rsid w:val="00054D55"/>
    <w:rsid w:val="002C23B2"/>
    <w:rsid w:val="00596488"/>
    <w:rsid w:val="007E3C5C"/>
    <w:rsid w:val="00954F77"/>
    <w:rsid w:val="009A5F15"/>
    <w:rsid w:val="009D5297"/>
    <w:rsid w:val="00B66A14"/>
    <w:rsid w:val="00D27BDF"/>
    <w:rsid w:val="00D47F86"/>
    <w:rsid w:val="00E014A7"/>
    <w:rsid w:val="00E070F6"/>
    <w:rsid w:val="00E9205B"/>
    <w:rsid w:val="00EC70B8"/>
    <w:rsid w:val="00EE7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BDF"/>
  </w:style>
  <w:style w:type="paragraph" w:styleId="1">
    <w:name w:val="heading 1"/>
    <w:basedOn w:val="normal"/>
    <w:next w:val="normal"/>
    <w:rsid w:val="00054D5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054D5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054D5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054D5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054D5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054D55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54D55"/>
  </w:style>
  <w:style w:type="table" w:customStyle="1" w:styleId="TableNormal">
    <w:name w:val="Table Normal"/>
    <w:rsid w:val="00054D5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054D5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054D5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54D5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054D5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B66A1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mintrud.ru/ministry/programms/gossluzhba/16/1" TargetMode="External"/><Relationship Id="rId13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12" Type="http://schemas.openxmlformats.org/officeDocument/2006/relationships/hyperlink" Target="about:blan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about:blank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46352BE-4A5F-4A3F-8FC2-6B69FA515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2434</Words>
  <Characters>13876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Бакурова Галина Михайловна</dc:creator>
  <cp:lastModifiedBy>0800-00-499</cp:lastModifiedBy>
  <cp:revision>8</cp:revision>
  <dcterms:created xsi:type="dcterms:W3CDTF">2022-04-27T12:12:00Z</dcterms:created>
  <dcterms:modified xsi:type="dcterms:W3CDTF">2022-05-05T08:11:00Z</dcterms:modified>
</cp:coreProperties>
</file>