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3F" w:rsidRPr="004010CE" w:rsidRDefault="00372C3F">
      <w:pPr>
        <w:pStyle w:val="ConsPlusTitle"/>
        <w:jc w:val="center"/>
      </w:pPr>
      <w:r w:rsidRPr="004010CE">
        <w:t>СОВЕТ ДЖЕГУТИНСКОГО СЕЛЬСКОГО ПОСЕЛЕНИЯ</w:t>
      </w:r>
    </w:p>
    <w:p w:rsidR="00372C3F" w:rsidRPr="004010CE" w:rsidRDefault="00372C3F">
      <w:pPr>
        <w:pStyle w:val="ConsPlusTitle"/>
        <w:jc w:val="center"/>
      </w:pPr>
    </w:p>
    <w:p w:rsidR="00372C3F" w:rsidRPr="004010CE" w:rsidRDefault="00372C3F">
      <w:pPr>
        <w:pStyle w:val="ConsPlusTitle"/>
        <w:jc w:val="center"/>
      </w:pPr>
      <w:r w:rsidRPr="004010CE">
        <w:t>РЕШЕНИЕ</w:t>
      </w:r>
    </w:p>
    <w:p w:rsidR="00372C3F" w:rsidRPr="004010CE" w:rsidRDefault="00372C3F">
      <w:pPr>
        <w:pStyle w:val="ConsPlusTitle"/>
        <w:jc w:val="center"/>
      </w:pPr>
      <w:r w:rsidRPr="004010CE">
        <w:t>от 29 ноября 2016 г. N 29</w:t>
      </w:r>
    </w:p>
    <w:p w:rsidR="00372C3F" w:rsidRPr="004010CE" w:rsidRDefault="00372C3F">
      <w:pPr>
        <w:pStyle w:val="ConsPlusTitle"/>
        <w:jc w:val="center"/>
      </w:pPr>
    </w:p>
    <w:p w:rsidR="00372C3F" w:rsidRPr="004010CE" w:rsidRDefault="00372C3F">
      <w:pPr>
        <w:pStyle w:val="ConsPlusTitle"/>
        <w:jc w:val="center"/>
      </w:pPr>
      <w:r w:rsidRPr="004010CE">
        <w:t>ОБ УСТАНОВЛЕНИИ ЗЕМЕЛЬНОГО НАЛОГА НА ТЕРРИТОРИИ</w:t>
      </w:r>
    </w:p>
    <w:p w:rsidR="00372C3F" w:rsidRPr="004010CE" w:rsidRDefault="00372C3F">
      <w:pPr>
        <w:pStyle w:val="ConsPlusTitle"/>
        <w:jc w:val="center"/>
      </w:pPr>
      <w:r w:rsidRPr="004010CE">
        <w:t>ДЖЕГУТИНСКОГО СЕЛЬСКОГО ПОСЕЛЕНИЯ</w:t>
      </w:r>
    </w:p>
    <w:p w:rsidR="00372C3F" w:rsidRPr="004010CE" w:rsidRDefault="00372C3F">
      <w:pPr>
        <w:pStyle w:val="ConsPlusNormal"/>
        <w:jc w:val="both"/>
      </w:pPr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В соответствии с </w:t>
      </w:r>
      <w:bookmarkStart w:id="0" w:name="_GoBack"/>
      <w:bookmarkEnd w:id="0"/>
      <w:r w:rsidRPr="004010CE">
        <w:t xml:space="preserve">главой 31 Налогового кодекса Российской Федерации, Федеральным </w:t>
      </w:r>
      <w:hyperlink r:id="rId5" w:history="1">
        <w:r w:rsidRPr="004010CE">
          <w:t>законом</w:t>
        </w:r>
      </w:hyperlink>
      <w:r w:rsidRPr="004010CE">
        <w:t xml:space="preserve"> от 06.10.2003 г. N 131-ФЗ "Об общих принципах организации местного самоуправления в Российской Федерации и Уставом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поселения, Совет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 решил: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1. Установить земельный налог на территории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поселения.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>2. Установить налоговые ставки в зависимости от разрешенного использования земельных участков в следующих размерах:</w:t>
      </w:r>
    </w:p>
    <w:p w:rsidR="00372C3F" w:rsidRPr="004010CE" w:rsidRDefault="00372C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7196"/>
        <w:gridCol w:w="1559"/>
      </w:tblGrid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 xml:space="preserve">N </w:t>
            </w:r>
            <w:proofErr w:type="gramStart"/>
            <w:r w:rsidRPr="004010CE">
              <w:t>п</w:t>
            </w:r>
            <w:proofErr w:type="gramEnd"/>
            <w:r w:rsidRPr="004010CE">
              <w:t>/п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Наименование видов разрешенного использования земельных участков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Ставка, %</w:t>
            </w:r>
          </w:p>
        </w:tc>
      </w:tr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1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2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3</w:t>
            </w:r>
          </w:p>
        </w:tc>
      </w:tr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1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</w:pPr>
            <w:r w:rsidRPr="004010CE"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0,3</w:t>
            </w:r>
          </w:p>
        </w:tc>
      </w:tr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2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</w:pPr>
            <w:r w:rsidRPr="004010CE"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0,3</w:t>
            </w:r>
          </w:p>
        </w:tc>
      </w:tr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3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</w:pPr>
            <w:r w:rsidRPr="004010CE"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0,3</w:t>
            </w:r>
          </w:p>
        </w:tc>
      </w:tr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4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</w:pPr>
            <w:r w:rsidRPr="004010CE"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0,3</w:t>
            </w:r>
          </w:p>
        </w:tc>
      </w:tr>
      <w:tr w:rsidR="004010CE" w:rsidRPr="004010CE">
        <w:tc>
          <w:tcPr>
            <w:tcW w:w="617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5</w:t>
            </w:r>
          </w:p>
        </w:tc>
        <w:tc>
          <w:tcPr>
            <w:tcW w:w="7196" w:type="dxa"/>
          </w:tcPr>
          <w:p w:rsidR="00372C3F" w:rsidRPr="004010CE" w:rsidRDefault="00372C3F">
            <w:pPr>
              <w:pStyle w:val="ConsPlusNormal"/>
            </w:pPr>
            <w:r w:rsidRPr="004010CE">
              <w:t>Прочие земельные участки</w:t>
            </w:r>
          </w:p>
        </w:tc>
        <w:tc>
          <w:tcPr>
            <w:tcW w:w="1559" w:type="dxa"/>
          </w:tcPr>
          <w:p w:rsidR="00372C3F" w:rsidRPr="004010CE" w:rsidRDefault="00372C3F">
            <w:pPr>
              <w:pStyle w:val="ConsPlusNormal"/>
              <w:jc w:val="center"/>
            </w:pPr>
            <w:r w:rsidRPr="004010CE">
              <w:t>1,5</w:t>
            </w:r>
          </w:p>
        </w:tc>
      </w:tr>
    </w:tbl>
    <w:p w:rsidR="00372C3F" w:rsidRPr="004010CE" w:rsidRDefault="00372C3F">
      <w:pPr>
        <w:sectPr w:rsidR="00372C3F" w:rsidRPr="004010CE" w:rsidSect="00EC11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72C3F" w:rsidRPr="004010CE" w:rsidRDefault="00372C3F">
      <w:pPr>
        <w:pStyle w:val="ConsPlusNormal"/>
        <w:jc w:val="both"/>
      </w:pPr>
    </w:p>
    <w:p w:rsidR="00372C3F" w:rsidRPr="004010CE" w:rsidRDefault="00372C3F">
      <w:pPr>
        <w:pStyle w:val="ConsPlusNormal"/>
        <w:ind w:firstLine="540"/>
        <w:jc w:val="both"/>
      </w:pPr>
      <w:r w:rsidRPr="004010CE">
        <w:t>3. Организации уплачивают авансовые платежи по налогу не позднее последнего числа месяца, следующего за истекшим отчетным периодом, а сумма налога, подлежащая уплате в бюджет по итогам налогового периода, вносится не позднее 15 февраля года, следующего за истекшим налоговым периодом.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>4. Освобождаются от уплаты земельного налога: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>- ветераны и инвалиды Великой Отечественной войны;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- казенные предприятия в отношении земельных участков под строящимися либо реконструируемыми объектами социальной сферы и коммунальной инфраструктуры на территории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поселения, на срок такого строительства либо реконструкции;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- органы местного самоуправления, организации и учреждения образования, здравоохранения и социального обеспечения, физической культуры и спорта, культуры и искусства, финансируемые за счет средств бюджета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 и бюджета </w:t>
      </w:r>
      <w:proofErr w:type="spellStart"/>
      <w:r w:rsidRPr="004010CE">
        <w:t>Усть-Джегутинского</w:t>
      </w:r>
      <w:proofErr w:type="spellEnd"/>
      <w:r w:rsidRPr="004010CE">
        <w:t xml:space="preserve"> муниципального района,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>- земельные участки, предназначенные для размещения кладбищ и скотомогильников.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5. </w:t>
      </w:r>
      <w:proofErr w:type="gramStart"/>
      <w:r w:rsidRPr="004010CE">
        <w:t xml:space="preserve">Налогоплательщики, имеющие право на уменьшение налогооблагаемой базы, в соответствии с </w:t>
      </w:r>
      <w:hyperlink r:id="rId6" w:history="1">
        <w:r w:rsidRPr="004010CE">
          <w:t>пунктом 5 статьи 391</w:t>
        </w:r>
      </w:hyperlink>
      <w:r w:rsidRPr="004010CE">
        <w:t xml:space="preserve"> Налогового кодекса Российской Федерации, до 1 февраля года, следующего за налоговым периодом, должны представить в налоговые органы документы, подтверждающие такое право.</w:t>
      </w:r>
      <w:proofErr w:type="gramEnd"/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6. Признать утратившим силу решение Совета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 от 30.08.2016 N 25 "Об установлении земельного налога на территории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поселения"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>7. Настоящее решение опубликовать в газете "</w:t>
      </w:r>
      <w:proofErr w:type="spellStart"/>
      <w:r w:rsidRPr="004010CE">
        <w:t>Джегутинская</w:t>
      </w:r>
      <w:proofErr w:type="spellEnd"/>
      <w:r w:rsidRPr="004010CE">
        <w:t xml:space="preserve"> неделя".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 xml:space="preserve">8. </w:t>
      </w:r>
      <w:proofErr w:type="gramStart"/>
      <w:r w:rsidRPr="004010CE">
        <w:t>Разместить</w:t>
      </w:r>
      <w:proofErr w:type="gramEnd"/>
      <w:r w:rsidRPr="004010CE">
        <w:t xml:space="preserve"> настоящее решение на официальном сайте администрации </w:t>
      </w:r>
      <w:proofErr w:type="spellStart"/>
      <w:r w:rsidRPr="004010CE">
        <w:t>Джегутинского</w:t>
      </w:r>
      <w:proofErr w:type="spellEnd"/>
      <w:r w:rsidRPr="004010CE">
        <w:t xml:space="preserve"> сельского поселения в сети "Интернет" www.newdeg.ru.</w:t>
      </w:r>
    </w:p>
    <w:p w:rsidR="00372C3F" w:rsidRPr="004010CE" w:rsidRDefault="00372C3F">
      <w:pPr>
        <w:pStyle w:val="ConsPlusNormal"/>
        <w:ind w:firstLine="540"/>
        <w:jc w:val="both"/>
      </w:pPr>
      <w:r w:rsidRPr="004010CE">
        <w:t>9.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372C3F" w:rsidRPr="004010CE" w:rsidRDefault="00372C3F">
      <w:pPr>
        <w:pStyle w:val="ConsPlusNormal"/>
        <w:jc w:val="both"/>
      </w:pPr>
    </w:p>
    <w:p w:rsidR="00372C3F" w:rsidRPr="004010CE" w:rsidRDefault="00372C3F">
      <w:pPr>
        <w:pStyle w:val="ConsPlusNormal"/>
        <w:jc w:val="right"/>
      </w:pPr>
      <w:r w:rsidRPr="004010CE">
        <w:t>Глава</w:t>
      </w:r>
    </w:p>
    <w:p w:rsidR="00372C3F" w:rsidRPr="004010CE" w:rsidRDefault="00372C3F">
      <w:pPr>
        <w:pStyle w:val="ConsPlusNormal"/>
        <w:jc w:val="right"/>
      </w:pPr>
      <w:proofErr w:type="spellStart"/>
      <w:r w:rsidRPr="004010CE">
        <w:t>Джегутинского</w:t>
      </w:r>
      <w:proofErr w:type="spellEnd"/>
      <w:r w:rsidRPr="004010CE">
        <w:t xml:space="preserve"> сельского поселения</w:t>
      </w:r>
    </w:p>
    <w:p w:rsidR="00372C3F" w:rsidRPr="004010CE" w:rsidRDefault="00372C3F">
      <w:pPr>
        <w:pStyle w:val="ConsPlusNormal"/>
        <w:jc w:val="right"/>
      </w:pPr>
      <w:proofErr w:type="gramStart"/>
      <w:r w:rsidRPr="004010CE">
        <w:t>А-З</w:t>
      </w:r>
      <w:proofErr w:type="gramEnd"/>
      <w:r w:rsidRPr="004010CE">
        <w:t>.А.АЙБАЗОВ</w:t>
      </w:r>
    </w:p>
    <w:p w:rsidR="00372C3F" w:rsidRPr="004010CE" w:rsidRDefault="00372C3F">
      <w:pPr>
        <w:pStyle w:val="ConsPlusNormal"/>
        <w:jc w:val="both"/>
      </w:pPr>
    </w:p>
    <w:p w:rsidR="00372C3F" w:rsidRPr="004010CE" w:rsidRDefault="00372C3F">
      <w:pPr>
        <w:pStyle w:val="ConsPlusNormal"/>
        <w:jc w:val="both"/>
      </w:pPr>
    </w:p>
    <w:p w:rsidR="00372C3F" w:rsidRPr="004010CE" w:rsidRDefault="00372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4D6" w:rsidRPr="004010CE" w:rsidRDefault="006F64D6"/>
    <w:sectPr w:rsidR="006F64D6" w:rsidRPr="004010CE" w:rsidSect="0067568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3F"/>
    <w:rsid w:val="000D289A"/>
    <w:rsid w:val="00283260"/>
    <w:rsid w:val="00372C3F"/>
    <w:rsid w:val="004010CE"/>
    <w:rsid w:val="006F64D6"/>
    <w:rsid w:val="00B515A1"/>
    <w:rsid w:val="00B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2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557C21C5C14232961985E32973A195C04139614783E13E1D7140BEDE66D6B638614E14317848KFU4H" TargetMode="External"/><Relationship Id="rId5" Type="http://schemas.openxmlformats.org/officeDocument/2006/relationships/hyperlink" Target="consultantplus://offline/ref=FBF3AECA8668C366BD522481DDD694DC9CD7B4187214E83DE74961A390J5U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4</cp:revision>
  <dcterms:created xsi:type="dcterms:W3CDTF">2016-12-12T07:20:00Z</dcterms:created>
  <dcterms:modified xsi:type="dcterms:W3CDTF">2017-10-23T06:22:00Z</dcterms:modified>
</cp:coreProperties>
</file>