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B8" w:rsidRPr="009728B8" w:rsidRDefault="009728B8">
      <w:pPr>
        <w:pStyle w:val="ConsPlusTitlePage"/>
      </w:pPr>
      <w:r w:rsidRPr="009728B8">
        <w:t xml:space="preserve">Документ предоставлен </w:t>
      </w:r>
      <w:hyperlink r:id="rId5" w:history="1">
        <w:proofErr w:type="spellStart"/>
        <w:r w:rsidRPr="009728B8">
          <w:t>КонсультантПлюс</w:t>
        </w:r>
        <w:proofErr w:type="spellEnd"/>
      </w:hyperlink>
      <w:r w:rsidRPr="009728B8">
        <w:br/>
      </w:r>
    </w:p>
    <w:p w:rsidR="009728B8" w:rsidRPr="009728B8" w:rsidRDefault="009728B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9728B8" w:rsidRPr="009728B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28B8" w:rsidRPr="009728B8" w:rsidRDefault="009728B8">
            <w:pPr>
              <w:pStyle w:val="ConsPlusNormal"/>
            </w:pPr>
            <w:r w:rsidRPr="009728B8">
              <w:t>25 июля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28B8" w:rsidRPr="009728B8" w:rsidRDefault="009728B8">
            <w:pPr>
              <w:pStyle w:val="ConsPlusNormal"/>
              <w:jc w:val="right"/>
            </w:pPr>
            <w:r w:rsidRPr="009728B8">
              <w:t>N 67-РЗ</w:t>
            </w:r>
          </w:p>
        </w:tc>
      </w:tr>
    </w:tbl>
    <w:p w:rsidR="009728B8" w:rsidRPr="009728B8" w:rsidRDefault="009728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28B8" w:rsidRPr="009728B8" w:rsidRDefault="009728B8">
      <w:pPr>
        <w:pStyle w:val="ConsPlusNormal"/>
        <w:jc w:val="both"/>
      </w:pPr>
    </w:p>
    <w:p w:rsidR="009728B8" w:rsidRPr="009728B8" w:rsidRDefault="009728B8">
      <w:pPr>
        <w:pStyle w:val="ConsPlusTitle"/>
        <w:jc w:val="center"/>
      </w:pPr>
      <w:r w:rsidRPr="009728B8">
        <w:t>ЗАКОН</w:t>
      </w:r>
    </w:p>
    <w:p w:rsidR="009728B8" w:rsidRPr="009728B8" w:rsidRDefault="009728B8">
      <w:pPr>
        <w:pStyle w:val="ConsPlusTitle"/>
        <w:jc w:val="center"/>
      </w:pPr>
      <w:r w:rsidRPr="009728B8">
        <w:t>КАРАЧАЕВО-ЧЕРКЕССКОЙ РЕСПУБЛИКИ</w:t>
      </w:r>
    </w:p>
    <w:p w:rsidR="009728B8" w:rsidRPr="009728B8" w:rsidRDefault="009728B8">
      <w:pPr>
        <w:pStyle w:val="ConsPlusTitle"/>
        <w:jc w:val="both"/>
      </w:pPr>
      <w:bookmarkStart w:id="0" w:name="_GoBack"/>
      <w:bookmarkEnd w:id="0"/>
    </w:p>
    <w:p w:rsidR="009728B8" w:rsidRPr="009728B8" w:rsidRDefault="009728B8">
      <w:pPr>
        <w:pStyle w:val="ConsPlusTitle"/>
        <w:jc w:val="center"/>
      </w:pPr>
      <w:r w:rsidRPr="009728B8">
        <w:t>ОБ УСТАНОВЛЕНИИ РАЗМЕРОВ СТАВОК НАЛОГА НА ИГОРНЫЙ БИЗНЕС</w:t>
      </w:r>
    </w:p>
    <w:p w:rsidR="009728B8" w:rsidRPr="009728B8" w:rsidRDefault="009728B8">
      <w:pPr>
        <w:pStyle w:val="ConsPlusTitle"/>
        <w:jc w:val="center"/>
      </w:pPr>
      <w:r w:rsidRPr="009728B8">
        <w:t>ДЛЯ ПУНКТОВ ПРИЕМА СТАВОК ТОТАЛИЗАТОРОВ И БУКМЕКЕРСКИХ КОНТОР,</w:t>
      </w:r>
    </w:p>
    <w:p w:rsidR="009728B8" w:rsidRPr="009728B8" w:rsidRDefault="009728B8">
      <w:pPr>
        <w:pStyle w:val="ConsPlusTitle"/>
        <w:jc w:val="center"/>
      </w:pPr>
      <w:r w:rsidRPr="009728B8">
        <w:t>А ТАКЖЕ ПРОЦЕССИНГОВЫХ ЦЕНТРОВ НА ТЕРРИТОРИИ</w:t>
      </w:r>
    </w:p>
    <w:p w:rsidR="009728B8" w:rsidRPr="009728B8" w:rsidRDefault="009728B8">
      <w:pPr>
        <w:pStyle w:val="ConsPlusTitle"/>
        <w:jc w:val="center"/>
      </w:pPr>
      <w:r w:rsidRPr="009728B8">
        <w:t>КАРАЧАЕВО-ЧЕРКЕССКОЙ РЕСПУБЛИКИ</w:t>
      </w:r>
    </w:p>
    <w:p w:rsidR="009728B8" w:rsidRPr="009728B8" w:rsidRDefault="009728B8">
      <w:pPr>
        <w:pStyle w:val="ConsPlusNormal"/>
        <w:jc w:val="both"/>
      </w:pPr>
    </w:p>
    <w:p w:rsidR="009728B8" w:rsidRPr="009728B8" w:rsidRDefault="009728B8">
      <w:pPr>
        <w:pStyle w:val="ConsPlusNormal"/>
        <w:jc w:val="right"/>
      </w:pPr>
      <w:proofErr w:type="gramStart"/>
      <w:r w:rsidRPr="009728B8">
        <w:t>Принят</w:t>
      </w:r>
      <w:proofErr w:type="gramEnd"/>
    </w:p>
    <w:p w:rsidR="009728B8" w:rsidRPr="009728B8" w:rsidRDefault="009728B8">
      <w:pPr>
        <w:pStyle w:val="ConsPlusNormal"/>
        <w:jc w:val="right"/>
      </w:pPr>
      <w:r w:rsidRPr="009728B8">
        <w:t>Народным Собранием (Парламентом)</w:t>
      </w:r>
    </w:p>
    <w:p w:rsidR="009728B8" w:rsidRPr="009728B8" w:rsidRDefault="009728B8">
      <w:pPr>
        <w:pStyle w:val="ConsPlusNormal"/>
        <w:jc w:val="right"/>
      </w:pPr>
      <w:r w:rsidRPr="009728B8">
        <w:t>Карачаево-Черкесской Республики</w:t>
      </w:r>
    </w:p>
    <w:p w:rsidR="009728B8" w:rsidRPr="009728B8" w:rsidRDefault="009728B8">
      <w:pPr>
        <w:pStyle w:val="ConsPlusNormal"/>
        <w:jc w:val="right"/>
      </w:pPr>
      <w:r w:rsidRPr="009728B8">
        <w:t>12 июля 2012 года</w:t>
      </w:r>
    </w:p>
    <w:p w:rsidR="009728B8" w:rsidRPr="009728B8" w:rsidRDefault="009728B8">
      <w:pPr>
        <w:pStyle w:val="ConsPlusNormal"/>
        <w:jc w:val="both"/>
      </w:pPr>
    </w:p>
    <w:p w:rsidR="009728B8" w:rsidRPr="009728B8" w:rsidRDefault="009728B8">
      <w:pPr>
        <w:pStyle w:val="ConsPlusNormal"/>
        <w:ind w:firstLine="540"/>
        <w:jc w:val="both"/>
      </w:pPr>
      <w:r w:rsidRPr="009728B8">
        <w:t xml:space="preserve">Настоящий Закон в соответствии со </w:t>
      </w:r>
      <w:hyperlink r:id="rId6" w:history="1">
        <w:r w:rsidRPr="009728B8">
          <w:t>статьей 369</w:t>
        </w:r>
      </w:hyperlink>
      <w:r w:rsidRPr="009728B8">
        <w:t xml:space="preserve"> Налогового кодекса Российской Федерации на территории Карачаево-Черкесской Республики устанавливает ставки налога на игорный бизнес.</w:t>
      </w:r>
    </w:p>
    <w:p w:rsidR="009728B8" w:rsidRPr="009728B8" w:rsidRDefault="009728B8">
      <w:pPr>
        <w:pStyle w:val="ConsPlusNormal"/>
        <w:jc w:val="both"/>
      </w:pPr>
    </w:p>
    <w:p w:rsidR="009728B8" w:rsidRPr="009728B8" w:rsidRDefault="009728B8">
      <w:pPr>
        <w:pStyle w:val="ConsPlusTitle"/>
        <w:ind w:firstLine="540"/>
        <w:jc w:val="both"/>
        <w:outlineLvl w:val="0"/>
      </w:pPr>
      <w:r w:rsidRPr="009728B8">
        <w:t>Статья 1</w:t>
      </w:r>
    </w:p>
    <w:p w:rsidR="009728B8" w:rsidRPr="009728B8" w:rsidRDefault="009728B8">
      <w:pPr>
        <w:pStyle w:val="ConsPlusNormal"/>
        <w:jc w:val="both"/>
      </w:pPr>
    </w:p>
    <w:p w:rsidR="009728B8" w:rsidRPr="009728B8" w:rsidRDefault="009728B8">
      <w:pPr>
        <w:pStyle w:val="ConsPlusNormal"/>
        <w:ind w:firstLine="540"/>
        <w:jc w:val="both"/>
      </w:pPr>
      <w:r w:rsidRPr="009728B8">
        <w:t>Ставки налога на игорный бизнес устанавливаются в следующих размерах:</w:t>
      </w:r>
    </w:p>
    <w:p w:rsidR="009728B8" w:rsidRPr="009728B8" w:rsidRDefault="009728B8">
      <w:pPr>
        <w:pStyle w:val="ConsPlusNormal"/>
        <w:spacing w:before="220"/>
        <w:ind w:firstLine="540"/>
        <w:jc w:val="both"/>
      </w:pPr>
      <w:r w:rsidRPr="009728B8">
        <w:t>1) за один пункт приема ставок тотализатора - 7000 рублей;</w:t>
      </w:r>
    </w:p>
    <w:p w:rsidR="009728B8" w:rsidRPr="009728B8" w:rsidRDefault="009728B8">
      <w:pPr>
        <w:pStyle w:val="ConsPlusNormal"/>
        <w:spacing w:before="220"/>
        <w:ind w:firstLine="540"/>
        <w:jc w:val="both"/>
      </w:pPr>
      <w:r w:rsidRPr="009728B8">
        <w:t>2) за один пункт приема ставок букмекерской конторы - 7000 рублей;</w:t>
      </w:r>
    </w:p>
    <w:p w:rsidR="009728B8" w:rsidRPr="009728B8" w:rsidRDefault="009728B8">
      <w:pPr>
        <w:pStyle w:val="ConsPlusNormal"/>
        <w:spacing w:before="220"/>
        <w:ind w:firstLine="540"/>
        <w:jc w:val="both"/>
      </w:pPr>
      <w:r w:rsidRPr="009728B8">
        <w:t>3) за один процессинговый центр тотализатора - 125000 рублей;</w:t>
      </w:r>
    </w:p>
    <w:p w:rsidR="009728B8" w:rsidRPr="009728B8" w:rsidRDefault="009728B8">
      <w:pPr>
        <w:pStyle w:val="ConsPlusNormal"/>
        <w:spacing w:before="220"/>
        <w:ind w:firstLine="540"/>
        <w:jc w:val="both"/>
      </w:pPr>
      <w:r w:rsidRPr="009728B8">
        <w:t>4) за один процессинговый центр букмекерской конторы - 125000 рублей.</w:t>
      </w:r>
    </w:p>
    <w:p w:rsidR="009728B8" w:rsidRPr="009728B8" w:rsidRDefault="009728B8">
      <w:pPr>
        <w:pStyle w:val="ConsPlusNormal"/>
        <w:jc w:val="both"/>
      </w:pPr>
    </w:p>
    <w:p w:rsidR="009728B8" w:rsidRPr="009728B8" w:rsidRDefault="009728B8">
      <w:pPr>
        <w:pStyle w:val="ConsPlusTitle"/>
        <w:ind w:firstLine="540"/>
        <w:jc w:val="both"/>
        <w:outlineLvl w:val="0"/>
      </w:pPr>
      <w:r w:rsidRPr="009728B8">
        <w:t>Статья 2</w:t>
      </w:r>
    </w:p>
    <w:p w:rsidR="009728B8" w:rsidRPr="009728B8" w:rsidRDefault="009728B8">
      <w:pPr>
        <w:pStyle w:val="ConsPlusNormal"/>
        <w:jc w:val="both"/>
      </w:pPr>
    </w:p>
    <w:p w:rsidR="009728B8" w:rsidRPr="009728B8" w:rsidRDefault="009728B8">
      <w:pPr>
        <w:pStyle w:val="ConsPlusNormal"/>
        <w:ind w:firstLine="540"/>
        <w:jc w:val="both"/>
      </w:pPr>
      <w:r w:rsidRPr="009728B8">
        <w:t>1. Настоящий Закон вступает в силу с 1-го числа очередного налогового периода по налогу на игорный бизнес, но не ранее чем по истечении одного месяца со дня его официального опубликования.</w:t>
      </w:r>
    </w:p>
    <w:p w:rsidR="009728B8" w:rsidRPr="009728B8" w:rsidRDefault="009728B8">
      <w:pPr>
        <w:pStyle w:val="ConsPlusNormal"/>
        <w:spacing w:before="220"/>
        <w:ind w:firstLine="540"/>
        <w:jc w:val="both"/>
      </w:pPr>
      <w:r w:rsidRPr="009728B8">
        <w:t>2. Со дня вступления в силу настоящего Закона признать утратившими силу:</w:t>
      </w:r>
    </w:p>
    <w:p w:rsidR="009728B8" w:rsidRPr="009728B8" w:rsidRDefault="009728B8">
      <w:pPr>
        <w:pStyle w:val="ConsPlusNormal"/>
        <w:spacing w:before="220"/>
        <w:ind w:firstLine="540"/>
        <w:jc w:val="both"/>
      </w:pPr>
      <w:hyperlink r:id="rId7" w:history="1">
        <w:r w:rsidRPr="009728B8">
          <w:t>Закон</w:t>
        </w:r>
      </w:hyperlink>
      <w:r w:rsidRPr="009728B8">
        <w:t xml:space="preserve"> Карачаево-Черкесской Республики от 28 ноября 2005 г. N 84-РЗ "О ставках налога на игорный бизнес";</w:t>
      </w:r>
    </w:p>
    <w:p w:rsidR="009728B8" w:rsidRPr="009728B8" w:rsidRDefault="009728B8">
      <w:pPr>
        <w:pStyle w:val="ConsPlusNormal"/>
        <w:spacing w:before="220"/>
        <w:ind w:firstLine="540"/>
        <w:jc w:val="both"/>
      </w:pPr>
      <w:hyperlink r:id="rId8" w:history="1">
        <w:r w:rsidRPr="009728B8">
          <w:t>Закон</w:t>
        </w:r>
      </w:hyperlink>
      <w:r w:rsidRPr="009728B8">
        <w:t xml:space="preserve"> Карачаево-Черкесской Республики от 24 июля 2009 г. N 39-РЗ "О внесении изменений в статью 1 Закона Карачаево-Черкесской Республики "О ставках налога на игорный бизнес".</w:t>
      </w:r>
    </w:p>
    <w:p w:rsidR="009728B8" w:rsidRPr="009728B8" w:rsidRDefault="009728B8">
      <w:pPr>
        <w:pStyle w:val="ConsPlusNormal"/>
        <w:jc w:val="both"/>
      </w:pPr>
    </w:p>
    <w:p w:rsidR="009728B8" w:rsidRPr="009728B8" w:rsidRDefault="009728B8">
      <w:pPr>
        <w:pStyle w:val="ConsPlusNormal"/>
        <w:jc w:val="right"/>
      </w:pPr>
      <w:r w:rsidRPr="009728B8">
        <w:t>Глава</w:t>
      </w:r>
    </w:p>
    <w:p w:rsidR="009728B8" w:rsidRPr="009728B8" w:rsidRDefault="009728B8">
      <w:pPr>
        <w:pStyle w:val="ConsPlusNormal"/>
        <w:jc w:val="right"/>
      </w:pPr>
      <w:r w:rsidRPr="009728B8">
        <w:t>Карачаево-Черкесской Республики</w:t>
      </w:r>
    </w:p>
    <w:p w:rsidR="009728B8" w:rsidRPr="009728B8" w:rsidRDefault="009728B8">
      <w:pPr>
        <w:pStyle w:val="ConsPlusNormal"/>
        <w:jc w:val="right"/>
      </w:pPr>
      <w:r w:rsidRPr="009728B8">
        <w:t>Р.Б.ТЕМРЕЗОВ</w:t>
      </w:r>
    </w:p>
    <w:p w:rsidR="009728B8" w:rsidRPr="009728B8" w:rsidRDefault="009728B8">
      <w:pPr>
        <w:pStyle w:val="ConsPlusNormal"/>
        <w:jc w:val="both"/>
      </w:pPr>
      <w:r w:rsidRPr="009728B8">
        <w:t>город Черкесск</w:t>
      </w:r>
    </w:p>
    <w:p w:rsidR="009728B8" w:rsidRPr="009728B8" w:rsidRDefault="009728B8">
      <w:pPr>
        <w:pStyle w:val="ConsPlusNormal"/>
        <w:spacing w:before="220"/>
        <w:jc w:val="both"/>
      </w:pPr>
      <w:r w:rsidRPr="009728B8">
        <w:t>25 июля 2012 года</w:t>
      </w:r>
    </w:p>
    <w:p w:rsidR="000049CA" w:rsidRPr="009728B8" w:rsidRDefault="009728B8" w:rsidP="009728B8">
      <w:pPr>
        <w:pStyle w:val="ConsPlusNormal"/>
        <w:spacing w:before="220"/>
        <w:jc w:val="both"/>
      </w:pPr>
      <w:r w:rsidRPr="009728B8">
        <w:t>N 67-РЗ</w:t>
      </w:r>
    </w:p>
    <w:sectPr w:rsidR="000049CA" w:rsidRPr="009728B8" w:rsidSect="0051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B8"/>
    <w:rsid w:val="000049CA"/>
    <w:rsid w:val="0097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2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28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2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28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DB50F45DB11A7FAC24AC8C2742DABBA9B6629FEC2E7EEE5D7207F2050A577D075FC3CDFA16366F268B7748BBF95ExEA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DB50F45DB11A7FAC24AC8C2742DABBA9B6629FEC2E7EED5D7207F2050A577D075FC3CDFA16366F268B7748BBF95ExEA0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DB50F45DB11A7FAC24B281312E86B1AABE3E93EC2C75BD0A7056A70B0F5F2D4F4F9F88AF1F346F3E802207FDAC52E8D9E73D1249400C13x8AC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Владимировна</dc:creator>
  <cp:lastModifiedBy>Соловьева Елена Владимировна</cp:lastModifiedBy>
  <cp:revision>1</cp:revision>
  <dcterms:created xsi:type="dcterms:W3CDTF">2019-01-11T06:00:00Z</dcterms:created>
  <dcterms:modified xsi:type="dcterms:W3CDTF">2019-01-11T06:01:00Z</dcterms:modified>
</cp:coreProperties>
</file>