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99" w:rsidRPr="00650999" w:rsidRDefault="00650999">
      <w:pPr>
        <w:pStyle w:val="ConsPlusNormal"/>
        <w:jc w:val="both"/>
      </w:pPr>
    </w:p>
    <w:p w:rsidR="00650999" w:rsidRPr="00650999" w:rsidRDefault="00650999">
      <w:pPr>
        <w:pStyle w:val="ConsPlusTitle"/>
        <w:jc w:val="center"/>
      </w:pPr>
      <w:r w:rsidRPr="00650999">
        <w:t>ЗАКОН</w:t>
      </w:r>
    </w:p>
    <w:p w:rsidR="00650999" w:rsidRPr="00650999" w:rsidRDefault="00650999">
      <w:pPr>
        <w:pStyle w:val="ConsPlusTitle"/>
        <w:jc w:val="center"/>
      </w:pPr>
      <w:r w:rsidRPr="00650999">
        <w:t>КАРАЧАЕВО-ЧЕРКЕССКОЙ РЕСПУБЛИКИ</w:t>
      </w:r>
    </w:p>
    <w:p w:rsidR="00650999" w:rsidRPr="00650999" w:rsidRDefault="00650999">
      <w:pPr>
        <w:pStyle w:val="ConsPlusTitle"/>
        <w:jc w:val="center"/>
      </w:pPr>
    </w:p>
    <w:p w:rsidR="00650999" w:rsidRPr="00650999" w:rsidRDefault="00650999">
      <w:pPr>
        <w:pStyle w:val="ConsPlusTitle"/>
        <w:jc w:val="center"/>
      </w:pPr>
      <w:r w:rsidRPr="00650999">
        <w:t xml:space="preserve">О ВНЕСЕНИИ ИЗМЕНЕНИЙ В ЗАКОН </w:t>
      </w:r>
      <w:proofErr w:type="gramStart"/>
      <w:r w:rsidRPr="00650999">
        <w:t>КАРАЧАЕВО-ЧЕРКЕССКОЙ</w:t>
      </w:r>
      <w:proofErr w:type="gramEnd"/>
    </w:p>
    <w:p w:rsidR="00650999" w:rsidRPr="00650999" w:rsidRDefault="00650999">
      <w:pPr>
        <w:pStyle w:val="ConsPlusTitle"/>
        <w:jc w:val="center"/>
      </w:pPr>
      <w:r w:rsidRPr="00650999">
        <w:t>РЕСПУБЛИКИ "ОБ УСТАНОВЛЕНИИ ПОНИЖЕННЫХ НАЛОГОВЫХ СТАВОК"</w:t>
      </w:r>
    </w:p>
    <w:p w:rsidR="00650999" w:rsidRPr="00650999" w:rsidRDefault="00650999">
      <w:pPr>
        <w:pStyle w:val="ConsPlusNormal"/>
        <w:jc w:val="both"/>
      </w:pPr>
    </w:p>
    <w:p w:rsidR="00650999" w:rsidRPr="00650999" w:rsidRDefault="00650999">
      <w:pPr>
        <w:pStyle w:val="ConsPlusNormal"/>
        <w:jc w:val="right"/>
      </w:pPr>
      <w:proofErr w:type="gramStart"/>
      <w:r w:rsidRPr="00650999">
        <w:t>Принят</w:t>
      </w:r>
      <w:proofErr w:type="gramEnd"/>
    </w:p>
    <w:p w:rsidR="00650999" w:rsidRPr="00650999" w:rsidRDefault="00650999">
      <w:pPr>
        <w:pStyle w:val="ConsPlusNormal"/>
        <w:jc w:val="right"/>
      </w:pPr>
      <w:r w:rsidRPr="00650999">
        <w:t>Народным Собранием (Парламентом)</w:t>
      </w:r>
    </w:p>
    <w:p w:rsidR="00650999" w:rsidRPr="00650999" w:rsidRDefault="00650999">
      <w:pPr>
        <w:pStyle w:val="ConsPlusNormal"/>
        <w:jc w:val="right"/>
      </w:pPr>
      <w:r w:rsidRPr="00650999">
        <w:t>Карачаево-Черкесской Республики</w:t>
      </w:r>
    </w:p>
    <w:p w:rsidR="00650999" w:rsidRPr="00650999" w:rsidRDefault="00650999">
      <w:pPr>
        <w:pStyle w:val="ConsPlusNormal"/>
        <w:jc w:val="right"/>
      </w:pPr>
      <w:r w:rsidRPr="00650999">
        <w:t>25 ноября 2016 года</w:t>
      </w:r>
    </w:p>
    <w:p w:rsidR="00650999" w:rsidRPr="00650999" w:rsidRDefault="00650999">
      <w:pPr>
        <w:pStyle w:val="ConsPlusNormal"/>
        <w:jc w:val="both"/>
      </w:pPr>
    </w:p>
    <w:p w:rsidR="00650999" w:rsidRPr="00650999" w:rsidRDefault="00650999">
      <w:pPr>
        <w:pStyle w:val="ConsPlusTitle"/>
        <w:ind w:firstLine="540"/>
        <w:jc w:val="both"/>
        <w:outlineLvl w:val="0"/>
      </w:pPr>
      <w:r w:rsidRPr="00650999">
        <w:t>Статья 1</w:t>
      </w:r>
      <w:bookmarkStart w:id="0" w:name="_GoBack"/>
      <w:bookmarkEnd w:id="0"/>
    </w:p>
    <w:p w:rsidR="00650999" w:rsidRPr="00650999" w:rsidRDefault="00650999">
      <w:pPr>
        <w:pStyle w:val="ConsPlusNormal"/>
        <w:jc w:val="both"/>
      </w:pPr>
    </w:p>
    <w:p w:rsidR="00650999" w:rsidRPr="00650999" w:rsidRDefault="00650999">
      <w:pPr>
        <w:pStyle w:val="ConsPlusNormal"/>
        <w:ind w:firstLine="540"/>
        <w:jc w:val="both"/>
      </w:pPr>
      <w:r w:rsidRPr="00650999">
        <w:t xml:space="preserve">Внести в </w:t>
      </w:r>
      <w:hyperlink r:id="rId5" w:history="1">
        <w:r w:rsidRPr="00650999">
          <w:t>Закон</w:t>
        </w:r>
      </w:hyperlink>
      <w:r w:rsidRPr="00650999">
        <w:t xml:space="preserve"> Карачаево-Черкесской Республики от 30 ноября 2015 г. N 85-РЗ "Об установлении пониженных налоговых ставок" следующие изменения:</w:t>
      </w:r>
    </w:p>
    <w:p w:rsidR="00650999" w:rsidRPr="00650999" w:rsidRDefault="00650999">
      <w:pPr>
        <w:pStyle w:val="ConsPlusNormal"/>
        <w:spacing w:before="220"/>
        <w:ind w:firstLine="540"/>
        <w:jc w:val="both"/>
      </w:pPr>
      <w:r w:rsidRPr="00650999">
        <w:t xml:space="preserve">1) в </w:t>
      </w:r>
      <w:hyperlink r:id="rId6" w:history="1">
        <w:r w:rsidRPr="00650999">
          <w:t>статье 1</w:t>
        </w:r>
      </w:hyperlink>
      <w:r w:rsidRPr="00650999">
        <w:t>:</w:t>
      </w:r>
    </w:p>
    <w:p w:rsidR="00650999" w:rsidRPr="00650999" w:rsidRDefault="00650999">
      <w:pPr>
        <w:pStyle w:val="ConsPlusNormal"/>
        <w:spacing w:before="220"/>
        <w:ind w:firstLine="540"/>
        <w:jc w:val="both"/>
      </w:pPr>
      <w:r w:rsidRPr="00650999">
        <w:t xml:space="preserve">а) </w:t>
      </w:r>
      <w:hyperlink r:id="rId7" w:history="1">
        <w:r w:rsidRPr="00650999">
          <w:t>абзац первый пункта 1</w:t>
        </w:r>
      </w:hyperlink>
      <w:r w:rsidRPr="00650999">
        <w:t xml:space="preserve"> изложить в следующей редакции:</w:t>
      </w:r>
    </w:p>
    <w:p w:rsidR="00650999" w:rsidRPr="00650999" w:rsidRDefault="00650999">
      <w:pPr>
        <w:pStyle w:val="ConsPlusNormal"/>
        <w:spacing w:before="220"/>
        <w:ind w:firstLine="540"/>
        <w:jc w:val="both"/>
      </w:pPr>
      <w:r w:rsidRPr="00650999">
        <w:t>"1) организаций, созданных для достижения образовательных, культурных, лечебно-оздоровительных, физкультурно-спортивных, научных, информационных и иных социальных целей, а также для оказания правовой и иной помощи инвалидам, детям-инвалидам и их родителям. Вышеуказанные организации должны быть созданы в одной из следующих организационно-правовых форм</w:t>
      </w:r>
      <w:proofErr w:type="gramStart"/>
      <w:r w:rsidRPr="00650999">
        <w:t>:"</w:t>
      </w:r>
      <w:proofErr w:type="gramEnd"/>
      <w:r w:rsidRPr="00650999">
        <w:t>;</w:t>
      </w:r>
    </w:p>
    <w:p w:rsidR="00650999" w:rsidRPr="00650999" w:rsidRDefault="00650999">
      <w:pPr>
        <w:pStyle w:val="ConsPlusNormal"/>
        <w:spacing w:before="220"/>
        <w:ind w:firstLine="540"/>
        <w:jc w:val="both"/>
      </w:pPr>
      <w:r w:rsidRPr="00650999">
        <w:t xml:space="preserve">б) </w:t>
      </w:r>
      <w:hyperlink r:id="rId8" w:history="1">
        <w:r w:rsidRPr="00650999">
          <w:t>дополнить</w:t>
        </w:r>
      </w:hyperlink>
      <w:r w:rsidRPr="00650999">
        <w:t xml:space="preserve"> пунктами 5 и 6 следующего содержания:</w:t>
      </w:r>
    </w:p>
    <w:p w:rsidR="00650999" w:rsidRPr="00650999" w:rsidRDefault="00650999">
      <w:pPr>
        <w:pStyle w:val="ConsPlusNormal"/>
        <w:spacing w:before="220"/>
        <w:ind w:firstLine="540"/>
        <w:jc w:val="both"/>
      </w:pPr>
      <w:r w:rsidRPr="00650999">
        <w:t xml:space="preserve">"5) некоммерческих организаций - исполнителей общественно полезных услуг, включенных в реестр некоммерческих организаций - исполнителей общественно полезных услуг в соответствии со </w:t>
      </w:r>
      <w:hyperlink r:id="rId9" w:history="1">
        <w:r w:rsidRPr="00650999">
          <w:t>статьей 31.4</w:t>
        </w:r>
      </w:hyperlink>
      <w:r w:rsidRPr="00650999">
        <w:t xml:space="preserve"> Федерального закона от 12 января 1996 г. N 7-ФЗ "О некоммерческих организациях";</w:t>
      </w:r>
    </w:p>
    <w:p w:rsidR="00650999" w:rsidRPr="00650999" w:rsidRDefault="00650999">
      <w:pPr>
        <w:pStyle w:val="ConsPlusNormal"/>
        <w:spacing w:before="220"/>
        <w:ind w:firstLine="540"/>
        <w:jc w:val="both"/>
      </w:pPr>
      <w:proofErr w:type="gramStart"/>
      <w:r w:rsidRPr="00650999">
        <w:t>6) налогоплательщиков-участников специальных инвестиционных контрактов, являющихся стороной специального инвестиционного контракта, заключенного от имени Карачаево-Черкесской Республики республиканским органом исполнительной власти, уполномоченным Правительством Карачаево-Черкесской Республики на заключение специальных инвестиционных контрактов в отраслях промышленности в соответствии в республиканским законодательством, при условии, что доходы от реализации товаров, произведенных в результате реализации инвестиционного проекта, составляют не менее 90 процентов всех доходов, учитываемых при определении налоговой</w:t>
      </w:r>
      <w:proofErr w:type="gramEnd"/>
      <w:r w:rsidRPr="00650999">
        <w:t xml:space="preserve"> базы по налогу в соответствии с </w:t>
      </w:r>
      <w:hyperlink r:id="rId10" w:history="1">
        <w:r w:rsidRPr="00650999">
          <w:t>главой 25</w:t>
        </w:r>
      </w:hyperlink>
      <w:r w:rsidRPr="00650999">
        <w:t xml:space="preserve"> Налогового кодекса Российской Федерации</w:t>
      </w:r>
      <w:proofErr w:type="gramStart"/>
      <w:r w:rsidRPr="00650999">
        <w:t>.";</w:t>
      </w:r>
      <w:proofErr w:type="gramEnd"/>
    </w:p>
    <w:p w:rsidR="00650999" w:rsidRPr="00650999" w:rsidRDefault="00650999">
      <w:pPr>
        <w:pStyle w:val="ConsPlusNormal"/>
        <w:spacing w:before="220"/>
        <w:ind w:firstLine="540"/>
        <w:jc w:val="both"/>
      </w:pPr>
      <w:r w:rsidRPr="00650999">
        <w:t xml:space="preserve">2) </w:t>
      </w:r>
      <w:hyperlink r:id="rId11" w:history="1">
        <w:r w:rsidRPr="00650999">
          <w:t>дополнить</w:t>
        </w:r>
      </w:hyperlink>
      <w:r w:rsidRPr="00650999">
        <w:t xml:space="preserve"> статьей 1.1 следующего содержания:</w:t>
      </w:r>
    </w:p>
    <w:p w:rsidR="00650999" w:rsidRPr="00650999" w:rsidRDefault="00650999">
      <w:pPr>
        <w:pStyle w:val="ConsPlusNormal"/>
        <w:spacing w:before="220"/>
        <w:ind w:firstLine="540"/>
        <w:jc w:val="both"/>
      </w:pPr>
      <w:r w:rsidRPr="00650999">
        <w:t>"Статья 1.1</w:t>
      </w:r>
    </w:p>
    <w:p w:rsidR="00650999" w:rsidRPr="00650999" w:rsidRDefault="00650999">
      <w:pPr>
        <w:pStyle w:val="ConsPlusNormal"/>
        <w:spacing w:before="220"/>
        <w:ind w:firstLine="540"/>
        <w:jc w:val="both"/>
      </w:pPr>
      <w:bookmarkStart w:id="1" w:name="P26"/>
      <w:bookmarkEnd w:id="1"/>
      <w:r w:rsidRPr="00650999">
        <w:t xml:space="preserve">1. </w:t>
      </w:r>
      <w:proofErr w:type="gramStart"/>
      <w:r w:rsidRPr="00650999">
        <w:t xml:space="preserve">Установить для указанных в </w:t>
      </w:r>
      <w:hyperlink r:id="rId12" w:history="1">
        <w:r w:rsidRPr="00650999">
          <w:t>пункте 2 статьи 25.9</w:t>
        </w:r>
      </w:hyperlink>
      <w:r w:rsidRPr="00650999">
        <w:t xml:space="preserve"> Налогового кодекса Российской Федерации налогоплательщиков - участников специальных инвестиционных контрактов, заключенных при участии Карачаево-Черкесской Республики в качестве стороны специального инвестиционного контракта, пониженную налоговую ставку по налогу на прибыль организаций, подлежащему зачислению в республиканский бюджет Карачаево-Черкесской Республики, в размере 0 процентов, начиная с налогового периода, в котором в соответствии с данными налогового учета была</w:t>
      </w:r>
      <w:proofErr w:type="gramEnd"/>
      <w:r w:rsidRPr="00650999">
        <w:t xml:space="preserve"> получена первая прибыль от реализации товаров, произведенных в </w:t>
      </w:r>
      <w:r w:rsidRPr="00650999">
        <w:lastRenderedPageBreak/>
        <w:t>результате реализации регионального инвестиционного проекта, и до окончания срока действия специального инвестиционного контракта, но не позднее 2025 года включительно.</w:t>
      </w:r>
    </w:p>
    <w:p w:rsidR="00650999" w:rsidRPr="00650999" w:rsidRDefault="00650999">
      <w:pPr>
        <w:pStyle w:val="ConsPlusNormal"/>
        <w:spacing w:before="220"/>
        <w:ind w:firstLine="540"/>
        <w:jc w:val="both"/>
      </w:pPr>
      <w:r w:rsidRPr="00650999">
        <w:t xml:space="preserve">2. Налоговая ставка, установленная в соответствии с </w:t>
      </w:r>
      <w:hyperlink w:anchor="P26" w:history="1">
        <w:r w:rsidRPr="00650999">
          <w:t>частью 1</w:t>
        </w:r>
      </w:hyperlink>
      <w:r w:rsidRPr="00650999">
        <w:t xml:space="preserve"> настоящей статьи, применяется при условии, что доходы от реализации товаров, произведенных в результате реализации инвестиционного проекта, составляют не менее 90 процентов всех доходов, учитываемых при определении налоговой базы по налогу в соответствии с </w:t>
      </w:r>
      <w:hyperlink r:id="rId13" w:history="1">
        <w:r w:rsidRPr="00650999">
          <w:t>главой 25</w:t>
        </w:r>
      </w:hyperlink>
      <w:r w:rsidRPr="00650999">
        <w:t xml:space="preserve"> Налогового кодекса Российской Федерации</w:t>
      </w:r>
      <w:proofErr w:type="gramStart"/>
      <w:r w:rsidRPr="00650999">
        <w:t>.".</w:t>
      </w:r>
      <w:proofErr w:type="gramEnd"/>
    </w:p>
    <w:p w:rsidR="00650999" w:rsidRPr="00650999" w:rsidRDefault="00650999">
      <w:pPr>
        <w:pStyle w:val="ConsPlusNormal"/>
        <w:jc w:val="both"/>
      </w:pPr>
    </w:p>
    <w:p w:rsidR="00650999" w:rsidRPr="00650999" w:rsidRDefault="00650999">
      <w:pPr>
        <w:pStyle w:val="ConsPlusTitle"/>
        <w:ind w:firstLine="540"/>
        <w:jc w:val="both"/>
        <w:outlineLvl w:val="0"/>
      </w:pPr>
      <w:r w:rsidRPr="00650999">
        <w:t>Статья 2</w:t>
      </w:r>
    </w:p>
    <w:p w:rsidR="00650999" w:rsidRPr="00650999" w:rsidRDefault="00650999">
      <w:pPr>
        <w:pStyle w:val="ConsPlusNormal"/>
        <w:jc w:val="both"/>
      </w:pPr>
    </w:p>
    <w:p w:rsidR="00650999" w:rsidRPr="00650999" w:rsidRDefault="00650999">
      <w:pPr>
        <w:pStyle w:val="ConsPlusNormal"/>
        <w:ind w:firstLine="540"/>
        <w:jc w:val="both"/>
      </w:pPr>
      <w:r w:rsidRPr="00650999">
        <w:t>Настоящий Закон вступает в силу с 1 января 2017 года, но не ранее чем по истечении одного месяца со дня его официального опубликования и не ранее 1-го числа очередного налогового периода по налогу на прибыль организаций.</w:t>
      </w:r>
    </w:p>
    <w:p w:rsidR="00650999" w:rsidRPr="00650999" w:rsidRDefault="00650999">
      <w:pPr>
        <w:pStyle w:val="ConsPlusNormal"/>
        <w:jc w:val="both"/>
      </w:pPr>
    </w:p>
    <w:p w:rsidR="00650999" w:rsidRPr="00650999" w:rsidRDefault="00650999">
      <w:pPr>
        <w:pStyle w:val="ConsPlusNormal"/>
        <w:jc w:val="right"/>
      </w:pPr>
      <w:r w:rsidRPr="00650999">
        <w:t>Глава</w:t>
      </w:r>
    </w:p>
    <w:p w:rsidR="00650999" w:rsidRPr="00650999" w:rsidRDefault="00650999">
      <w:pPr>
        <w:pStyle w:val="ConsPlusNormal"/>
        <w:jc w:val="right"/>
      </w:pPr>
      <w:r w:rsidRPr="00650999">
        <w:t>Карачаево-Черкесской Республики</w:t>
      </w:r>
    </w:p>
    <w:p w:rsidR="00650999" w:rsidRPr="00650999" w:rsidRDefault="00650999">
      <w:pPr>
        <w:pStyle w:val="ConsPlusNormal"/>
        <w:jc w:val="right"/>
      </w:pPr>
      <w:r w:rsidRPr="00650999">
        <w:t>Р.Б.ТЕМРЕЗОВ</w:t>
      </w:r>
    </w:p>
    <w:p w:rsidR="00650999" w:rsidRPr="00650999" w:rsidRDefault="00650999">
      <w:pPr>
        <w:pStyle w:val="ConsPlusNormal"/>
        <w:jc w:val="both"/>
      </w:pPr>
      <w:r w:rsidRPr="00650999">
        <w:t>город Черкесск</w:t>
      </w:r>
    </w:p>
    <w:p w:rsidR="00650999" w:rsidRPr="00650999" w:rsidRDefault="00650999">
      <w:pPr>
        <w:pStyle w:val="ConsPlusNormal"/>
        <w:spacing w:before="220"/>
        <w:jc w:val="both"/>
      </w:pPr>
      <w:r w:rsidRPr="00650999">
        <w:t>30 ноября 2016 года</w:t>
      </w:r>
    </w:p>
    <w:p w:rsidR="00650999" w:rsidRPr="00650999" w:rsidRDefault="00650999">
      <w:pPr>
        <w:pStyle w:val="ConsPlusNormal"/>
        <w:spacing w:before="220"/>
        <w:jc w:val="both"/>
      </w:pPr>
      <w:r w:rsidRPr="00650999">
        <w:t>N 78-РЗ</w:t>
      </w:r>
    </w:p>
    <w:p w:rsidR="00650999" w:rsidRPr="00650999" w:rsidRDefault="00650999">
      <w:pPr>
        <w:pStyle w:val="ConsPlusNormal"/>
        <w:jc w:val="both"/>
      </w:pPr>
    </w:p>
    <w:p w:rsidR="00650999" w:rsidRPr="00650999" w:rsidRDefault="00650999">
      <w:pPr>
        <w:pStyle w:val="ConsPlusNormal"/>
        <w:jc w:val="both"/>
      </w:pPr>
    </w:p>
    <w:p w:rsidR="00650999" w:rsidRPr="00650999" w:rsidRDefault="006509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4460" w:rsidRPr="00650999" w:rsidRDefault="00AB4460"/>
    <w:sectPr w:rsidR="00AB4460" w:rsidRPr="00650999" w:rsidSect="0032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99"/>
    <w:rsid w:val="00650999"/>
    <w:rsid w:val="00AB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0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0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F090D3C16D1EE6A98FEF7190FE5EF1BC0CB27456AF43D0868EFBB7D4AFCCB4AAD9BED53A1F903202754D87529F590AC26BD60C71CFA389DB6A5d9L9J" TargetMode="External"/><Relationship Id="rId13" Type="http://schemas.openxmlformats.org/officeDocument/2006/relationships/hyperlink" Target="consultantplus://offline/ref=1C4F090D3C16D1EE6A98E0FA0F63B9E518C29D234062FD6B5437B4E62A43F69C0DE2C2AF17ADF000242C008E3A28A9D6FF35BF64C71EF824d9L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4F090D3C16D1EE6A98FEF7190FE5EF1BC0CB27456AF43D0868EFBB7D4AFCCB4AAD9BED53A1F903202754D67529F590AC26BD60C71CFA389DB6A5d9L9J" TargetMode="External"/><Relationship Id="rId12" Type="http://schemas.openxmlformats.org/officeDocument/2006/relationships/hyperlink" Target="consultantplus://offline/ref=1C4F090D3C16D1EE6A98E0FA0F63B9E51BCB95224067FD6B5437B4E62A43F69C0DE2C2AD10ADFE087476108A737FA2CAF929A164D91EdFL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F090D3C16D1EE6A98FEF7190FE5EF1BC0CB27456AF43D0868EFBB7D4AFCCB4AAD9BED53A1F903202754D87529F590AC26BD60C71CFA389DB6A5d9L9J" TargetMode="External"/><Relationship Id="rId11" Type="http://schemas.openxmlformats.org/officeDocument/2006/relationships/hyperlink" Target="consultantplus://offline/ref=1C4F090D3C16D1EE6A98FEF7190FE5EF1BC0CB27456AF43D0868EFBB7D4AFCCB4AAD9BFF53F9F501263954DD607FA4D6dFL9J" TargetMode="External"/><Relationship Id="rId5" Type="http://schemas.openxmlformats.org/officeDocument/2006/relationships/hyperlink" Target="consultantplus://offline/ref=1C4F090D3C16D1EE6A98FEF7190FE5EF1BC0CB27456AF43D0868EFBB7D4AFCCB4AAD9BFF53F9F501263954DD607FA4D6dFL9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4F090D3C16D1EE6A98E0FA0F63B9E518C29D234062FD6B5437B4E62A43F69C0DE2C2AF17ADF000242C008E3A28A9D6FF35BF64C71EF824d9L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4F090D3C16D1EE6A98E0FA0F63B9E51BCB94294466FD6B5437B4E62A43F69C0DE2C2AB17A9F357716301D27C7BBAD4FB35BD66DBd1L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Владимировна</dc:creator>
  <cp:lastModifiedBy>Соловьева Елена Владимировна</cp:lastModifiedBy>
  <cp:revision>1</cp:revision>
  <dcterms:created xsi:type="dcterms:W3CDTF">2020-02-26T09:11:00Z</dcterms:created>
  <dcterms:modified xsi:type="dcterms:W3CDTF">2020-02-26T09:12:00Z</dcterms:modified>
</cp:coreProperties>
</file>