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01" w:rsidRPr="009F4F01" w:rsidRDefault="009F4F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4F01" w:rsidRPr="009F4F0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4F01" w:rsidRPr="009F4F01" w:rsidRDefault="009F4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4F01">
              <w:rPr>
                <w:rFonts w:ascii="Times New Roman" w:hAnsi="Times New Roman" w:cs="Times New Roman"/>
                <w:sz w:val="24"/>
                <w:szCs w:val="24"/>
              </w:rPr>
              <w:t>2 мая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4F01" w:rsidRPr="009F4F01" w:rsidRDefault="009F4F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F01">
              <w:rPr>
                <w:rFonts w:ascii="Times New Roman" w:hAnsi="Times New Roman" w:cs="Times New Roman"/>
                <w:sz w:val="24"/>
                <w:szCs w:val="24"/>
              </w:rPr>
              <w:t>N 113-ФЗ</w:t>
            </w:r>
          </w:p>
        </w:tc>
      </w:tr>
    </w:tbl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В ЧАСТИ ПЕРВУЮ И ВТОРУЮ НАЛОГОВОГО КОДЕКСА РОССИЙСКОЙ</w:t>
      </w: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ФЕДЕРАЦИИ В ЦЕЛЯХ ПОВЫШЕНИЯ ОТВЕТСТВЕННОСТИ НАЛОГОВЫХ</w:t>
      </w: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АГЕНТОВ ЗА НЕСОБЛЮДЕНИЕ ТРЕБОВАНИЙ ЗАКОНОДАТЕЛЬСТВА</w:t>
      </w:r>
    </w:p>
    <w:p w:rsidR="009F4F01" w:rsidRPr="009F4F01" w:rsidRDefault="009F4F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О НАЛОГАХ И СБОРАХ</w:t>
      </w:r>
    </w:p>
    <w:p w:rsidR="009F4F01" w:rsidRPr="009F4F01" w:rsidRDefault="009F4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24 апреля 2015 года</w:t>
      </w: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Одобрен</w:t>
      </w: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29 апреля 2015 года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Статья 1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часть первую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1998, N 31, ст. 3824; 1999, N 28, ст. 3487; 2001, N 53, ст. 5016; 2002, N 1, ст. 2; 2003, N 22, ст. 2066; N 23, ст. 2174; N 52, ст. 5037; 2004, N 27, ст. 2711; 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N 31, ст. 3231; 2005, N 45, ст. 4585; 2006, N 31, ст. 3436; 2007, N 1, ст. 28, 31; 2008, N 48, ст. 5519; 2009, N 48, ст. 5733; N 51, ст. 6155; 2010, N 31, ст. 4198; N 45, ст. 5752; N 48, ст. 6247; N 49, ст. 6420;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2011, N 27, ст. 3873; N 30, ст. 4575; N 47, ст. 6611; N 49, ст. 7014; 2012, N 27, ст. 3588; 2013, N 19, ст. 2321; N 26, ст. 3207; N 30, ст. 4081; 2014, N 14, ст. 1544; N 26, ст. 3404; N 40, ст. 5315; N 45, ст. 6157;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N 48, ст. 6657, 6660) следующие изменения:</w:t>
      </w:r>
      <w:proofErr w:type="gramEnd"/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F01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9F4F01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Пункт 1 статьи 1 </w:t>
      </w:r>
      <w:hyperlink w:anchor="P135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вступает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в силу с 1 июля 2015 года.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9F4F01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6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пункта 2 статьи 11.2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"абзаца третьего" исключить;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F01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9F4F01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Пункт 2 статьи 1 </w:t>
      </w:r>
      <w:hyperlink w:anchor="P135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вступает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в силу с 1 июля 2015 года.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9F4F01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7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пункте 4 статьи 31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8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слово "передаются" заменить словом "направляются";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9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новым абзацем четвертым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"В случае направления документа налоговым органом через личный кабинет налогоплательщика датой его получения считается день, следующий за днем размещения документа в личном кабинете налогоплательщика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0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 четвертый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считать абзацем пятым;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 4 статьи 52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"В случае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если общая сумма налогов, исчисленных налоговым органом, составляет менее 100 рублей, налоговое уведомление не направляется налогоплательщику, за исключением случая направления налогового уведомления в календарном году, по истечении которого утрачивается </w:t>
      </w:r>
      <w:r w:rsidRPr="009F4F01">
        <w:rPr>
          <w:rFonts w:ascii="Times New Roman" w:hAnsi="Times New Roman" w:cs="Times New Roman"/>
          <w:sz w:val="24"/>
          <w:szCs w:val="24"/>
        </w:rPr>
        <w:lastRenderedPageBreak/>
        <w:t>возможность направления налоговым органом налогового уведомления в соответствии с абзацем третьим пункта 2 настоящей статьи.";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F01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9F4F01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Пункт 4 статьи 1 </w:t>
      </w:r>
      <w:hyperlink w:anchor="P136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вступает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9F4F01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2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статье 76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3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 пункта 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"пунктом 3" заменить словами "пунктами 3 и 3.2";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4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пунктом 3.2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"3.2. 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Решение налогового органа о приостановлении операций налогового агента по его счетам в банке и переводов его электронных денежных средств также принимается руководителем (заместителем руководителя) налогового органа в случае непредставления указанным налоговым агентом расчета сумм налога на доходы физических лиц, исчисленных и удержанных налоговым агентом, в налоговый орган в течение 10 дней по истечении установленного срока представления такого расчета.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В этом случае решение налогового органа о приостановлении операций налогового агента по его счетам в банке и переводов его электронных денежных средств отменяется решением этого налогового органа не позднее одного дня, следующего за днем представления этим налоговым агентом расчета сумм налога на доходы физических лиц, исчисленных и удержанных налоговым агентом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5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 пункта 9.1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"в пунктах 3.1," заменить словами "в пункте 3.1, абзаце втором пункта 3.2, пунктах";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5) </w:t>
      </w:r>
      <w:hyperlink r:id="rId16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 1 статьи 80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"Расчет сумм налога на доходы физических лиц, исчисленных и удержанных налоговым агентом, представляет собой документ, содержащий обобщенную налоговым агентом информацию в целом по всем физическим лицам, получившим доходы от налогового агента (обособленного подразделения налогового агента), о суммах начисленных и выплаченных им доходов, предоставленных налоговых вычетах, об исчисленных и удержанных суммах налога, а также других данных, служащих основанием для исчисления налога.";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7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статье 85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8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 9.2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9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", 8 и 9.2" заменить словами "и 8";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F01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9F4F01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Пункт 7 статьи 1 </w:t>
      </w:r>
      <w:hyperlink w:anchor="P136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вступает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0"/>
      <w:bookmarkEnd w:id="3"/>
      <w:r w:rsidRPr="009F4F01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20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статье 126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1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 пункта 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"пунктом 1.1" заменить словами "пунктами 1.1 и 1.2";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2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пунктом 1.2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"1.2. Непредставление налоговым агентом в установленный срок расчета сумм налога на доходы физических лиц, исчисленных и удержанных налоговым агентом, в налоговый орган по месту учета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влечет взыскание штрафа с налогового агента в размере 1 000 рублей за каждый полный или неполный месяц со дня, установленного для его представления.";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23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 пункта 2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"нарушения законодательства о налогах и сборах, предусмотренного статьей 135.1" заменить словами "нарушений законодательства о налогах и сборах, предусмотренных статьями 126.1 и 135.1";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F01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9F4F01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Пункт 8 статьи 1 </w:t>
      </w:r>
      <w:hyperlink w:anchor="P136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вступает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0"/>
      <w:bookmarkEnd w:id="4"/>
      <w:r w:rsidRPr="009F4F01">
        <w:rPr>
          <w:rFonts w:ascii="Times New Roman" w:hAnsi="Times New Roman" w:cs="Times New Roman"/>
          <w:sz w:val="24"/>
          <w:szCs w:val="24"/>
        </w:rPr>
        <w:t xml:space="preserve">8) </w:t>
      </w:r>
      <w:hyperlink r:id="rId24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статьей 126.1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"Статья 126.1. Представление налоговым агентом налоговому органу документов, </w:t>
      </w:r>
      <w:r w:rsidRPr="009F4F01">
        <w:rPr>
          <w:rFonts w:ascii="Times New Roman" w:hAnsi="Times New Roman" w:cs="Times New Roman"/>
          <w:sz w:val="24"/>
          <w:szCs w:val="24"/>
        </w:rPr>
        <w:lastRenderedPageBreak/>
        <w:t>содержащих недостоверные сведения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1. Представление налоговым агентом налоговому органу документов, предусмотренных настоящим Кодексом, содержащих недостоверные сведения,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влечет взыскание штрафа в размере 500 рублей за каждый представленный документ, содержащий недостоверные сведения.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2. Налоговый агент освобождается от ответственности, предусмотренной настоящей статьей, в случае, если им самостоятельно выявлены ошибки и представлены налоговому органу уточненные документы до момента, когда налоговый агент узнал об обнаружении налоговым органом недостоверности содержащихся в представленных им документах сведений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F01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9F4F01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Статья 2 </w:t>
      </w:r>
      <w:hyperlink w:anchor="P136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вступает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9F4F01" w:rsidRPr="009F4F01" w:rsidRDefault="009F4F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2"/>
      <w:bookmarkEnd w:id="5"/>
      <w:r w:rsidRPr="009F4F01">
        <w:rPr>
          <w:rFonts w:ascii="Times New Roman" w:hAnsi="Times New Roman" w:cs="Times New Roman"/>
          <w:sz w:val="24"/>
          <w:szCs w:val="24"/>
        </w:rPr>
        <w:t>Статья 2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25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часть вторую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2000, N 32, ст. 3340; 2001, N 1, ст. 18; N 23, ст. 2289; 2003, N 1, ст. 2; 2004, N 27, ст. 2711; N 31, ст. 3231; 2006, N 31, ст. 3436; 2007, N 31, ст. 4013; 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2009, N 29, ст. 3639; N 52, ст. 6444; 2010, N 15, ст. 1737; N 21, ст. 2524; N 31, ст. 4198; 2011, N 1, ст. 7; N 11, ст. 1492; N 30, ст. 4575; N 49, ст. 7014; 2012, N 27, ст. 3588; 2013, N 44, ст. 5645; 2014, N 26, ст. 3372;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N 48, ст. 6649, 6657; 2015, N 1, ст. 18) следующие изменения: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26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пункте 1 статьи 223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27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подпункт 3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"3) приобретения товаров (работ, услуг), приобретения ценных бумаг - при получении доходов в виде материальной выгоды. В случае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если оплата приобретенных ценных бумаг производится после перехода к налогоплательщику права собственности на эти ценные бумаги, дата фактического получения дохода определяется как день совершения соответствующего платежа в оплату стоимости приобретенных ценных бумаг;";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8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подпунктами 4 - 7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"4) зачета встречных однородных требований;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5) списания в установленном порядке безнадежного долга с баланса организации;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6) последний день месяца, в котором утвержден авансовый отчет после возвращения работника из командировки;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7) последний день каждого месяца в течение срока, на который были предоставлены заемные (кредитные) средства, при получении дохода в виде материальной выгоды, полученной от экономии на процентах при получении заемных (кредитных) средств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9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статье 226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30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абзацы первый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второй пункта 3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"3. 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Исчисление сумм налога производится налоговыми агентами на дату фактического получения дохода, определяемую в соответствии со статьей 223 настоящего Кодекса, нарастающим итогом с начала налогового периода применительно ко всем доходам (за исключением доходов от долевого участия в организации), в отношении которых применяется налоговая ставка, установленная пунктом 1 статьи 224 настоящего Кодекса, начисленным налогоплательщику за данный период, с зачетом удержанной в предыдущие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месяцы текущего налогового периода суммы налога.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Сумма налога применительно к доходам, в отношении которых применяются иные налоговые ставки, а также к доходам от долевого участия в организации исчисляется налоговым агентом отдельно по каждой сумме указанного дохода, начисленного налогоплательщику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32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 первый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дополнить словами "с учетом особенностей, установленных настоящим пунктом";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 второй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lastRenderedPageBreak/>
        <w:t>"При выплате налогоплательщику дохода в натуральной форме или получении налогоплательщиком дохода в виде материальной выгоды удержание исчисленной суммы налога производится налоговым агентом за счет любых доходов, выплачиваемых налоговым агентом налогоплательщику в денежной форме. При этом удерживаемая сумма налога не может превышать 50 процентов суммы выплачиваемого дохода в денежной форме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35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proofErr w:type="gramStart"/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 первый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после слов "При невозможности" дополнить словами "в течение налогового периода", слова "не позднее одного месяца с даты окончания налогового периода" заменить словами "в срок не позднее 1 марта года, следующего за истекшим налоговым периодом", слова "и сумме налога" заменить словами ", о суммах дохода, с которого не удержан налог, и сумме неудержанного налога";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в </w:t>
      </w:r>
      <w:hyperlink r:id="rId37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"и сумме налога и" заменить словами ", о суммах дохода, с которого не удержан налог, и сумме неудержанного налога, а также";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"Налоговые агенты - российские организации, имеющие обособленные подразделения, организации, отнесенные к категории крупнейших налогоплательщиков,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сообщают о суммах дохода, с которого не удержан налог, и сумме неудержанного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налога в порядке, аналогичном порядку, предусмотренному пунктом 2 статьи 230 настоящего Кодекса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г) </w:t>
      </w:r>
      <w:hyperlink r:id="rId39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 6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"6. Налоговые агенты обязаны перечислять суммы исчисленного и удержанного налога не позднее дня, следующего за днем выплаты налогоплательщику дохода.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При выплате налогоплательщику доходов в виде пособий по временной нетрудоспособности (включая пособие по уходу за больным ребенком) и в виде оплаты отпусков налоговые агенты обязаны перечислять суммы исчисленного и удержанного налога не позднее последнего числа месяца, в котором производились такие выплаты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40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 первый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после слов "по месту учета" дополнить словами "(месту жительства)", дополнить словами ", если иной порядок не установлен настоящим пунктом";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в </w:t>
      </w:r>
      <w:hyperlink r:id="rId42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"работникам этих обособленных подразделений" заменить словами "физическим лицам по договорам, заключенным с этими обособленными подразделениями";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"Налоговые агенты -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с доходов наемных работников обязаны перечислять исчисленные и удержанные суммы налога в бюджет по месту своего учета в связи с осуществлением такой деятельности.";</w:t>
      </w:r>
      <w:proofErr w:type="gramEnd"/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44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статье 230</w:t>
        </w:r>
      </w:hyperlink>
      <w:r w:rsidRPr="009F4F01">
        <w:rPr>
          <w:rFonts w:ascii="Times New Roman" w:hAnsi="Times New Roman" w:cs="Times New Roman"/>
          <w:sz w:val="24"/>
          <w:szCs w:val="24"/>
        </w:rPr>
        <w:t>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45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 2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"2. Налоговые агенты представляют в налоговый орган по месту своего учета: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документ, содержащий сведения о доходах физических лиц истекшего налогового периода и суммах налога, исчисленного, удержанного и перечисленного в бюджетную систему Российской Федерации за этот налоговый период по каждому физическому лицу, ежегодно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налогов и сборов, если иное не предусмотрено пунктом 4 настоящей статьи;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 xml:space="preserve"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</w:t>
      </w:r>
      <w:r w:rsidRPr="009F4F01">
        <w:rPr>
          <w:rFonts w:ascii="Times New Roman" w:hAnsi="Times New Roman" w:cs="Times New Roman"/>
          <w:sz w:val="24"/>
          <w:szCs w:val="24"/>
        </w:rPr>
        <w:lastRenderedPageBreak/>
        <w:t>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сборов.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отношении физических лиц, получивших доходы от таких обособленных подразделений, в налоговый орган по месту нахождения таких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обособленных подразделений.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Налоговые агенты - организации, отнесенные к категории крупнейших налогоплательщиков, представляют документ, содержащий сведения о доходах физических лиц за истекший налоговый период и суммах налога на доходы физических лиц,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том числе в отношении физических лиц, получивших доходы от обособленных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подразделений указанных организаций, в налоговый орган по месту учета в качестве крупнейшего налогоплательщика либо в налоговый орган по месту учета такого налогоплательщика по соответствующему обособленному подразделению (отдельно по каждому обособленному подразделению).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>Налоговые агенты -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представляют документ, содержащий сведения о доходах физических лиц за истекший налоговый период и суммах налога, исчисленных, удержанных и перечисленных в бюджетную систему Российской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Федерации, и расчет сумм налога на доходы физических лиц, исчисленных и удержанных налоговым агентом, в отношении своих наемных работников в налоговый орган по месту своего учета в связи с осуществлением такой деятельности.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Документ, содержащий сведения о доходах физических лиц за истекший налоговый период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представляются налоговыми агентами в электронной форме по телекоммуникационным каналам связи. При численности физических лиц, получивших доходы в налоговом периоде, до 25 человек налоговые агенты могут представлять указанные сведения и расчет сумм налога на бумажных носителях</w:t>
      </w:r>
      <w:proofErr w:type="gramStart"/>
      <w:r w:rsidRPr="009F4F01">
        <w:rPr>
          <w:rFonts w:ascii="Times New Roman" w:hAnsi="Times New Roman" w:cs="Times New Roman"/>
          <w:sz w:val="24"/>
          <w:szCs w:val="24"/>
        </w:rPr>
        <w:t>.";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6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слова "сведения о доходах" заменить словами "документ, содержащий сведения о доходах";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4) </w:t>
      </w:r>
      <w:hyperlink r:id="rId47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 2 статьи 231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Статья 3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F01">
        <w:rPr>
          <w:rFonts w:ascii="Times New Roman" w:hAnsi="Times New Roman" w:cs="Times New Roman"/>
          <w:sz w:val="24"/>
          <w:szCs w:val="24"/>
        </w:rPr>
        <w:t xml:space="preserve">1) </w:t>
      </w:r>
      <w:hyperlink r:id="rId48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подпункт "е" пункта 32 статьи 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</w:t>
      </w:r>
      <w:proofErr w:type="gramEnd"/>
      <w:r w:rsidRPr="009F4F01">
        <w:rPr>
          <w:rFonts w:ascii="Times New Roman" w:hAnsi="Times New Roman" w:cs="Times New Roman"/>
          <w:sz w:val="24"/>
          <w:szCs w:val="24"/>
        </w:rPr>
        <w:t xml:space="preserve"> и штрафов и некоторых иных вопросов налогового администрирования" (Собрание законодательства Российской Федерации, 2010, N 31, ст. 4198);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 xml:space="preserve">2) </w:t>
      </w:r>
      <w:hyperlink r:id="rId49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статью 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Федерального закона от 7 мая 2013 года N 94-ФЗ "О внесении изменений в статью 85 части первой и статьи 284 и 346.2 части второй Налогового кодекса Российской Федерации" (Собрание законодательства Российской Федерации, 2013, N 19, ст. 2321).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Статья 4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по истечении одного месяца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5"/>
      <w:bookmarkEnd w:id="6"/>
      <w:r w:rsidRPr="009F4F01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29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Пункты 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4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2 статьи 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июля 2015 года.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6"/>
      <w:bookmarkEnd w:id="7"/>
      <w:r w:rsidRPr="009F4F01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45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Пункты 4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0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8 статьи 1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2" w:history="1">
        <w:r w:rsidRPr="009F4F01">
          <w:rPr>
            <w:rFonts w:ascii="Times New Roman" w:hAnsi="Times New Roman" w:cs="Times New Roman"/>
            <w:color w:val="0000FF"/>
            <w:sz w:val="24"/>
            <w:szCs w:val="24"/>
          </w:rPr>
          <w:t>статья 2</w:t>
        </w:r>
      </w:hyperlink>
      <w:r w:rsidRPr="009F4F01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января 2016 года.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F01">
        <w:rPr>
          <w:rFonts w:ascii="Times New Roman" w:hAnsi="Times New Roman" w:cs="Times New Roman"/>
          <w:i/>
          <w:sz w:val="24"/>
          <w:szCs w:val="24"/>
        </w:rPr>
        <w:t>Президент</w:t>
      </w: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F01">
        <w:rPr>
          <w:rFonts w:ascii="Times New Roman" w:hAnsi="Times New Roman" w:cs="Times New Roman"/>
          <w:i/>
          <w:sz w:val="24"/>
          <w:szCs w:val="24"/>
        </w:rPr>
        <w:t>Российской Федерации</w:t>
      </w:r>
    </w:p>
    <w:p w:rsidR="009F4F01" w:rsidRPr="009F4F01" w:rsidRDefault="009F4F0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F01">
        <w:rPr>
          <w:rFonts w:ascii="Times New Roman" w:hAnsi="Times New Roman" w:cs="Times New Roman"/>
          <w:i/>
          <w:sz w:val="24"/>
          <w:szCs w:val="24"/>
        </w:rPr>
        <w:t>В.ПУТИН</w:t>
      </w:r>
    </w:p>
    <w:p w:rsidR="009F4F01" w:rsidRPr="009F4F01" w:rsidRDefault="009F4F0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9F4F01" w:rsidRPr="009F4F01" w:rsidRDefault="009F4F0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2 мая 2015 года</w:t>
      </w:r>
    </w:p>
    <w:p w:rsidR="009F4F01" w:rsidRPr="009F4F01" w:rsidRDefault="009F4F0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F4F01">
        <w:rPr>
          <w:rFonts w:ascii="Times New Roman" w:hAnsi="Times New Roman" w:cs="Times New Roman"/>
          <w:sz w:val="24"/>
          <w:szCs w:val="24"/>
        </w:rPr>
        <w:t>N 113-ФЗ</w:t>
      </w:r>
    </w:p>
    <w:p w:rsidR="009F4F01" w:rsidRPr="009F4F01" w:rsidRDefault="009F4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3546" w:rsidRDefault="00093546">
      <w:bookmarkStart w:id="8" w:name="_GoBack"/>
      <w:bookmarkEnd w:id="8"/>
    </w:p>
    <w:sectPr w:rsidR="00093546" w:rsidSect="008B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01"/>
    <w:rsid w:val="00093546"/>
    <w:rsid w:val="009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4F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4F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D7EE03348CB63C07911C719DD3270B25B68717369C4F04C5D99C9599B38C63CFC549AB48F3jA0DI" TargetMode="External"/><Relationship Id="rId18" Type="http://schemas.openxmlformats.org/officeDocument/2006/relationships/hyperlink" Target="consultantplus://offline/ref=F9D7EE03348CB63C07911C719DD3270B25B9881130924F04C5D99C9599B38C63CFC549A848F0jA0DI" TargetMode="External"/><Relationship Id="rId26" Type="http://schemas.openxmlformats.org/officeDocument/2006/relationships/hyperlink" Target="consultantplus://offline/ref=F9D7EE03348CB63C07911C719DD3270B25B68711369E4F04C5D99C9599B38C63CFC549AB4DF3A7jC02I" TargetMode="External"/><Relationship Id="rId39" Type="http://schemas.openxmlformats.org/officeDocument/2006/relationships/hyperlink" Target="consultantplus://offline/ref=F9D7EE03348CB63C07911C719DD3270B25B68711369E4F04C5D99C9599B38C63CFC549AB4CF6AAC3jB0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D7EE03348CB63C07911C719DD3270B25B68717369C4F04C5D99C9599B38C63CFC549A94EF2jA0BI" TargetMode="External"/><Relationship Id="rId34" Type="http://schemas.openxmlformats.org/officeDocument/2006/relationships/hyperlink" Target="consultantplus://offline/ref=F9D7EE03348CB63C07911C719DD3270B25B68711369E4F04C5D99C9599B38C63CFC549AB4CF6AAC3jB0BI" TargetMode="External"/><Relationship Id="rId42" Type="http://schemas.openxmlformats.org/officeDocument/2006/relationships/hyperlink" Target="consultantplus://offline/ref=F9D7EE03348CB63C07911C719DD3270B25B68711369E4F04C5D99C9599B38C63CFC549AB4CF6AAC2jB0FI" TargetMode="External"/><Relationship Id="rId47" Type="http://schemas.openxmlformats.org/officeDocument/2006/relationships/hyperlink" Target="consultantplus://offline/ref=F9D7EE03348CB63C07911C719DD3270B25B68711369E4F04C5D99C9599B38C63CFC549AB4CF6ABC7jB0C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9D7EE03348CB63C07911C719DD3270B25B68E1A38924F04C5D99C9599B38C63CFC549A849FFjA06I" TargetMode="External"/><Relationship Id="rId12" Type="http://schemas.openxmlformats.org/officeDocument/2006/relationships/hyperlink" Target="consultantplus://offline/ref=F9D7EE03348CB63C07911C719DD3270B25B68717369C4F04C5D99C9599B38C63CFC549AB48F3jA0CI" TargetMode="External"/><Relationship Id="rId17" Type="http://schemas.openxmlformats.org/officeDocument/2006/relationships/hyperlink" Target="consultantplus://offline/ref=F9D7EE03348CB63C07911C719DD3270B25B9881130924F04C5D99C9599B38C63CFC549AB4EF1jA0EI" TargetMode="External"/><Relationship Id="rId25" Type="http://schemas.openxmlformats.org/officeDocument/2006/relationships/hyperlink" Target="consultantplus://offline/ref=F9D7EE03348CB63C07911C719DD3270B25B68711369E4F04C5D99C9599jB03I" TargetMode="External"/><Relationship Id="rId33" Type="http://schemas.openxmlformats.org/officeDocument/2006/relationships/hyperlink" Target="consultantplus://offline/ref=F9D7EE03348CB63C07911C719DD3270B25B68711369E4F04C5D99C9599B38C63CFC549AB4CF6AAC3jB0AI" TargetMode="External"/><Relationship Id="rId38" Type="http://schemas.openxmlformats.org/officeDocument/2006/relationships/hyperlink" Target="consultantplus://offline/ref=F9D7EE03348CB63C07911C719DD3270B25B68711369E4F04C5D99C9599B38C63CFC549AF49F2jA0DI" TargetMode="External"/><Relationship Id="rId46" Type="http://schemas.openxmlformats.org/officeDocument/2006/relationships/hyperlink" Target="consultantplus://offline/ref=F9D7EE03348CB63C07911C719DD3270B25B68711369E4F04C5D99C9599B38C63CFC549A34CF2jA0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D7EE03348CB63C07911C719DD3270B25B9881130924F04C5D99C9599B38C63CFC549A848F6jA0EI" TargetMode="External"/><Relationship Id="rId20" Type="http://schemas.openxmlformats.org/officeDocument/2006/relationships/hyperlink" Target="consultantplus://offline/ref=F9D7EE03348CB63C07911C719DD3270B25B68717369C4F04C5D99C9599B38C63CFC549AB4CF6ACC5jB0CI" TargetMode="External"/><Relationship Id="rId29" Type="http://schemas.openxmlformats.org/officeDocument/2006/relationships/hyperlink" Target="consultantplus://offline/ref=F9D7EE03348CB63C07911C719DD3270B25B68711369E4F04C5D99C9599B38C63CFC549AB4CF6AAC0jB09I" TargetMode="External"/><Relationship Id="rId41" Type="http://schemas.openxmlformats.org/officeDocument/2006/relationships/hyperlink" Target="consultantplus://offline/ref=F9D7EE03348CB63C07911C719DD3270B25B68711369E4F04C5D99C9599B38C63CFC549AF4BF5jA0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D7EE03348CB63C07911C719DD3270B25B98F11359A4F04C5D99C9599B38C63CFC549AB4CF7AEC4jB09I" TargetMode="External"/><Relationship Id="rId11" Type="http://schemas.openxmlformats.org/officeDocument/2006/relationships/hyperlink" Target="consultantplus://offline/ref=F9D7EE03348CB63C07911C719DD3270B25B9881130924F04C5D99C9599B38C63CFC549A84FFFjA06I" TargetMode="External"/><Relationship Id="rId24" Type="http://schemas.openxmlformats.org/officeDocument/2006/relationships/hyperlink" Target="consultantplus://offline/ref=F9D7EE03348CB63C07911C719DD3270B25B68717369C4F04C5D99C9599B38C63CFC549AB4CF6AFC0jB09I" TargetMode="External"/><Relationship Id="rId32" Type="http://schemas.openxmlformats.org/officeDocument/2006/relationships/hyperlink" Target="consultantplus://offline/ref=F9D7EE03348CB63C07911C719DD3270B25B68711369E4F04C5D99C9599B38C63CFC549AB4CF6AAC3jB0AI" TargetMode="External"/><Relationship Id="rId37" Type="http://schemas.openxmlformats.org/officeDocument/2006/relationships/hyperlink" Target="consultantplus://offline/ref=F9D7EE03348CB63C07911C719DD3270B25B68711369E4F04C5D99C9599B38C63CFC549AF49F2jA0AI" TargetMode="External"/><Relationship Id="rId40" Type="http://schemas.openxmlformats.org/officeDocument/2006/relationships/hyperlink" Target="consultantplus://offline/ref=F9D7EE03348CB63C07911C719DD3270B25B68711369E4F04C5D99C9599B38C63CFC549AF4BF5jA07I" TargetMode="External"/><Relationship Id="rId45" Type="http://schemas.openxmlformats.org/officeDocument/2006/relationships/hyperlink" Target="consultantplus://offline/ref=F9D7EE03348CB63C07911C719DD3270B25B68711369E4F04C5D99C9599B38C63CFC549A34CF2jA09I" TargetMode="External"/><Relationship Id="rId5" Type="http://schemas.openxmlformats.org/officeDocument/2006/relationships/hyperlink" Target="consultantplus://offline/ref=F9D7EE03348CB63C07911C719DD3270B25B9881130924F04C5D99C9599jB03I" TargetMode="External"/><Relationship Id="rId15" Type="http://schemas.openxmlformats.org/officeDocument/2006/relationships/hyperlink" Target="consultantplus://offline/ref=F9D7EE03348CB63C07911C719DD3270B25B68717369C4F04C5D99C9599B38C63CFC549A844F0jA0EI" TargetMode="External"/><Relationship Id="rId23" Type="http://schemas.openxmlformats.org/officeDocument/2006/relationships/hyperlink" Target="consultantplus://offline/ref=F9D7EE03348CB63C07911C719DD3270B25B68717369C4F04C5D99C9599B38C63CFC549A845F2jA0FI" TargetMode="External"/><Relationship Id="rId28" Type="http://schemas.openxmlformats.org/officeDocument/2006/relationships/hyperlink" Target="consultantplus://offline/ref=F9D7EE03348CB63C07911C719DD3270B25B68711369E4F04C5D99C9599B38C63CFC549AB4DF3A7jC02I" TargetMode="External"/><Relationship Id="rId36" Type="http://schemas.openxmlformats.org/officeDocument/2006/relationships/hyperlink" Target="consultantplus://offline/ref=F9D7EE03348CB63C07911C719DD3270B25B68711369E4F04C5D99C9599B38C63CFC549AF49F2jA0DI" TargetMode="External"/><Relationship Id="rId49" Type="http://schemas.openxmlformats.org/officeDocument/2006/relationships/hyperlink" Target="consultantplus://offline/ref=F9D7EE03348CB63C07911C719DD3270B25BA881231984F04C5D99C9599B38C63CFC549AB4CF7AEC5jB06I" TargetMode="External"/><Relationship Id="rId10" Type="http://schemas.openxmlformats.org/officeDocument/2006/relationships/hyperlink" Target="consultantplus://offline/ref=F9D7EE03348CB63C07911C719DD3270B25B68E1A38924F04C5D99C9599B38C63CFC549A845F3jA0EI" TargetMode="External"/><Relationship Id="rId19" Type="http://schemas.openxmlformats.org/officeDocument/2006/relationships/hyperlink" Target="consultantplus://offline/ref=F9D7EE03348CB63C07911C719DD3270B25B9881130924F04C5D99C9599B38C63CFC549A845F4jA06I" TargetMode="External"/><Relationship Id="rId31" Type="http://schemas.openxmlformats.org/officeDocument/2006/relationships/hyperlink" Target="consultantplus://offline/ref=F9D7EE03348CB63C07911C719DD3270B25B68711369E4F04C5D99C9599B38C63CFC549AB4CF6AAC3jB0CI" TargetMode="External"/><Relationship Id="rId44" Type="http://schemas.openxmlformats.org/officeDocument/2006/relationships/hyperlink" Target="consultantplus://offline/ref=F9D7EE03348CB63C07911C719DD3270B25B68711369E4F04C5D99C9599B38C63CFC549AB4CF6ABC4jB0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D7EE03348CB63C07911C719DD3270B25B68E1A38924F04C5D99C9599B38C63CFC549A849FFjA06I" TargetMode="External"/><Relationship Id="rId14" Type="http://schemas.openxmlformats.org/officeDocument/2006/relationships/hyperlink" Target="consultantplus://offline/ref=F9D7EE03348CB63C07911C719DD3270B25B68717369C4F04C5D99C9599B38C63CFC549AB48F3jA0CI" TargetMode="External"/><Relationship Id="rId22" Type="http://schemas.openxmlformats.org/officeDocument/2006/relationships/hyperlink" Target="consultantplus://offline/ref=F9D7EE03348CB63C07911C719DD3270B25B68717369C4F04C5D99C9599B38C63CFC549AB4CF6ACC5jB0CI" TargetMode="External"/><Relationship Id="rId27" Type="http://schemas.openxmlformats.org/officeDocument/2006/relationships/hyperlink" Target="consultantplus://offline/ref=F9D7EE03348CB63C07911C719DD3270B25B68711369E4F04C5D99C9599B38C63CFC549AB4CF6AAC6jB07I" TargetMode="External"/><Relationship Id="rId30" Type="http://schemas.openxmlformats.org/officeDocument/2006/relationships/hyperlink" Target="consultantplus://offline/ref=F9D7EE03348CB63C07911C719DD3270B25B68711369E4F04C5D99C9599B38C63CFC549AB4CF6AAC3jB0FI" TargetMode="External"/><Relationship Id="rId35" Type="http://schemas.openxmlformats.org/officeDocument/2006/relationships/hyperlink" Target="consultantplus://offline/ref=F9D7EE03348CB63C07911C719DD3270B25B68711369E4F04C5D99C9599B38C63CFC549AF49F2jA0DI" TargetMode="External"/><Relationship Id="rId43" Type="http://schemas.openxmlformats.org/officeDocument/2006/relationships/hyperlink" Target="consultantplus://offline/ref=F9D7EE03348CB63C07911C719DD3270B25B68711369E4F04C5D99C9599B38C63CFC549AF4BF5jA07I" TargetMode="External"/><Relationship Id="rId48" Type="http://schemas.openxmlformats.org/officeDocument/2006/relationships/hyperlink" Target="consultantplus://offline/ref=F9D7EE03348CB63C07911C719DD3270B25B8871732924F04C5D99C9599B38C63CFC549AB4CF7ADC5jB0FI" TargetMode="External"/><Relationship Id="rId8" Type="http://schemas.openxmlformats.org/officeDocument/2006/relationships/hyperlink" Target="consultantplus://offline/ref=F9D7EE03348CB63C07911C719DD3270B25B68E1A38924F04C5D99C9599B38C63CFC549A849FFjA07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3351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2016-02-19T08:52:00Z</dcterms:created>
  <dcterms:modified xsi:type="dcterms:W3CDTF">2016-02-19T08:53:00Z</dcterms:modified>
</cp:coreProperties>
</file>