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45" w:rsidRPr="00296E45" w:rsidRDefault="00296E45" w:rsidP="00296E45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Зарегистрировано в Минюсте России 26 августа 2015 г. N 38699</w:t>
      </w:r>
    </w:p>
    <w:p w:rsidR="00296E45" w:rsidRPr="00296E45" w:rsidRDefault="00296E4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МИНИСТЕРСТВО ЭКОНОМИЧЕСКОГО РАЗВИТИЯ РОССИЙСКОЙ ФЕДЕРАЦИИ</w:t>
      </w:r>
    </w:p>
    <w:p w:rsidR="00296E45" w:rsidRPr="00296E45" w:rsidRDefault="00296E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ПРИКАЗ</w:t>
      </w:r>
    </w:p>
    <w:p w:rsidR="00296E45" w:rsidRPr="00296E45" w:rsidRDefault="00296E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от 5 августа 2015 г. N 530</w:t>
      </w:r>
    </w:p>
    <w:p w:rsidR="00296E45" w:rsidRPr="00296E45" w:rsidRDefault="00296E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ОБ УТВЕРЖДЕНИИ ФОРМ ДОКУМЕНТОВ,</w:t>
      </w:r>
    </w:p>
    <w:p w:rsidR="00296E45" w:rsidRPr="00296E45" w:rsidRDefault="00296E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6E45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 xml:space="preserve"> ГРАЖДАНИНОМ ПРИ ОБРАЩЕНИИ В СУД С ЗАЯВЛЕНИЕМ</w:t>
      </w:r>
    </w:p>
    <w:p w:rsidR="00296E45" w:rsidRPr="00296E45" w:rsidRDefault="00296E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О ПРИЗНАНИИ ЕГО БАНКРОТОМ</w:t>
      </w: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В соответствии со статьей 213.4 Федерального закона от 26 октября 2002 г. N 127-ФЗ "О несостоятельности (банкротстве)" (Собрание законодательства Российской Федерации, 2002, N 43, ст. 4190; 2015, N 27, ст. 3945) приказываю: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1. Утвердить: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32" w:history="1">
        <w:r w:rsidRPr="00296E45">
          <w:rPr>
            <w:rFonts w:ascii="Times New Roman" w:hAnsi="Times New Roman" w:cs="Times New Roman"/>
            <w:sz w:val="24"/>
            <w:szCs w:val="24"/>
          </w:rPr>
          <w:t>форму</w:t>
        </w:r>
      </w:hyperlink>
      <w:r w:rsidRPr="00296E45">
        <w:rPr>
          <w:rFonts w:ascii="Times New Roman" w:hAnsi="Times New Roman" w:cs="Times New Roman"/>
          <w:sz w:val="24"/>
          <w:szCs w:val="24"/>
        </w:rPr>
        <w:t xml:space="preserve"> списка кредиторов и должников гражданина согласно приложению N 1 к настоящему приказу;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396" w:history="1">
        <w:r w:rsidRPr="00296E45">
          <w:rPr>
            <w:rFonts w:ascii="Times New Roman" w:hAnsi="Times New Roman" w:cs="Times New Roman"/>
            <w:sz w:val="24"/>
            <w:szCs w:val="24"/>
          </w:rPr>
          <w:t>форму</w:t>
        </w:r>
      </w:hyperlink>
      <w:r w:rsidRPr="00296E45">
        <w:rPr>
          <w:rFonts w:ascii="Times New Roman" w:hAnsi="Times New Roman" w:cs="Times New Roman"/>
          <w:sz w:val="24"/>
          <w:szCs w:val="24"/>
        </w:rPr>
        <w:t xml:space="preserve"> описи имущества гражданина согласно приложению N 2 к настоящему приказу.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2. Настоящий приказ вступает в силу с 1 октября 2015 года.</w:t>
      </w: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96E45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296E45">
        <w:rPr>
          <w:rFonts w:ascii="Times New Roman" w:hAnsi="Times New Roman" w:cs="Times New Roman"/>
          <w:sz w:val="24"/>
          <w:szCs w:val="24"/>
        </w:rPr>
        <w:t xml:space="preserve"> Министра</w:t>
      </w:r>
    </w:p>
    <w:p w:rsidR="00296E45" w:rsidRPr="00296E45" w:rsidRDefault="00296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А.Е.ЛИХАЧЕВ</w:t>
      </w: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96E45" w:rsidRPr="00296E45" w:rsidRDefault="00296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296E45" w:rsidRPr="00296E45" w:rsidRDefault="00296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от 05.08.2015 N 530</w:t>
      </w: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6E45" w:rsidRPr="00296E45" w:rsidRDefault="00296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ФОРМА</w:t>
      </w:r>
    </w:p>
    <w:p w:rsidR="00296E45" w:rsidRPr="00296E45" w:rsidRDefault="00296E45">
      <w:pPr>
        <w:rPr>
          <w:rFonts w:ascii="Times New Roman" w:hAnsi="Times New Roman" w:cs="Times New Roman"/>
          <w:sz w:val="24"/>
          <w:szCs w:val="24"/>
        </w:rPr>
        <w:sectPr w:rsidR="00296E45" w:rsidRPr="00296E45" w:rsidSect="009E0A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 w:rsidRPr="00296E45">
        <w:rPr>
          <w:rFonts w:ascii="Times New Roman" w:hAnsi="Times New Roman" w:cs="Times New Roman"/>
          <w:sz w:val="24"/>
          <w:szCs w:val="24"/>
        </w:rPr>
        <w:t xml:space="preserve">                 Список кредиторов и должников гражданина</w:t>
      </w: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4"/>
        <w:gridCol w:w="1541"/>
        <w:gridCol w:w="4625"/>
      </w:tblGrid>
      <w:tr w:rsidR="00296E45" w:rsidRPr="00296E45">
        <w:tc>
          <w:tcPr>
            <w:tcW w:w="9780" w:type="dxa"/>
            <w:gridSpan w:val="3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Информация о гражданине</w:t>
            </w: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9780" w:type="dxa"/>
            <w:gridSpan w:val="3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9780" w:type="dxa"/>
            <w:gridSpan w:val="3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 в Российской Федерации </w:t>
            </w:r>
            <w:hyperlink w:anchor="P93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населенный пункт (село, поселок и так далее)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улица (проспект, переулок и так далее)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номер дома (владения)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номер корпуса (строения)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номер квартиры (офиса)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6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3"/>
      <w:bookmarkEnd w:id="2"/>
      <w:r w:rsidRPr="00296E45">
        <w:rPr>
          <w:rFonts w:ascii="Times New Roman" w:hAnsi="Times New Roman" w:cs="Times New Roman"/>
          <w:sz w:val="24"/>
          <w:szCs w:val="24"/>
        </w:rPr>
        <w:t xml:space="preserve">    &lt;*&gt; При  отсутствии  регистрации   по  месту   жительства  в   пределах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 xml:space="preserve">Российской  Федерации указать наименование субъекта Российской Федерации 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месту пребывания без указания конкретного адреса: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1449"/>
        <w:gridCol w:w="1267"/>
        <w:gridCol w:w="1411"/>
        <w:gridCol w:w="1843"/>
        <w:gridCol w:w="1142"/>
        <w:gridCol w:w="1277"/>
        <w:gridCol w:w="1291"/>
      </w:tblGrid>
      <w:tr w:rsidR="00296E45" w:rsidRPr="00296E45">
        <w:tc>
          <w:tcPr>
            <w:tcW w:w="10280" w:type="dxa"/>
            <w:gridSpan w:val="8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I. Сведения о кредиторах гражданина</w:t>
            </w:r>
          </w:p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(по денежным обязательствам и (или) обязанности по уплате обязательных платежей, 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0" w:type="dxa"/>
            <w:gridSpan w:val="7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Денежные обязательства</w:t>
            </w:r>
          </w:p>
        </w:tc>
      </w:tr>
      <w:tr w:rsidR="00296E45" w:rsidRPr="00296E45">
        <w:tc>
          <w:tcPr>
            <w:tcW w:w="600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49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обязательства </w:t>
            </w:r>
            <w:hyperlink w:anchor="P363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267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</w:t>
            </w:r>
            <w:hyperlink w:anchor="P364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11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Место нахождения (место жительства) кредитора</w:t>
            </w:r>
          </w:p>
        </w:tc>
        <w:tc>
          <w:tcPr>
            <w:tcW w:w="1843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возникновения </w:t>
            </w:r>
            <w:hyperlink w:anchor="P365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419" w:type="dxa"/>
            <w:gridSpan w:val="2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Сумма обязательства</w:t>
            </w:r>
          </w:p>
        </w:tc>
        <w:tc>
          <w:tcPr>
            <w:tcW w:w="1291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Штрафы, пени и иные санкции</w:t>
            </w:r>
          </w:p>
        </w:tc>
      </w:tr>
      <w:tr w:rsidR="00296E45" w:rsidRPr="00296E45">
        <w:tc>
          <w:tcPr>
            <w:tcW w:w="600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366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277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задолженность </w:t>
            </w:r>
            <w:hyperlink w:anchor="P367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291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4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44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4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80" w:type="dxa"/>
            <w:gridSpan w:val="7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Обязательные платежи</w:t>
            </w: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27" w:type="dxa"/>
            <w:gridSpan w:val="3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985" w:type="dxa"/>
            <w:gridSpan w:val="2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Недоимка</w:t>
            </w:r>
          </w:p>
        </w:tc>
        <w:tc>
          <w:tcPr>
            <w:tcW w:w="2568" w:type="dxa"/>
            <w:gridSpan w:val="2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Штрафы, пени и иные санкции</w:t>
            </w: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27" w:type="dxa"/>
            <w:gridSpan w:val="3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27" w:type="dxa"/>
            <w:gridSpan w:val="3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27" w:type="dxa"/>
            <w:gridSpan w:val="3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 xml:space="preserve">    Сведения   о   </w:t>
      </w:r>
      <w:proofErr w:type="spellStart"/>
      <w:r w:rsidRPr="00296E45">
        <w:rPr>
          <w:rFonts w:ascii="Times New Roman" w:hAnsi="Times New Roman" w:cs="Times New Roman"/>
          <w:sz w:val="24"/>
          <w:szCs w:val="24"/>
        </w:rPr>
        <w:t>неденежных</w:t>
      </w:r>
      <w:proofErr w:type="spellEnd"/>
      <w:r w:rsidRPr="00296E45">
        <w:rPr>
          <w:rFonts w:ascii="Times New Roman" w:hAnsi="Times New Roman" w:cs="Times New Roman"/>
          <w:sz w:val="24"/>
          <w:szCs w:val="24"/>
        </w:rPr>
        <w:t xml:space="preserve">  обязательствах  гражданина,  за  исключением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45">
        <w:rPr>
          <w:rFonts w:ascii="Times New Roman" w:hAnsi="Times New Roman" w:cs="Times New Roman"/>
          <w:sz w:val="24"/>
          <w:szCs w:val="24"/>
        </w:rPr>
        <w:t>возникших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 xml:space="preserve">  в результате   осуществления   гражданином   предпринимательской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45">
        <w:rPr>
          <w:rFonts w:ascii="Times New Roman" w:hAnsi="Times New Roman" w:cs="Times New Roman"/>
          <w:sz w:val="24"/>
          <w:szCs w:val="24"/>
        </w:rPr>
        <w:t>деятельности  (в том числе о передаче имущества в собственность, выполнении</w:t>
      </w:r>
      <w:proofErr w:type="gramEnd"/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 xml:space="preserve">работ и 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оказании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 xml:space="preserve"> услуг и так далее):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1509"/>
        <w:gridCol w:w="1181"/>
        <w:gridCol w:w="1363"/>
        <w:gridCol w:w="1723"/>
        <w:gridCol w:w="1066"/>
        <w:gridCol w:w="1814"/>
        <w:gridCol w:w="1142"/>
      </w:tblGrid>
      <w:tr w:rsidR="00296E45" w:rsidRPr="00296E45">
        <w:tc>
          <w:tcPr>
            <w:tcW w:w="10348" w:type="dxa"/>
            <w:gridSpan w:val="8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II. Сведения о кредиторах гражданина</w:t>
            </w:r>
          </w:p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(по денежным обязательствам и (или) обязанности по уплате обязательных платежей, которые возникли в результате осуществления гражданином предпринимательской деятельности)</w:t>
            </w:r>
          </w:p>
        </w:tc>
      </w:tr>
      <w:tr w:rsidR="00296E45" w:rsidRPr="00296E45">
        <w:tc>
          <w:tcPr>
            <w:tcW w:w="55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8" w:type="dxa"/>
            <w:gridSpan w:val="7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Денежные обязательства</w:t>
            </w:r>
          </w:p>
        </w:tc>
      </w:tr>
      <w:tr w:rsidR="00296E45" w:rsidRPr="00296E45">
        <w:tc>
          <w:tcPr>
            <w:tcW w:w="550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09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обязательства </w:t>
            </w:r>
            <w:hyperlink w:anchor="P368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181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</w:t>
            </w:r>
            <w:hyperlink w:anchor="P369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363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Место нахождения (место жительства</w:t>
            </w:r>
            <w:r w:rsidRPr="0029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 кредитора</w:t>
            </w:r>
          </w:p>
        </w:tc>
        <w:tc>
          <w:tcPr>
            <w:tcW w:w="1723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 возникновения </w:t>
            </w:r>
            <w:hyperlink w:anchor="P370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2880" w:type="dxa"/>
            <w:gridSpan w:val="2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Сумма обязательства</w:t>
            </w:r>
          </w:p>
        </w:tc>
        <w:tc>
          <w:tcPr>
            <w:tcW w:w="1142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Штрафы, пени и иные санкции</w:t>
            </w:r>
          </w:p>
        </w:tc>
      </w:tr>
      <w:tr w:rsidR="00296E45" w:rsidRPr="00296E45">
        <w:tc>
          <w:tcPr>
            <w:tcW w:w="550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371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1814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задолженность </w:t>
            </w:r>
            <w:hyperlink w:anchor="P372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142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5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50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5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0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5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50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5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8" w:type="dxa"/>
            <w:gridSpan w:val="7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Обязательные платежи</w:t>
            </w:r>
          </w:p>
        </w:tc>
      </w:tr>
      <w:tr w:rsidR="00296E45" w:rsidRPr="00296E45">
        <w:tc>
          <w:tcPr>
            <w:tcW w:w="55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53" w:type="dxa"/>
            <w:gridSpan w:val="3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789" w:type="dxa"/>
            <w:gridSpan w:val="2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Недоимка</w:t>
            </w:r>
          </w:p>
        </w:tc>
        <w:tc>
          <w:tcPr>
            <w:tcW w:w="2956" w:type="dxa"/>
            <w:gridSpan w:val="2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Штрафы, пени и иные санкции</w:t>
            </w:r>
          </w:p>
        </w:tc>
      </w:tr>
      <w:tr w:rsidR="00296E45" w:rsidRPr="00296E45">
        <w:tc>
          <w:tcPr>
            <w:tcW w:w="55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53" w:type="dxa"/>
            <w:gridSpan w:val="3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5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53" w:type="dxa"/>
            <w:gridSpan w:val="3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5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53" w:type="dxa"/>
            <w:gridSpan w:val="3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 xml:space="preserve">    Сведения  о  </w:t>
      </w:r>
      <w:proofErr w:type="spellStart"/>
      <w:r w:rsidRPr="00296E45">
        <w:rPr>
          <w:rFonts w:ascii="Times New Roman" w:hAnsi="Times New Roman" w:cs="Times New Roman"/>
          <w:sz w:val="24"/>
          <w:szCs w:val="24"/>
        </w:rPr>
        <w:t>неденежных</w:t>
      </w:r>
      <w:proofErr w:type="spellEnd"/>
      <w:r w:rsidRPr="00296E45">
        <w:rPr>
          <w:rFonts w:ascii="Times New Roman" w:hAnsi="Times New Roman" w:cs="Times New Roman"/>
          <w:sz w:val="24"/>
          <w:szCs w:val="24"/>
        </w:rPr>
        <w:t xml:space="preserve">  обязательствах  гражданина, которые возникли 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45">
        <w:rPr>
          <w:rFonts w:ascii="Times New Roman" w:hAnsi="Times New Roman" w:cs="Times New Roman"/>
          <w:sz w:val="24"/>
          <w:szCs w:val="24"/>
        </w:rPr>
        <w:t>результате  осуществления  гражданином  предпринимательской деятельности (в</w:t>
      </w:r>
      <w:proofErr w:type="gramEnd"/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том числе о передаче имущества в собственность, выполнении работ и оказании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услуг и так далее):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1510"/>
        <w:gridCol w:w="1188"/>
        <w:gridCol w:w="1250"/>
        <w:gridCol w:w="1746"/>
        <w:gridCol w:w="1007"/>
        <w:gridCol w:w="1370"/>
        <w:gridCol w:w="1060"/>
      </w:tblGrid>
      <w:tr w:rsidR="00296E45" w:rsidRPr="00296E45">
        <w:tc>
          <w:tcPr>
            <w:tcW w:w="9639" w:type="dxa"/>
            <w:gridSpan w:val="8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III. Сведения о должниках гражданина</w:t>
            </w:r>
          </w:p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(по денежным обязательствам и (или) обязанности по уплате обязательных платежей, 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296E45" w:rsidRPr="00296E45">
        <w:tc>
          <w:tcPr>
            <w:tcW w:w="508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1" w:type="dxa"/>
            <w:gridSpan w:val="7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Денежные обязательства</w:t>
            </w:r>
          </w:p>
        </w:tc>
      </w:tr>
      <w:tr w:rsidR="00296E45" w:rsidRPr="00296E45">
        <w:tc>
          <w:tcPr>
            <w:tcW w:w="508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0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обязательства </w:t>
            </w:r>
            <w:hyperlink w:anchor="P373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1188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Должник </w:t>
            </w:r>
            <w:hyperlink w:anchor="P374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50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46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возникновения </w:t>
            </w:r>
            <w:hyperlink w:anchor="P375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2377" w:type="dxa"/>
            <w:gridSpan w:val="2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Сумма обязательства</w:t>
            </w:r>
          </w:p>
        </w:tc>
        <w:tc>
          <w:tcPr>
            <w:tcW w:w="1060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Штрафы, пени и иные санкции</w:t>
            </w:r>
          </w:p>
        </w:tc>
      </w:tr>
      <w:tr w:rsidR="00296E45" w:rsidRPr="00296E45">
        <w:tc>
          <w:tcPr>
            <w:tcW w:w="508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376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137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задолженность </w:t>
            </w:r>
            <w:hyperlink w:anchor="P377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&lt;15&gt;</w:t>
              </w:r>
            </w:hyperlink>
          </w:p>
        </w:tc>
        <w:tc>
          <w:tcPr>
            <w:tcW w:w="1060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08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1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08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1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08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51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08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1" w:type="dxa"/>
            <w:gridSpan w:val="7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Обязательные платежи</w:t>
            </w:r>
          </w:p>
        </w:tc>
      </w:tr>
      <w:tr w:rsidR="00296E45" w:rsidRPr="00296E45">
        <w:tc>
          <w:tcPr>
            <w:tcW w:w="508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48" w:type="dxa"/>
            <w:gridSpan w:val="3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83" w:type="dxa"/>
            <w:gridSpan w:val="4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Сумма к зачету или возврату</w:t>
            </w:r>
          </w:p>
        </w:tc>
      </w:tr>
      <w:tr w:rsidR="00296E45" w:rsidRPr="00296E45">
        <w:tc>
          <w:tcPr>
            <w:tcW w:w="508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2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30" w:type="dxa"/>
            <w:gridSpan w:val="2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</w:t>
            </w:r>
            <w:hyperlink w:anchor="P378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&lt;16&gt;</w:t>
              </w:r>
            </w:hyperlink>
          </w:p>
        </w:tc>
      </w:tr>
      <w:tr w:rsidR="00296E45" w:rsidRPr="00296E45">
        <w:tc>
          <w:tcPr>
            <w:tcW w:w="508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48" w:type="dxa"/>
            <w:gridSpan w:val="3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08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48" w:type="dxa"/>
            <w:gridSpan w:val="3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08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48" w:type="dxa"/>
            <w:gridSpan w:val="3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 xml:space="preserve">    Сведения  о </w:t>
      </w:r>
      <w:proofErr w:type="spellStart"/>
      <w:r w:rsidRPr="00296E45">
        <w:rPr>
          <w:rFonts w:ascii="Times New Roman" w:hAnsi="Times New Roman" w:cs="Times New Roman"/>
          <w:sz w:val="24"/>
          <w:szCs w:val="24"/>
        </w:rPr>
        <w:t>неденежных</w:t>
      </w:r>
      <w:proofErr w:type="spellEnd"/>
      <w:r w:rsidRPr="00296E45">
        <w:rPr>
          <w:rFonts w:ascii="Times New Roman" w:hAnsi="Times New Roman" w:cs="Times New Roman"/>
          <w:sz w:val="24"/>
          <w:szCs w:val="24"/>
        </w:rPr>
        <w:t xml:space="preserve"> обязательствах перед гражданином, за исключением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45">
        <w:rPr>
          <w:rFonts w:ascii="Times New Roman" w:hAnsi="Times New Roman" w:cs="Times New Roman"/>
          <w:sz w:val="24"/>
          <w:szCs w:val="24"/>
        </w:rPr>
        <w:t>возникших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 xml:space="preserve">   в   результате  осуществления  гражданином  предпринимательской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45">
        <w:rPr>
          <w:rFonts w:ascii="Times New Roman" w:hAnsi="Times New Roman" w:cs="Times New Roman"/>
          <w:sz w:val="24"/>
          <w:szCs w:val="24"/>
        </w:rPr>
        <w:t>деятельности  (в том числе о передаче имущества в собственность, выполнении</w:t>
      </w:r>
      <w:proofErr w:type="gramEnd"/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 xml:space="preserve">работ и 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оказании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 xml:space="preserve"> услуг и так далее):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1537"/>
        <w:gridCol w:w="1179"/>
        <w:gridCol w:w="1294"/>
        <w:gridCol w:w="1705"/>
        <w:gridCol w:w="1046"/>
        <w:gridCol w:w="1316"/>
        <w:gridCol w:w="1068"/>
      </w:tblGrid>
      <w:tr w:rsidR="00296E45" w:rsidRPr="00296E45">
        <w:tc>
          <w:tcPr>
            <w:tcW w:w="9639" w:type="dxa"/>
            <w:gridSpan w:val="8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Сведения о должниках гражданина (по денежным обязательствам и (или) обязанности по уплате обязательных платежей, которые возникли в результате осуществления гражданином предпринимательской деятельности)</w:t>
            </w:r>
          </w:p>
        </w:tc>
      </w:tr>
      <w:tr w:rsidR="00296E45" w:rsidRPr="00296E45">
        <w:tc>
          <w:tcPr>
            <w:tcW w:w="494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5" w:type="dxa"/>
            <w:gridSpan w:val="7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Денежные обязательства</w:t>
            </w:r>
          </w:p>
        </w:tc>
      </w:tr>
      <w:tr w:rsidR="00296E45" w:rsidRPr="00296E45">
        <w:tc>
          <w:tcPr>
            <w:tcW w:w="494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7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обязательства </w:t>
            </w:r>
            <w:hyperlink w:anchor="P379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&lt;17&gt;</w:t>
              </w:r>
            </w:hyperlink>
          </w:p>
        </w:tc>
        <w:tc>
          <w:tcPr>
            <w:tcW w:w="1179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Должник </w:t>
            </w:r>
            <w:hyperlink w:anchor="P380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&lt;18&gt;</w:t>
              </w:r>
            </w:hyperlink>
          </w:p>
        </w:tc>
        <w:tc>
          <w:tcPr>
            <w:tcW w:w="1294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05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возникновения </w:t>
            </w:r>
            <w:hyperlink w:anchor="P381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&lt;19&gt;</w:t>
              </w:r>
            </w:hyperlink>
          </w:p>
        </w:tc>
        <w:tc>
          <w:tcPr>
            <w:tcW w:w="2362" w:type="dxa"/>
            <w:gridSpan w:val="2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Сумма обязательства</w:t>
            </w:r>
          </w:p>
        </w:tc>
        <w:tc>
          <w:tcPr>
            <w:tcW w:w="1068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Штрафы, пени и иные санкции</w:t>
            </w:r>
          </w:p>
        </w:tc>
      </w:tr>
      <w:tr w:rsidR="00296E45" w:rsidRPr="00296E45">
        <w:tc>
          <w:tcPr>
            <w:tcW w:w="494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382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&lt;20&gt;</w:t>
              </w:r>
            </w:hyperlink>
          </w:p>
        </w:tc>
        <w:tc>
          <w:tcPr>
            <w:tcW w:w="1316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задолженность </w:t>
            </w:r>
            <w:hyperlink w:anchor="P383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&lt;21&gt;</w:t>
              </w:r>
            </w:hyperlink>
          </w:p>
        </w:tc>
        <w:tc>
          <w:tcPr>
            <w:tcW w:w="1068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494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3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494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3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494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53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494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5" w:type="dxa"/>
            <w:gridSpan w:val="7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Обязательные платежи</w:t>
            </w:r>
          </w:p>
        </w:tc>
      </w:tr>
      <w:tr w:rsidR="00296E45" w:rsidRPr="00296E45">
        <w:tc>
          <w:tcPr>
            <w:tcW w:w="494" w:type="dxa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10" w:type="dxa"/>
            <w:gridSpan w:val="3"/>
            <w:vMerge w:val="restart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35" w:type="dxa"/>
            <w:gridSpan w:val="4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Сумма к зачету или возврату</w:t>
            </w:r>
          </w:p>
        </w:tc>
      </w:tr>
      <w:tr w:rsidR="00296E45" w:rsidRPr="00296E45">
        <w:tc>
          <w:tcPr>
            <w:tcW w:w="494" w:type="dxa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3"/>
            <w:vMerge/>
          </w:tcPr>
          <w:p w:rsidR="00296E45" w:rsidRPr="00296E45" w:rsidRDefault="002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gridSpan w:val="2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84" w:type="dxa"/>
            <w:gridSpan w:val="2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</w:t>
            </w:r>
            <w:hyperlink w:anchor="P384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&lt;22&gt;</w:t>
              </w:r>
            </w:hyperlink>
          </w:p>
        </w:tc>
      </w:tr>
      <w:tr w:rsidR="00296E45" w:rsidRPr="00296E45">
        <w:tc>
          <w:tcPr>
            <w:tcW w:w="494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10" w:type="dxa"/>
            <w:gridSpan w:val="3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494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10" w:type="dxa"/>
            <w:gridSpan w:val="3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494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10" w:type="dxa"/>
            <w:gridSpan w:val="3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 xml:space="preserve">    Сведения   о   </w:t>
      </w:r>
      <w:proofErr w:type="spellStart"/>
      <w:r w:rsidRPr="00296E45">
        <w:rPr>
          <w:rFonts w:ascii="Times New Roman" w:hAnsi="Times New Roman" w:cs="Times New Roman"/>
          <w:sz w:val="24"/>
          <w:szCs w:val="24"/>
        </w:rPr>
        <w:t>неденежных</w:t>
      </w:r>
      <w:proofErr w:type="spellEnd"/>
      <w:r w:rsidRPr="00296E45">
        <w:rPr>
          <w:rFonts w:ascii="Times New Roman" w:hAnsi="Times New Roman" w:cs="Times New Roman"/>
          <w:sz w:val="24"/>
          <w:szCs w:val="24"/>
        </w:rPr>
        <w:t xml:space="preserve">  обязательствах  перед  гражданином,  которые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 xml:space="preserve">возникли   в   результате   осуществления  гражданином  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45">
        <w:rPr>
          <w:rFonts w:ascii="Times New Roman" w:hAnsi="Times New Roman" w:cs="Times New Roman"/>
          <w:sz w:val="24"/>
          <w:szCs w:val="24"/>
        </w:rPr>
        <w:t>деятельности  (в том числе о передаче имущества в собственность, выполнении</w:t>
      </w:r>
      <w:proofErr w:type="gramEnd"/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 xml:space="preserve">работ и 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оказании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 xml:space="preserve"> услуг и так далее):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"  " ______________ 20   г.  ____________________  ________________________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 xml:space="preserve">                             (подпись гражданина)   (расшифровка подписи)</w:t>
      </w:r>
    </w:p>
    <w:p w:rsidR="00296E45" w:rsidRPr="00296E45" w:rsidRDefault="00296E45">
      <w:pPr>
        <w:rPr>
          <w:rFonts w:ascii="Times New Roman" w:hAnsi="Times New Roman" w:cs="Times New Roman"/>
          <w:sz w:val="24"/>
          <w:szCs w:val="24"/>
        </w:rPr>
        <w:sectPr w:rsidR="00296E45" w:rsidRPr="00296E45">
          <w:pgSz w:w="16838" w:h="11905"/>
          <w:pgMar w:top="1701" w:right="1134" w:bottom="850" w:left="1134" w:header="0" w:footer="0" w:gutter="0"/>
          <w:cols w:space="720"/>
        </w:sectPr>
      </w:pP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63"/>
      <w:bookmarkEnd w:id="3"/>
      <w:r w:rsidRPr="00296E45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существо обязательства (например, заем, кредит).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64"/>
      <w:bookmarkEnd w:id="4"/>
      <w:r w:rsidRPr="00296E45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другая сторона обязательства: кредитор, фамилия, имя и отчество (последнее - при наличии) для физического лица или наименование юридического лица.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65"/>
      <w:bookmarkEnd w:id="5"/>
      <w:r w:rsidRPr="00296E45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основание возникновения обязательства, а также реквизиты (дата, номер) соответствующего договора или акта.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66"/>
      <w:bookmarkEnd w:id="6"/>
      <w:r w:rsidRPr="00296E45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67"/>
      <w:bookmarkEnd w:id="7"/>
      <w:r w:rsidRPr="00296E45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68"/>
      <w:bookmarkEnd w:id="8"/>
      <w:r w:rsidRPr="00296E45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существо обязательства (например, заем, кредит).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69"/>
      <w:bookmarkEnd w:id="9"/>
      <w:r w:rsidRPr="00296E45">
        <w:rPr>
          <w:rFonts w:ascii="Times New Roman" w:hAnsi="Times New Roman" w:cs="Times New Roman"/>
          <w:sz w:val="24"/>
          <w:szCs w:val="24"/>
        </w:rPr>
        <w:t>&lt;7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другая сторона обязательства: кредитор, фамилия, имя и отчество (последнее - при наличии) для физического лица или наименование юридического лица.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70"/>
      <w:bookmarkEnd w:id="10"/>
      <w:r w:rsidRPr="00296E45">
        <w:rPr>
          <w:rFonts w:ascii="Times New Roman" w:hAnsi="Times New Roman" w:cs="Times New Roman"/>
          <w:sz w:val="24"/>
          <w:szCs w:val="24"/>
        </w:rPr>
        <w:t>&lt;8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основание возникновения обязательства, а также реквизиты (дата, номер) соответствующего договора или акта.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71"/>
      <w:bookmarkEnd w:id="11"/>
      <w:r w:rsidRPr="00296E45">
        <w:rPr>
          <w:rFonts w:ascii="Times New Roman" w:hAnsi="Times New Roman" w:cs="Times New Roman"/>
          <w:sz w:val="24"/>
          <w:szCs w:val="24"/>
        </w:rPr>
        <w:t>&lt;9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72"/>
      <w:bookmarkEnd w:id="12"/>
      <w:r w:rsidRPr="00296E45">
        <w:rPr>
          <w:rFonts w:ascii="Times New Roman" w:hAnsi="Times New Roman" w:cs="Times New Roman"/>
          <w:sz w:val="24"/>
          <w:szCs w:val="24"/>
        </w:rPr>
        <w:t>&lt;10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73"/>
      <w:bookmarkEnd w:id="13"/>
      <w:r w:rsidRPr="00296E45">
        <w:rPr>
          <w:rFonts w:ascii="Times New Roman" w:hAnsi="Times New Roman" w:cs="Times New Roman"/>
          <w:sz w:val="24"/>
          <w:szCs w:val="24"/>
        </w:rPr>
        <w:t>&lt;11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существо обязательства (например, заем, кредит).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74"/>
      <w:bookmarkEnd w:id="14"/>
      <w:r w:rsidRPr="00296E45">
        <w:rPr>
          <w:rFonts w:ascii="Times New Roman" w:hAnsi="Times New Roman" w:cs="Times New Roman"/>
          <w:sz w:val="24"/>
          <w:szCs w:val="24"/>
        </w:rPr>
        <w:t>&lt;12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другая сторона обязательства: должник, фамилия, имя и отчество (последнее - при наличии) для физического лица или наименование юридического лица.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375"/>
      <w:bookmarkEnd w:id="15"/>
      <w:r w:rsidRPr="00296E45">
        <w:rPr>
          <w:rFonts w:ascii="Times New Roman" w:hAnsi="Times New Roman" w:cs="Times New Roman"/>
          <w:sz w:val="24"/>
          <w:szCs w:val="24"/>
        </w:rPr>
        <w:t>&lt;13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основание возникновения обязательства, а также реквизиты (дата, номер) соответствующего договора или акта.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376"/>
      <w:bookmarkEnd w:id="16"/>
      <w:r w:rsidRPr="00296E45">
        <w:rPr>
          <w:rFonts w:ascii="Times New Roman" w:hAnsi="Times New Roman" w:cs="Times New Roman"/>
          <w:sz w:val="24"/>
          <w:szCs w:val="24"/>
        </w:rPr>
        <w:t>&lt;14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377"/>
      <w:bookmarkEnd w:id="17"/>
      <w:r w:rsidRPr="00296E45">
        <w:rPr>
          <w:rFonts w:ascii="Times New Roman" w:hAnsi="Times New Roman" w:cs="Times New Roman"/>
          <w:sz w:val="24"/>
          <w:szCs w:val="24"/>
        </w:rPr>
        <w:t>&lt;15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378"/>
      <w:bookmarkEnd w:id="18"/>
      <w:r w:rsidRPr="00296E45">
        <w:rPr>
          <w:rFonts w:ascii="Times New Roman" w:hAnsi="Times New Roman" w:cs="Times New Roman"/>
          <w:sz w:val="24"/>
          <w:szCs w:val="24"/>
        </w:rPr>
        <w:t>&lt;16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 xml:space="preserve">аполняется в случае, если возврат суммы излишне уплаченного налога осуществляется с нарушением сроков, установленных Налоговым </w:t>
      </w:r>
      <w:hyperlink r:id="rId6" w:history="1">
        <w:r w:rsidRPr="00296E4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96E45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296E45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(Собрание законодательства Российской Федерации, 1998, N 31, ст. 3824; 2006, N 31, ст. 3436; 2010, N 31, ст. 4198; 2011, N 47, ст. 6611; 2012, N 27, ст. 3588; 2013, N 30, ст. 4081; 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2014, N 45, ст. 6157; N 26, ст. 3372; 2015, N 24, ст. 3377).</w:t>
      </w:r>
      <w:proofErr w:type="gramEnd"/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379"/>
      <w:bookmarkEnd w:id="19"/>
      <w:r w:rsidRPr="00296E45">
        <w:rPr>
          <w:rFonts w:ascii="Times New Roman" w:hAnsi="Times New Roman" w:cs="Times New Roman"/>
          <w:sz w:val="24"/>
          <w:szCs w:val="24"/>
        </w:rPr>
        <w:t>&lt;17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существо обязательства (например, заем, кредит).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380"/>
      <w:bookmarkEnd w:id="20"/>
      <w:r w:rsidRPr="00296E45">
        <w:rPr>
          <w:rFonts w:ascii="Times New Roman" w:hAnsi="Times New Roman" w:cs="Times New Roman"/>
          <w:sz w:val="24"/>
          <w:szCs w:val="24"/>
        </w:rPr>
        <w:t>&lt;18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другая сторона обязательства: должник, фамилия, имя и отчество (последнее - при наличии) для физического лица или наименование юридического лица.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381"/>
      <w:bookmarkEnd w:id="21"/>
      <w:r w:rsidRPr="00296E45">
        <w:rPr>
          <w:rFonts w:ascii="Times New Roman" w:hAnsi="Times New Roman" w:cs="Times New Roman"/>
          <w:sz w:val="24"/>
          <w:szCs w:val="24"/>
        </w:rPr>
        <w:t>&lt;19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основание возникновения обязательства, а также реквизиты (дата, номер) соответствующего договора или акта.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382"/>
      <w:bookmarkEnd w:id="22"/>
      <w:r w:rsidRPr="00296E45">
        <w:rPr>
          <w:rFonts w:ascii="Times New Roman" w:hAnsi="Times New Roman" w:cs="Times New Roman"/>
          <w:sz w:val="24"/>
          <w:szCs w:val="24"/>
        </w:rPr>
        <w:t>&lt;20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383"/>
      <w:bookmarkEnd w:id="23"/>
      <w:r w:rsidRPr="00296E45">
        <w:rPr>
          <w:rFonts w:ascii="Times New Roman" w:hAnsi="Times New Roman" w:cs="Times New Roman"/>
          <w:sz w:val="24"/>
          <w:szCs w:val="24"/>
        </w:rPr>
        <w:t>&lt;21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384"/>
      <w:bookmarkEnd w:id="24"/>
      <w:r w:rsidRPr="00296E45">
        <w:rPr>
          <w:rFonts w:ascii="Times New Roman" w:hAnsi="Times New Roman" w:cs="Times New Roman"/>
          <w:sz w:val="24"/>
          <w:szCs w:val="24"/>
        </w:rPr>
        <w:t>&lt;22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 xml:space="preserve">аполняется в случае, если возврат суммы излишне уплаченного налога осуществляется с нарушением сроков, установленных Налоговым </w:t>
      </w:r>
      <w:hyperlink r:id="rId7" w:history="1">
        <w:r w:rsidRPr="00296E4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96E45">
        <w:rPr>
          <w:rFonts w:ascii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1998, N 31, ст. 3824; 2006, N 31, ст. 3436; 2010, N 31, ст. 4198; 2011, N 47, ст. 6611; 2012, N 27, ст. 3588; 2013, N 30, ст. 4081; 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2014, N 45, ст. 6157; N 26, ст. 3372; 2015, N 24, ст. 3377).</w:t>
      </w:r>
      <w:proofErr w:type="gramEnd"/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296E45" w:rsidRPr="00296E45" w:rsidRDefault="00296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296E45" w:rsidRPr="00296E45" w:rsidRDefault="00296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от 05.08.2015 N 530</w:t>
      </w: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ФОРМА</w:t>
      </w:r>
    </w:p>
    <w:p w:rsidR="00296E45" w:rsidRPr="00296E45" w:rsidRDefault="00296E45">
      <w:pPr>
        <w:rPr>
          <w:rFonts w:ascii="Times New Roman" w:hAnsi="Times New Roman" w:cs="Times New Roman"/>
          <w:sz w:val="24"/>
          <w:szCs w:val="24"/>
        </w:rPr>
        <w:sectPr w:rsidR="00296E45" w:rsidRPr="00296E45">
          <w:pgSz w:w="11905" w:h="16838"/>
          <w:pgMar w:top="1134" w:right="850" w:bottom="1134" w:left="1701" w:header="0" w:footer="0" w:gutter="0"/>
          <w:cols w:space="720"/>
        </w:sectPr>
      </w:pP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396"/>
      <w:bookmarkEnd w:id="25"/>
      <w:r w:rsidRPr="00296E45">
        <w:rPr>
          <w:rFonts w:ascii="Times New Roman" w:hAnsi="Times New Roman" w:cs="Times New Roman"/>
          <w:sz w:val="24"/>
          <w:szCs w:val="24"/>
        </w:rPr>
        <w:t xml:space="preserve">                        Опись имущества гражданина</w:t>
      </w: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4"/>
        <w:gridCol w:w="1541"/>
        <w:gridCol w:w="4445"/>
      </w:tblGrid>
      <w:tr w:rsidR="00296E45" w:rsidRPr="00296E45">
        <w:tc>
          <w:tcPr>
            <w:tcW w:w="9600" w:type="dxa"/>
            <w:gridSpan w:val="3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Информация о гражданине</w:t>
            </w: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9600" w:type="dxa"/>
            <w:gridSpan w:val="3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9600" w:type="dxa"/>
            <w:gridSpan w:val="3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 в Российской Федерации </w:t>
            </w:r>
            <w:hyperlink w:anchor="P458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населенный пункт (село, поселок и так далее)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улица (проспект, переулок и так далее)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номер дома (владения)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номер корпуса (строения)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3614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номер квартиры (офиса)</w:t>
            </w:r>
          </w:p>
        </w:tc>
        <w:tc>
          <w:tcPr>
            <w:tcW w:w="1541" w:type="dxa"/>
            <w:vAlign w:val="center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445" w:type="dxa"/>
            <w:vAlign w:val="center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blPrEx>
          <w:tblBorders>
            <w:left w:val="nil"/>
            <w:right w:val="nil"/>
          </w:tblBorders>
        </w:tblPrEx>
        <w:tc>
          <w:tcPr>
            <w:tcW w:w="9600" w:type="dxa"/>
            <w:gridSpan w:val="3"/>
            <w:tcBorders>
              <w:left w:val="nil"/>
              <w:right w:val="nil"/>
            </w:tcBorders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458"/>
      <w:bookmarkEnd w:id="26"/>
      <w:r w:rsidRPr="00296E45">
        <w:rPr>
          <w:rFonts w:ascii="Times New Roman" w:hAnsi="Times New Roman" w:cs="Times New Roman"/>
          <w:sz w:val="24"/>
          <w:szCs w:val="24"/>
        </w:rPr>
        <w:t xml:space="preserve">    &lt;*&gt;  При  отсутствии   регистрации  по  месту  жительства   в  пределах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 xml:space="preserve">Российской  Федерации указать наименование субъекта Российской Федерации 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месту пребывания без указания конкретного адреса: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1966"/>
        <w:gridCol w:w="1459"/>
        <w:gridCol w:w="1459"/>
        <w:gridCol w:w="1379"/>
        <w:gridCol w:w="1379"/>
        <w:gridCol w:w="1397"/>
      </w:tblGrid>
      <w:tr w:rsidR="00296E45" w:rsidRPr="00296E45">
        <w:tc>
          <w:tcPr>
            <w:tcW w:w="9639" w:type="dxa"/>
            <w:gridSpan w:val="7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I. Недвижимое имущество</w:t>
            </w: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6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459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hyperlink w:anchor="P709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59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79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379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приобретения </w:t>
            </w:r>
            <w:hyperlink w:anchor="P710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 и стоимость </w:t>
            </w:r>
            <w:hyperlink w:anchor="P711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397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залоге и залогодержателе </w:t>
            </w:r>
            <w:hyperlink w:anchor="P712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6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hyperlink w:anchor="P713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5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6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дома, </w:t>
            </w:r>
            <w:r w:rsidRPr="0029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дачи: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5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96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5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6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5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6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5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989"/>
        <w:gridCol w:w="1464"/>
        <w:gridCol w:w="1460"/>
        <w:gridCol w:w="1375"/>
        <w:gridCol w:w="1384"/>
        <w:gridCol w:w="1388"/>
      </w:tblGrid>
      <w:tr w:rsidR="00296E45" w:rsidRPr="00296E45">
        <w:tc>
          <w:tcPr>
            <w:tcW w:w="9629" w:type="dxa"/>
            <w:gridSpan w:val="7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II. Движимое имущество</w:t>
            </w:r>
          </w:p>
        </w:tc>
      </w:tr>
      <w:tr w:rsidR="00296E45" w:rsidRPr="00296E45">
        <w:tc>
          <w:tcPr>
            <w:tcW w:w="569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9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1464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</w:t>
            </w:r>
            <w:hyperlink w:anchor="P714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46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hyperlink w:anchor="P715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375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Место нахождения/место хранения (адрес)</w:t>
            </w:r>
          </w:p>
        </w:tc>
        <w:tc>
          <w:tcPr>
            <w:tcW w:w="1384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hyperlink w:anchor="P716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388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залоге и залогодержателе </w:t>
            </w:r>
            <w:hyperlink w:anchor="P717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&lt;9&gt;</w:t>
              </w:r>
            </w:hyperlink>
          </w:p>
        </w:tc>
      </w:tr>
      <w:tr w:rsidR="00296E45" w:rsidRPr="00296E45">
        <w:tc>
          <w:tcPr>
            <w:tcW w:w="569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8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6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69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8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6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69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98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6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69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98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6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69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6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69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98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Воздушный транспорт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6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569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989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6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115"/>
        <w:gridCol w:w="2117"/>
        <w:gridCol w:w="2275"/>
        <w:gridCol w:w="2141"/>
      </w:tblGrid>
      <w:tr w:rsidR="00296E45" w:rsidRPr="00296E45">
        <w:tc>
          <w:tcPr>
            <w:tcW w:w="10248" w:type="dxa"/>
            <w:gridSpan w:val="5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III. Сведения о счетах в банках и иных кредитных организациях</w:t>
            </w: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5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адрес банка или иной кредитной </w:t>
            </w:r>
            <w:r w:rsidRPr="0029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117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валюта счета </w:t>
            </w:r>
            <w:hyperlink w:anchor="P718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2275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2141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счете </w:t>
            </w:r>
            <w:hyperlink w:anchor="P719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&lt;11&gt;</w:t>
              </w:r>
            </w:hyperlink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11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1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1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116"/>
        <w:gridCol w:w="2112"/>
        <w:gridCol w:w="1560"/>
        <w:gridCol w:w="1474"/>
        <w:gridCol w:w="1378"/>
      </w:tblGrid>
      <w:tr w:rsidR="00296E45" w:rsidRPr="00296E45">
        <w:tc>
          <w:tcPr>
            <w:tcW w:w="10240" w:type="dxa"/>
            <w:gridSpan w:val="6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IV. Акции и иное участие в коммерческих организациях</w:t>
            </w: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6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hyperlink w:anchor="P720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2112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Уставный, складочный капитал, </w:t>
            </w:r>
            <w:proofErr w:type="spellStart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паевый</w:t>
            </w:r>
            <w:proofErr w:type="spellEnd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 фонд </w:t>
            </w:r>
            <w:hyperlink w:anchor="P721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74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участия </w:t>
            </w:r>
            <w:hyperlink w:anchor="P722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1378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участия </w:t>
            </w:r>
            <w:hyperlink w:anchor="P723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&lt;15&gt;</w:t>
              </w:r>
            </w:hyperlink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1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1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11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125"/>
        <w:gridCol w:w="2126"/>
        <w:gridCol w:w="1560"/>
        <w:gridCol w:w="1478"/>
        <w:gridCol w:w="1378"/>
      </w:tblGrid>
      <w:tr w:rsidR="00296E45" w:rsidRPr="00296E45">
        <w:tc>
          <w:tcPr>
            <w:tcW w:w="10267" w:type="dxa"/>
            <w:gridSpan w:val="6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V. Иные ценные бумаги</w:t>
            </w: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25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Вид ценной бумаги </w:t>
            </w:r>
            <w:hyperlink w:anchor="P724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2126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56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478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378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hyperlink w:anchor="P725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&lt;17&gt;</w:t>
              </w:r>
            </w:hyperlink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1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3125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707"/>
        <w:gridCol w:w="2126"/>
        <w:gridCol w:w="2270"/>
        <w:gridCol w:w="2578"/>
      </w:tblGrid>
      <w:tr w:rsidR="00296E45" w:rsidRPr="00296E45">
        <w:tc>
          <w:tcPr>
            <w:tcW w:w="10281" w:type="dxa"/>
            <w:gridSpan w:val="5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VI. Сведения о наличных денежных средствах и ином ценном имуществе</w:t>
            </w: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07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2126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(сумма и валюта) </w:t>
            </w:r>
            <w:hyperlink w:anchor="P726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&lt;18&gt;</w:t>
              </w:r>
            </w:hyperlink>
          </w:p>
        </w:tc>
        <w:tc>
          <w:tcPr>
            <w:tcW w:w="227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нахождения/место хранения </w:t>
            </w:r>
            <w:hyperlink w:anchor="P727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&lt;19&gt;</w:t>
              </w:r>
            </w:hyperlink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 (адрес)</w:t>
            </w:r>
          </w:p>
        </w:tc>
        <w:tc>
          <w:tcPr>
            <w:tcW w:w="2578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залоге и залогодержателе </w:t>
            </w:r>
            <w:hyperlink w:anchor="P728" w:history="1">
              <w:r w:rsidRPr="00296E45">
                <w:rPr>
                  <w:rFonts w:ascii="Times New Roman" w:hAnsi="Times New Roman" w:cs="Times New Roman"/>
                  <w:sz w:val="24"/>
                  <w:szCs w:val="24"/>
                </w:rPr>
                <w:t>&lt;20&gt;</w:t>
              </w:r>
            </w:hyperlink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70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Наличные денежные средства</w:t>
            </w:r>
          </w:p>
        </w:tc>
        <w:tc>
          <w:tcPr>
            <w:tcW w:w="212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70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Драгоценности, в том числе ювелирные украшения, и другие предметы роскоши: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12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70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Предметы искусства: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12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70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Имущество, необходимое для профессиональных занятий: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12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45" w:rsidRPr="00296E45">
        <w:tc>
          <w:tcPr>
            <w:tcW w:w="600" w:type="dxa"/>
          </w:tcPr>
          <w:p w:rsidR="00296E45" w:rsidRPr="00296E45" w:rsidRDefault="00296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707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Иное ценное имущество: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126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296E45" w:rsidRPr="00296E45" w:rsidRDefault="00296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"  " ______________ 20   г.  ____________________  ________________________</w:t>
      </w:r>
    </w:p>
    <w:p w:rsidR="00296E45" w:rsidRPr="00296E45" w:rsidRDefault="00296E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 xml:space="preserve">                             (подпись гражданина)   (расшифровка подписи)</w:t>
      </w:r>
    </w:p>
    <w:p w:rsidR="00296E45" w:rsidRPr="00296E45" w:rsidRDefault="00296E45">
      <w:pPr>
        <w:rPr>
          <w:rFonts w:ascii="Times New Roman" w:hAnsi="Times New Roman" w:cs="Times New Roman"/>
          <w:sz w:val="24"/>
          <w:szCs w:val="24"/>
        </w:rPr>
        <w:sectPr w:rsidR="00296E45" w:rsidRPr="00296E45">
          <w:pgSz w:w="16838" w:h="11905"/>
          <w:pgMar w:top="1701" w:right="1134" w:bottom="850" w:left="1134" w:header="0" w:footer="0" w:gutter="0"/>
          <w:cols w:space="720"/>
        </w:sectPr>
      </w:pP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E4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709"/>
      <w:bookmarkEnd w:id="27"/>
      <w:r w:rsidRPr="00296E45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вид собственности (индивидуальная, долевая, общая); для совместной собственности указываются иные лица (фамилия, имя и отчество (последнее - при наличии) или наименование), в собственности которых находится имущество; для долевой собственности указывается доля гражданина, который составляет опись имущества.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710"/>
      <w:bookmarkEnd w:id="28"/>
      <w:r w:rsidRPr="00296E45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казываются наименование и реквизиты документа, являющегося законным основанием для возникновения права собственности.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711"/>
      <w:bookmarkEnd w:id="29"/>
      <w:r w:rsidRPr="00296E45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иной документ об оплате (приобретении) имущества).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712"/>
      <w:bookmarkEnd w:id="30"/>
      <w:r w:rsidRPr="00296E45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- при наличии) физического лица, в залоге у которого находится имущество.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713"/>
      <w:bookmarkEnd w:id="31"/>
      <w:r w:rsidRPr="00296E45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714"/>
      <w:bookmarkEnd w:id="32"/>
      <w:r w:rsidRPr="00296E45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при наличии у движимого имущества цифрового, буквенного обозначения или комбинации таких обозначений, которые идентифицируют указанное имущество, в том числе идентификационный номер транспортного средства (VIN).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715"/>
      <w:bookmarkEnd w:id="33"/>
      <w:r w:rsidRPr="00296E45">
        <w:rPr>
          <w:rFonts w:ascii="Times New Roman" w:hAnsi="Times New Roman" w:cs="Times New Roman"/>
          <w:sz w:val="24"/>
          <w:szCs w:val="24"/>
        </w:rPr>
        <w:t>&lt;7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вид собственности (индивидуальная, долевая, общая); для совместной собственности указываются иные лица (фамилия, имя и отчество (последнее - при наличии) или наименование), в собственности которых находится имущество; для долевой собственности указывается доля гражданина, который составляет опись имущества.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716"/>
      <w:bookmarkEnd w:id="34"/>
      <w:r w:rsidRPr="00296E45">
        <w:rPr>
          <w:rFonts w:ascii="Times New Roman" w:hAnsi="Times New Roman" w:cs="Times New Roman"/>
          <w:sz w:val="24"/>
          <w:szCs w:val="24"/>
        </w:rPr>
        <w:t>&lt;8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кассовый чек, товарный чек, иной документ об оплате (приобретении) имущества).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717"/>
      <w:bookmarkEnd w:id="35"/>
      <w:r w:rsidRPr="00296E45">
        <w:rPr>
          <w:rFonts w:ascii="Times New Roman" w:hAnsi="Times New Roman" w:cs="Times New Roman"/>
          <w:sz w:val="24"/>
          <w:szCs w:val="24"/>
        </w:rPr>
        <w:t>&lt;9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- при наличии) физического лица, в залоге у которого находится имущество.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718"/>
      <w:bookmarkEnd w:id="36"/>
      <w:r w:rsidRPr="00296E45">
        <w:rPr>
          <w:rFonts w:ascii="Times New Roman" w:hAnsi="Times New Roman" w:cs="Times New Roman"/>
          <w:sz w:val="24"/>
          <w:szCs w:val="24"/>
        </w:rPr>
        <w:t>&lt;10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вид счета (например, депозитный, текущий, расчетный, ссудный) и валюта счета.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719"/>
      <w:bookmarkEnd w:id="37"/>
      <w:r w:rsidRPr="00296E45">
        <w:rPr>
          <w:rFonts w:ascii="Times New Roman" w:hAnsi="Times New Roman" w:cs="Times New Roman"/>
          <w:sz w:val="24"/>
          <w:szCs w:val="24"/>
        </w:rPr>
        <w:t>&lt;11&gt; Остаток на счете указывается по состоянию на дату составления описи имущества гражданина. Для счетов в иностранной валюте остаток указывается в рублях по курсу Банка России на дату составления описи имущества гражданина.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720"/>
      <w:bookmarkEnd w:id="38"/>
      <w:r w:rsidRPr="00296E45">
        <w:rPr>
          <w:rFonts w:ascii="Times New Roman" w:hAnsi="Times New Roman" w:cs="Times New Roman"/>
          <w:sz w:val="24"/>
          <w:szCs w:val="24"/>
        </w:rPr>
        <w:t>&lt;12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казываются полное или сокращенное официальное наименование организации и ее организационно-правовая форма (например, акционерное общество, общество с ограниченной ответственностью, полное товарищество, товарищество на вере, производственный кооператив, хозяйственное партнерство).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721"/>
      <w:bookmarkEnd w:id="39"/>
      <w:r w:rsidRPr="00296E45">
        <w:rPr>
          <w:rFonts w:ascii="Times New Roman" w:hAnsi="Times New Roman" w:cs="Times New Roman"/>
          <w:sz w:val="24"/>
          <w:szCs w:val="24"/>
        </w:rPr>
        <w:t>&lt;13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согласно учредительным документам организации по состоянию на дату составления описи имущества гражданина. Суммы, выраженные в иностранной валюте, указываются в рублях по курсу Банка России на дату составления описи имущества гражданина.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722"/>
      <w:bookmarkEnd w:id="40"/>
      <w:r w:rsidRPr="00296E45">
        <w:rPr>
          <w:rFonts w:ascii="Times New Roman" w:hAnsi="Times New Roman" w:cs="Times New Roman"/>
          <w:sz w:val="24"/>
          <w:szCs w:val="24"/>
        </w:rPr>
        <w:t>&lt;14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доля участия в уставном, складочном капитале, паевом фонде. Для акционерных обществ указываются также номинальная стоимость и количество акций.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723"/>
      <w:bookmarkEnd w:id="41"/>
      <w:r w:rsidRPr="00296E45">
        <w:rPr>
          <w:rFonts w:ascii="Times New Roman" w:hAnsi="Times New Roman" w:cs="Times New Roman"/>
          <w:sz w:val="24"/>
          <w:szCs w:val="24"/>
        </w:rPr>
        <w:t>&lt;15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казываются основание приобретения доли участия (например, учредительный договор, приватизация, покупка, мена, дарение, наследование), а также реквизиты (дата, номер) соответствующего договора или акта.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724"/>
      <w:bookmarkEnd w:id="42"/>
      <w:r w:rsidRPr="00296E45">
        <w:rPr>
          <w:rFonts w:ascii="Times New Roman" w:hAnsi="Times New Roman" w:cs="Times New Roman"/>
          <w:sz w:val="24"/>
          <w:szCs w:val="24"/>
        </w:rPr>
        <w:lastRenderedPageBreak/>
        <w:t>&lt;16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казываются все ценные бумаги по видам (например, облигации, векселя), за исключением акций, указанных в разделе IV "Акции и иное участие в коммерческих организациях".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725"/>
      <w:bookmarkEnd w:id="43"/>
      <w:r w:rsidRPr="00296E45">
        <w:rPr>
          <w:rFonts w:ascii="Times New Roman" w:hAnsi="Times New Roman" w:cs="Times New Roman"/>
          <w:sz w:val="24"/>
          <w:szCs w:val="24"/>
        </w:rPr>
        <w:t>&lt;17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дату составления описи имущества гражданина.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726"/>
      <w:bookmarkEnd w:id="44"/>
      <w:r w:rsidRPr="00296E45">
        <w:rPr>
          <w:rFonts w:ascii="Times New Roman" w:hAnsi="Times New Roman" w:cs="Times New Roman"/>
          <w:sz w:val="24"/>
          <w:szCs w:val="24"/>
        </w:rPr>
        <w:t>&lt;18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 xml:space="preserve"> отношении наличных денежных средств в валюте указывается сумма по курсу Банка России на дату подачи заявления о признании должника банкротом, в отношении иного 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кассовый чек, товарный чек, иной документ об оплате (приобретении) имущества).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727"/>
      <w:bookmarkEnd w:id="45"/>
      <w:r w:rsidRPr="00296E45">
        <w:rPr>
          <w:rFonts w:ascii="Times New Roman" w:hAnsi="Times New Roman" w:cs="Times New Roman"/>
          <w:sz w:val="24"/>
          <w:szCs w:val="24"/>
        </w:rPr>
        <w:t>&lt;19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казываются сведения о договоре хранения ценностей в индивидуальном банковском сейфе (ячейке) и наименование кредитной организации.</w:t>
      </w:r>
    </w:p>
    <w:p w:rsidR="00296E45" w:rsidRPr="00296E45" w:rsidRDefault="00296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728"/>
      <w:bookmarkEnd w:id="46"/>
      <w:r w:rsidRPr="00296E45">
        <w:rPr>
          <w:rFonts w:ascii="Times New Roman" w:hAnsi="Times New Roman" w:cs="Times New Roman"/>
          <w:sz w:val="24"/>
          <w:szCs w:val="24"/>
        </w:rPr>
        <w:t>&lt;20</w:t>
      </w:r>
      <w:proofErr w:type="gramStart"/>
      <w:r w:rsidRPr="00296E45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296E45">
        <w:rPr>
          <w:rFonts w:ascii="Times New Roman" w:hAnsi="Times New Roman" w:cs="Times New Roman"/>
          <w:sz w:val="24"/>
          <w:szCs w:val="24"/>
        </w:rPr>
        <w:t>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- при наличии) физического лица, в залоге у которого находится имущество.</w:t>
      </w: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E45" w:rsidRPr="00296E45" w:rsidRDefault="00296E4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35B84" w:rsidRPr="00296E45" w:rsidRDefault="00C35B84">
      <w:pPr>
        <w:rPr>
          <w:rFonts w:ascii="Times New Roman" w:hAnsi="Times New Roman" w:cs="Times New Roman"/>
          <w:sz w:val="24"/>
          <w:szCs w:val="24"/>
        </w:rPr>
      </w:pPr>
    </w:p>
    <w:sectPr w:rsidR="00C35B84" w:rsidRPr="00296E45" w:rsidSect="00F438A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45"/>
    <w:rsid w:val="00296E45"/>
    <w:rsid w:val="00C3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E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E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6E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96E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6E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6E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6E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E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E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6E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96E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6E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6E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6E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A5F41D049C85D181D63E9B85C1B81A85BF16F125942C4B0857605157uDGB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AA5F41D049C85D181D63E9B85C1B81A85BF16F125942C4B0857605157uDGB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1C376-FEE0-41AC-9006-ECE028F4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3254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2015-10-29T12:06:00Z</dcterms:created>
  <dcterms:modified xsi:type="dcterms:W3CDTF">2015-10-29T12:08:00Z</dcterms:modified>
</cp:coreProperties>
</file>