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B31043" w:rsidRPr="00235E42" w:rsidTr="00811E0F">
        <w:trPr>
          <w:cantSplit/>
          <w:trHeight w:val="1134"/>
        </w:trPr>
        <w:tc>
          <w:tcPr>
            <w:tcW w:w="10026" w:type="dxa"/>
          </w:tcPr>
          <w:p w:rsidR="00B31043" w:rsidRPr="00235E42" w:rsidRDefault="00B31043" w:rsidP="00B31043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B31043" w:rsidRPr="00235E42" w:rsidTr="00B31043">
        <w:trPr>
          <w:trHeight w:hRule="exact" w:val="1442"/>
        </w:trPr>
        <w:tc>
          <w:tcPr>
            <w:tcW w:w="10026" w:type="dxa"/>
          </w:tcPr>
          <w:p w:rsidR="00B31043" w:rsidRPr="00235E42" w:rsidRDefault="00B31043" w:rsidP="00B31043">
            <w:pPr>
              <w:pStyle w:val="a4"/>
              <w:spacing w:before="60" w:after="0"/>
              <w:rPr>
                <w:b w:val="0"/>
                <w:sz w:val="20"/>
              </w:rPr>
            </w:pPr>
            <w:smartTag w:uri="urn:schemas-microsoft-com:office:smarttags" w:element="PersonName">
              <w:smartTagPr>
                <w:attr w:name="ProductID" w:val="МИНФИН РОССИИ"/>
              </w:smartTagPr>
              <w:r w:rsidRPr="00235E42">
                <w:rPr>
                  <w:b w:val="0"/>
                  <w:sz w:val="20"/>
                </w:rPr>
                <w:t>МИНФИН РОССИИ</w:t>
              </w:r>
            </w:smartTag>
          </w:p>
          <w:p w:rsidR="00B31043" w:rsidRPr="00235E42" w:rsidRDefault="00B31043" w:rsidP="00B31043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235E42">
              <w:rPr>
                <w:bCs/>
                <w:sz w:val="20"/>
              </w:rPr>
              <w:t>ФЕДЕРАЛЬНАЯ НАЛОГОВАЯ СЛУЖБА</w:t>
            </w:r>
          </w:p>
          <w:p w:rsidR="00B31043" w:rsidRPr="00235E42" w:rsidRDefault="00B31043" w:rsidP="00B31043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31043" w:rsidRPr="00235E42" w:rsidRDefault="00B31043" w:rsidP="00B31043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235E42">
              <w:rPr>
                <w:b/>
                <w:bCs/>
                <w:sz w:val="18"/>
                <w:szCs w:val="18"/>
              </w:rPr>
              <w:t>УПРАВЛЕНИЕ ФЕДЕРАЛЬНОЙ НАЛОГОВОЙ СЛУЖБЫ ПО РЕСПУБЛИКЕ КАРЕЛИЯ</w:t>
            </w:r>
          </w:p>
          <w:p w:rsidR="00B31043" w:rsidRPr="00235E42" w:rsidRDefault="00B31043" w:rsidP="00B31043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235E42">
              <w:rPr>
                <w:sz w:val="22"/>
                <w:szCs w:val="22"/>
              </w:rPr>
              <w:t>(УФНС России по Республике Карелия)</w:t>
            </w:r>
          </w:p>
          <w:p w:rsidR="00B31043" w:rsidRPr="00235E42" w:rsidRDefault="00B31043" w:rsidP="00B31043">
            <w:pPr>
              <w:pStyle w:val="a4"/>
              <w:spacing w:before="60" w:after="0"/>
              <w:rPr>
                <w:spacing w:val="30"/>
              </w:rPr>
            </w:pPr>
          </w:p>
        </w:tc>
      </w:tr>
    </w:tbl>
    <w:p w:rsidR="00B31043" w:rsidRPr="00235E42" w:rsidRDefault="00B31043" w:rsidP="00B31043">
      <w:pPr>
        <w:jc w:val="center"/>
        <w:outlineLvl w:val="0"/>
        <w:rPr>
          <w:b/>
          <w:sz w:val="22"/>
          <w:szCs w:val="22"/>
        </w:rPr>
      </w:pPr>
    </w:p>
    <w:p w:rsidR="00B31043" w:rsidRPr="00235E42" w:rsidRDefault="00B31043" w:rsidP="00B31043">
      <w:pPr>
        <w:jc w:val="center"/>
        <w:outlineLvl w:val="0"/>
        <w:rPr>
          <w:b/>
          <w:spacing w:val="40"/>
          <w:sz w:val="34"/>
          <w:szCs w:val="34"/>
        </w:rPr>
      </w:pPr>
      <w:r w:rsidRPr="00235E42">
        <w:rPr>
          <w:b/>
          <w:spacing w:val="40"/>
          <w:sz w:val="34"/>
          <w:szCs w:val="34"/>
        </w:rPr>
        <w:t>ПРОТОКОЛ</w:t>
      </w:r>
    </w:p>
    <w:p w:rsidR="00B31043" w:rsidRPr="00235E42" w:rsidRDefault="00B31043" w:rsidP="00B31043">
      <w:pPr>
        <w:jc w:val="center"/>
        <w:outlineLvl w:val="0"/>
        <w:rPr>
          <w:b/>
          <w:spacing w:val="40"/>
          <w:szCs w:val="28"/>
        </w:rPr>
      </w:pPr>
    </w:p>
    <w:p w:rsidR="00B31043" w:rsidRPr="00235E42" w:rsidRDefault="00273B22" w:rsidP="00B31043">
      <w:pPr>
        <w:jc w:val="center"/>
        <w:outlineLvl w:val="0"/>
        <w:rPr>
          <w:b/>
          <w:sz w:val="32"/>
          <w:szCs w:val="32"/>
        </w:rPr>
      </w:pPr>
      <w:r w:rsidRPr="00273B22">
        <w:t>заседания Общественного совета при Управлении ФНС России по Республике Карелия</w:t>
      </w:r>
      <w:r w:rsidRPr="00273B22">
        <w:rPr>
          <w:b/>
          <w:sz w:val="36"/>
          <w:szCs w:val="32"/>
        </w:rPr>
        <w:t xml:space="preserve"> </w:t>
      </w:r>
      <w:r w:rsidR="00B31043" w:rsidRPr="00235E42">
        <w:rPr>
          <w:b/>
          <w:sz w:val="32"/>
          <w:szCs w:val="32"/>
        </w:rPr>
        <w:t>__________________________________________________</w:t>
      </w: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  <w:r w:rsidRPr="00235E42">
        <w:rPr>
          <w:sz w:val="22"/>
          <w:szCs w:val="22"/>
        </w:rPr>
        <w:t>(наименование заседания)</w:t>
      </w: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  <w:r w:rsidRPr="00235E42">
        <w:rPr>
          <w:sz w:val="22"/>
          <w:szCs w:val="22"/>
        </w:rPr>
        <w:t>Город Петрозаводск</w:t>
      </w:r>
    </w:p>
    <w:p w:rsidR="00B31043" w:rsidRPr="00235E42" w:rsidRDefault="00B31043" w:rsidP="00B31043"/>
    <w:p w:rsidR="00B31043" w:rsidRPr="00235E42" w:rsidRDefault="00B31043" w:rsidP="00B31043">
      <w:pPr>
        <w:rPr>
          <w:szCs w:val="28"/>
        </w:rPr>
      </w:pPr>
      <w:r w:rsidRPr="00235E42">
        <w:rPr>
          <w:szCs w:val="28"/>
        </w:rPr>
        <w:t>«</w:t>
      </w:r>
      <w:r w:rsidR="00273B22">
        <w:rPr>
          <w:szCs w:val="28"/>
        </w:rPr>
        <w:t>26</w:t>
      </w:r>
      <w:r w:rsidRPr="00235E42">
        <w:rPr>
          <w:szCs w:val="28"/>
        </w:rPr>
        <w:t xml:space="preserve">» </w:t>
      </w:r>
      <w:r w:rsidR="00273B22">
        <w:rPr>
          <w:szCs w:val="28"/>
        </w:rPr>
        <w:t>декабря</w:t>
      </w:r>
      <w:r w:rsidRPr="00235E42">
        <w:rPr>
          <w:szCs w:val="28"/>
        </w:rPr>
        <w:t xml:space="preserve"> 20</w:t>
      </w:r>
      <w:r w:rsidR="006827AB">
        <w:rPr>
          <w:szCs w:val="28"/>
        </w:rPr>
        <w:t>19</w:t>
      </w:r>
      <w:r w:rsidRPr="00235E42">
        <w:rPr>
          <w:szCs w:val="28"/>
        </w:rPr>
        <w:t xml:space="preserve"> г.</w:t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="00874842">
        <w:rPr>
          <w:szCs w:val="28"/>
        </w:rPr>
        <w:t>№_____</w:t>
      </w:r>
      <w:r w:rsidR="00B42D20">
        <w:rPr>
          <w:szCs w:val="28"/>
        </w:rPr>
        <w:t>2</w:t>
      </w:r>
      <w:r w:rsidR="00874842">
        <w:rPr>
          <w:szCs w:val="28"/>
        </w:rPr>
        <w:t>____</w:t>
      </w:r>
      <w:r w:rsidRPr="00235E42">
        <w:rPr>
          <w:szCs w:val="28"/>
        </w:rPr>
        <w:t>_________</w:t>
      </w:r>
    </w:p>
    <w:p w:rsidR="00B31043" w:rsidRPr="00235E42" w:rsidRDefault="00B31043" w:rsidP="00B31043">
      <w:pPr>
        <w:jc w:val="center"/>
        <w:rPr>
          <w:sz w:val="16"/>
          <w:szCs w:val="16"/>
        </w:rPr>
      </w:pPr>
    </w:p>
    <w:p w:rsidR="00B31043" w:rsidRPr="00235E42" w:rsidRDefault="00B31043" w:rsidP="00B31043">
      <w:pPr>
        <w:rPr>
          <w:sz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7020"/>
      </w:tblGrid>
      <w:tr w:rsidR="00B31043" w:rsidRPr="00235E42" w:rsidTr="00B31043"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20" w:type="dxa"/>
          </w:tcPr>
          <w:p w:rsidR="00C35B7F" w:rsidRPr="00235E42" w:rsidRDefault="006827AB" w:rsidP="003E14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И</w:t>
            </w:r>
            <w:r w:rsidR="003E14F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В.</w:t>
            </w:r>
            <w:r w:rsidR="003E14F8">
              <w:rPr>
                <w:sz w:val="26"/>
                <w:szCs w:val="26"/>
              </w:rPr>
              <w:t>, р</w:t>
            </w:r>
            <w:r w:rsidR="00C35B7F">
              <w:rPr>
                <w:sz w:val="26"/>
                <w:szCs w:val="26"/>
              </w:rPr>
              <w:t>уководитель Управления ФНС России по Республике Карелия;</w:t>
            </w:r>
          </w:p>
        </w:tc>
      </w:tr>
      <w:tr w:rsidR="00B31043" w:rsidRPr="00235E42" w:rsidTr="00B31043"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Секретарь</w:t>
            </w:r>
          </w:p>
        </w:tc>
        <w:tc>
          <w:tcPr>
            <w:tcW w:w="7020" w:type="dxa"/>
          </w:tcPr>
          <w:p w:rsidR="00B31043" w:rsidRPr="00235E42" w:rsidRDefault="003E14F8" w:rsidP="003E14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И.В., заместитель</w:t>
            </w:r>
            <w:r w:rsidR="00615EC2">
              <w:rPr>
                <w:sz w:val="26"/>
                <w:szCs w:val="26"/>
              </w:rPr>
              <w:t xml:space="preserve"> начальника отдела работы с налогоплательщиками;</w:t>
            </w:r>
          </w:p>
        </w:tc>
      </w:tr>
      <w:tr w:rsidR="00B31043" w:rsidRPr="00235E42" w:rsidTr="00B31043">
        <w:trPr>
          <w:trHeight w:val="330"/>
        </w:trPr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  <w:u w:val="single"/>
              </w:rPr>
            </w:pPr>
            <w:r w:rsidRPr="00235E42">
              <w:rPr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7020" w:type="dxa"/>
          </w:tcPr>
          <w:p w:rsidR="00B31043" w:rsidRDefault="006827AB" w:rsidP="00B31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И.В., руководитель</w:t>
            </w:r>
            <w:r w:rsidR="00C35B7F">
              <w:rPr>
                <w:sz w:val="26"/>
                <w:szCs w:val="26"/>
              </w:rPr>
              <w:t xml:space="preserve"> Управления ФНС России по Республике Карелия;</w:t>
            </w:r>
          </w:p>
          <w:p w:rsidR="00C35B7F" w:rsidRPr="006827AB" w:rsidRDefault="003E14F8" w:rsidP="00B31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М.В., н</w:t>
            </w:r>
            <w:r w:rsidR="00C35B7F">
              <w:rPr>
                <w:sz w:val="26"/>
                <w:szCs w:val="26"/>
              </w:rPr>
              <w:t xml:space="preserve">ачальник отдела работы с </w:t>
            </w:r>
            <w:r w:rsidR="00C35B7F" w:rsidRPr="006827AB">
              <w:rPr>
                <w:sz w:val="26"/>
                <w:szCs w:val="26"/>
              </w:rPr>
              <w:t>налогоплательщиками;</w:t>
            </w:r>
          </w:p>
          <w:p w:rsidR="00C35B7F" w:rsidRPr="006827AB" w:rsidRDefault="006827AB" w:rsidP="00B31043">
            <w:pPr>
              <w:jc w:val="both"/>
              <w:rPr>
                <w:sz w:val="26"/>
                <w:szCs w:val="26"/>
              </w:rPr>
            </w:pPr>
            <w:proofErr w:type="spellStart"/>
            <w:r w:rsidRPr="006827AB">
              <w:rPr>
                <w:sz w:val="26"/>
                <w:szCs w:val="26"/>
              </w:rPr>
              <w:t>Багданова</w:t>
            </w:r>
            <w:proofErr w:type="spellEnd"/>
            <w:r w:rsidRPr="006827AB">
              <w:rPr>
                <w:sz w:val="26"/>
                <w:szCs w:val="26"/>
              </w:rPr>
              <w:t xml:space="preserve"> И.А</w:t>
            </w:r>
            <w:r w:rsidRPr="006827AB">
              <w:rPr>
                <w:b/>
                <w:sz w:val="26"/>
                <w:szCs w:val="26"/>
              </w:rPr>
              <w:t>.</w:t>
            </w:r>
            <w:r w:rsidR="00FF0E5D">
              <w:rPr>
                <w:b/>
                <w:sz w:val="26"/>
                <w:szCs w:val="26"/>
              </w:rPr>
              <w:t xml:space="preserve"> </w:t>
            </w:r>
            <w:r w:rsidRPr="006827AB">
              <w:rPr>
                <w:sz w:val="26"/>
                <w:szCs w:val="26"/>
              </w:rPr>
              <w:t xml:space="preserve"> </w:t>
            </w:r>
            <w:proofErr w:type="spellStart"/>
            <w:r w:rsidRPr="006827AB">
              <w:rPr>
                <w:sz w:val="26"/>
                <w:szCs w:val="26"/>
              </w:rPr>
              <w:t>и.о</w:t>
            </w:r>
            <w:proofErr w:type="spellEnd"/>
            <w:r w:rsidRPr="006827AB">
              <w:rPr>
                <w:sz w:val="26"/>
                <w:szCs w:val="26"/>
              </w:rPr>
              <w:t>. начальника контрольно-аналитического отдела</w:t>
            </w:r>
            <w:r w:rsidR="00615EC2" w:rsidRPr="006827AB">
              <w:rPr>
                <w:sz w:val="26"/>
                <w:szCs w:val="26"/>
              </w:rPr>
              <w:t>;</w:t>
            </w:r>
          </w:p>
          <w:p w:rsidR="003E14F8" w:rsidRPr="006827AB" w:rsidRDefault="006827AB" w:rsidP="003E14F8">
            <w:pPr>
              <w:jc w:val="both"/>
              <w:rPr>
                <w:sz w:val="26"/>
                <w:szCs w:val="26"/>
              </w:rPr>
            </w:pPr>
            <w:r w:rsidRPr="006827AB">
              <w:rPr>
                <w:sz w:val="26"/>
                <w:szCs w:val="26"/>
              </w:rPr>
              <w:t xml:space="preserve">Жартун В. Г. зам. начальника отдела камерального контроля; </w:t>
            </w:r>
          </w:p>
          <w:p w:rsidR="007067CF" w:rsidRPr="00EB32A4" w:rsidRDefault="007067CF" w:rsidP="003E14F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Мин</w:t>
            </w:r>
            <w:r w:rsidRPr="00EB32A4">
              <w:rPr>
                <w:color w:val="000000"/>
                <w:spacing w:val="5"/>
                <w:sz w:val="26"/>
                <w:szCs w:val="26"/>
              </w:rPr>
              <w:t xml:space="preserve">ко С.В. </w:t>
            </w:r>
            <w:r w:rsidRPr="00EB32A4">
              <w:rPr>
                <w:sz w:val="26"/>
                <w:szCs w:val="26"/>
              </w:rPr>
              <w:t>директор ООО «</w:t>
            </w:r>
            <w:proofErr w:type="spellStart"/>
            <w:r w:rsidRPr="00EB32A4">
              <w:rPr>
                <w:sz w:val="26"/>
                <w:szCs w:val="26"/>
              </w:rPr>
              <w:t>Петрокрипт</w:t>
            </w:r>
            <w:proofErr w:type="spellEnd"/>
            <w:r w:rsidRPr="00EB32A4">
              <w:rPr>
                <w:sz w:val="26"/>
                <w:szCs w:val="26"/>
              </w:rPr>
              <w:t>»;</w:t>
            </w:r>
          </w:p>
          <w:p w:rsidR="007067CF" w:rsidRPr="00EB32A4" w:rsidRDefault="007067CF" w:rsidP="003E14F8">
            <w:pPr>
              <w:jc w:val="both"/>
              <w:rPr>
                <w:sz w:val="26"/>
                <w:szCs w:val="26"/>
              </w:rPr>
            </w:pPr>
            <w:r w:rsidRPr="00EB32A4">
              <w:rPr>
                <w:sz w:val="26"/>
                <w:szCs w:val="26"/>
              </w:rPr>
              <w:t>Кувшинова М.Н., генеральный директор АО «Корпорация развития Республики Карелия»;</w:t>
            </w:r>
          </w:p>
          <w:p w:rsidR="007067CF" w:rsidRPr="00EB32A4" w:rsidRDefault="007067CF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EB32A4">
              <w:rPr>
                <w:sz w:val="26"/>
                <w:szCs w:val="26"/>
              </w:rPr>
              <w:t>Арнаутова</w:t>
            </w:r>
            <w:proofErr w:type="spellEnd"/>
            <w:r w:rsidRPr="00EB32A4">
              <w:rPr>
                <w:sz w:val="26"/>
                <w:szCs w:val="26"/>
              </w:rPr>
              <w:t xml:space="preserve"> Л.И. генеральный директор ОАО «</w:t>
            </w:r>
            <w:proofErr w:type="spellStart"/>
            <w:r w:rsidRPr="00EB32A4">
              <w:rPr>
                <w:sz w:val="26"/>
                <w:szCs w:val="26"/>
              </w:rPr>
              <w:t>Карелагро</w:t>
            </w:r>
            <w:proofErr w:type="spellEnd"/>
            <w:r w:rsidRPr="00EB32A4">
              <w:rPr>
                <w:sz w:val="26"/>
                <w:szCs w:val="26"/>
              </w:rPr>
              <w:t>»;</w:t>
            </w:r>
          </w:p>
          <w:p w:rsidR="007067CF" w:rsidRPr="00EB32A4" w:rsidRDefault="007067CF" w:rsidP="003E14F8">
            <w:pPr>
              <w:jc w:val="both"/>
              <w:rPr>
                <w:sz w:val="26"/>
                <w:szCs w:val="26"/>
              </w:rPr>
            </w:pPr>
            <w:r w:rsidRPr="00EB32A4">
              <w:rPr>
                <w:sz w:val="26"/>
                <w:szCs w:val="26"/>
              </w:rPr>
              <w:t>Филюшкин В.В. зам. председателя Карельского республиканского отделения «Опоры России»;</w:t>
            </w:r>
          </w:p>
          <w:p w:rsidR="007067CF" w:rsidRPr="00EB32A4" w:rsidRDefault="007067CF" w:rsidP="003E14F8">
            <w:pPr>
              <w:jc w:val="both"/>
              <w:rPr>
                <w:sz w:val="26"/>
                <w:szCs w:val="26"/>
              </w:rPr>
            </w:pPr>
            <w:r w:rsidRPr="00EB32A4">
              <w:rPr>
                <w:sz w:val="26"/>
                <w:szCs w:val="26"/>
              </w:rPr>
              <w:t>Игнатович А.Н. член «Опоры России»;</w:t>
            </w:r>
          </w:p>
          <w:p w:rsidR="007067CF" w:rsidRPr="00EB32A4" w:rsidRDefault="007067CF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EB32A4">
              <w:rPr>
                <w:sz w:val="26"/>
                <w:szCs w:val="26"/>
              </w:rPr>
              <w:t>Тренькин</w:t>
            </w:r>
            <w:proofErr w:type="spellEnd"/>
            <w:r w:rsidRPr="00EB32A4">
              <w:rPr>
                <w:sz w:val="26"/>
                <w:szCs w:val="26"/>
              </w:rPr>
              <w:t xml:space="preserve"> Н.А. член «Опора России»;</w:t>
            </w:r>
          </w:p>
          <w:p w:rsidR="007067CF" w:rsidRPr="00EB32A4" w:rsidRDefault="007067CF" w:rsidP="003E14F8">
            <w:pPr>
              <w:jc w:val="both"/>
              <w:rPr>
                <w:color w:val="000000"/>
                <w:spacing w:val="5"/>
                <w:sz w:val="26"/>
                <w:szCs w:val="26"/>
              </w:rPr>
            </w:pPr>
            <w:proofErr w:type="spellStart"/>
            <w:r w:rsidRPr="00EB32A4">
              <w:rPr>
                <w:sz w:val="26"/>
                <w:szCs w:val="26"/>
              </w:rPr>
              <w:t>Фельк</w:t>
            </w:r>
            <w:proofErr w:type="spellEnd"/>
            <w:r w:rsidRPr="00EB32A4">
              <w:rPr>
                <w:sz w:val="26"/>
                <w:szCs w:val="26"/>
              </w:rPr>
              <w:t xml:space="preserve"> С.В. </w:t>
            </w:r>
            <w:r w:rsidRPr="00EB32A4">
              <w:rPr>
                <w:color w:val="000000"/>
                <w:spacing w:val="5"/>
                <w:sz w:val="26"/>
                <w:szCs w:val="26"/>
              </w:rPr>
              <w:t>руководитель ЗАО «ПФ «СКБ Контур» в г. Петрозаводске</w:t>
            </w:r>
          </w:p>
          <w:p w:rsidR="00EB32A4" w:rsidRPr="00EB32A4" w:rsidRDefault="00EB32A4" w:rsidP="003E14F8">
            <w:pPr>
              <w:jc w:val="both"/>
              <w:rPr>
                <w:color w:val="000000"/>
                <w:spacing w:val="5"/>
                <w:sz w:val="26"/>
                <w:szCs w:val="26"/>
              </w:rPr>
            </w:pPr>
            <w:proofErr w:type="spellStart"/>
            <w:r w:rsidRPr="00EB32A4">
              <w:rPr>
                <w:color w:val="000000"/>
                <w:spacing w:val="5"/>
                <w:sz w:val="26"/>
                <w:szCs w:val="26"/>
              </w:rPr>
              <w:t>Сыман</w:t>
            </w:r>
            <w:proofErr w:type="spellEnd"/>
            <w:r w:rsidRPr="00EB32A4">
              <w:rPr>
                <w:color w:val="000000"/>
                <w:spacing w:val="5"/>
                <w:sz w:val="26"/>
                <w:szCs w:val="26"/>
              </w:rPr>
              <w:t xml:space="preserve"> М.С. менеджер по работе с партнерами ЗАО «ПФ </w:t>
            </w:r>
            <w:r w:rsidR="008B35F4">
              <w:rPr>
                <w:color w:val="000000"/>
                <w:spacing w:val="5"/>
                <w:sz w:val="26"/>
                <w:szCs w:val="26"/>
              </w:rPr>
              <w:t>«СКБ Контур» в г. Петрозаводске;</w:t>
            </w:r>
          </w:p>
          <w:p w:rsidR="00EB32A4" w:rsidRPr="00EB32A4" w:rsidRDefault="00EB32A4" w:rsidP="003E14F8">
            <w:pPr>
              <w:jc w:val="both"/>
              <w:rPr>
                <w:sz w:val="26"/>
                <w:szCs w:val="26"/>
              </w:rPr>
            </w:pPr>
            <w:r w:rsidRPr="00EB32A4">
              <w:rPr>
                <w:color w:val="000000"/>
                <w:spacing w:val="5"/>
                <w:sz w:val="26"/>
                <w:szCs w:val="26"/>
              </w:rPr>
              <w:t>Крамских А.А. заместитель главного редактора газеты «ТВР-Панорама»</w:t>
            </w:r>
            <w:r>
              <w:rPr>
                <w:color w:val="000000"/>
                <w:spacing w:val="5"/>
                <w:sz w:val="26"/>
                <w:szCs w:val="26"/>
              </w:rPr>
              <w:t>.</w:t>
            </w:r>
          </w:p>
          <w:p w:rsidR="003E14F8" w:rsidRPr="00EB32A4" w:rsidRDefault="003E14F8" w:rsidP="003E14F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EC2" w:rsidRDefault="00615EC2" w:rsidP="00B31043">
            <w:pPr>
              <w:jc w:val="both"/>
              <w:rPr>
                <w:sz w:val="26"/>
                <w:szCs w:val="26"/>
              </w:rPr>
            </w:pPr>
          </w:p>
          <w:p w:rsidR="00615EC2" w:rsidRPr="00235E42" w:rsidRDefault="00615EC2" w:rsidP="00B31043">
            <w:pPr>
              <w:jc w:val="both"/>
              <w:rPr>
                <w:sz w:val="26"/>
                <w:szCs w:val="26"/>
              </w:rPr>
            </w:pPr>
          </w:p>
        </w:tc>
      </w:tr>
    </w:tbl>
    <w:p w:rsidR="00B31043" w:rsidRDefault="00B31043" w:rsidP="00B31043">
      <w:pPr>
        <w:ind w:firstLine="360"/>
        <w:rPr>
          <w:b/>
          <w:sz w:val="26"/>
          <w:szCs w:val="26"/>
        </w:rPr>
      </w:pPr>
    </w:p>
    <w:p w:rsidR="00C35B7F" w:rsidRPr="00235E42" w:rsidRDefault="00C35B7F" w:rsidP="00EB32A4">
      <w:pPr>
        <w:ind w:right="849"/>
        <w:rPr>
          <w:b/>
          <w:sz w:val="26"/>
          <w:szCs w:val="26"/>
        </w:rPr>
      </w:pPr>
    </w:p>
    <w:p w:rsidR="00B31043" w:rsidRPr="007445FE" w:rsidRDefault="00B31043" w:rsidP="005233C9">
      <w:pPr>
        <w:ind w:right="566" w:firstLine="360"/>
        <w:jc w:val="center"/>
        <w:rPr>
          <w:sz w:val="26"/>
          <w:szCs w:val="26"/>
        </w:rPr>
      </w:pPr>
      <w:r w:rsidRPr="007445FE">
        <w:rPr>
          <w:sz w:val="26"/>
          <w:szCs w:val="26"/>
        </w:rPr>
        <w:t>ПОВЕСТКА ДНЯ:</w:t>
      </w:r>
    </w:p>
    <w:p w:rsidR="00B31043" w:rsidRPr="00230D54" w:rsidRDefault="00B31043" w:rsidP="005233C9">
      <w:pPr>
        <w:ind w:right="566" w:firstLine="360"/>
        <w:jc w:val="both"/>
        <w:rPr>
          <w:b/>
          <w:sz w:val="26"/>
          <w:szCs w:val="26"/>
        </w:rPr>
      </w:pPr>
    </w:p>
    <w:p w:rsidR="00B31043" w:rsidRPr="00D523B9" w:rsidRDefault="00230D54" w:rsidP="00D523B9">
      <w:pPr>
        <w:pStyle w:val="a5"/>
        <w:numPr>
          <w:ilvl w:val="0"/>
          <w:numId w:val="5"/>
        </w:numPr>
        <w:ind w:left="0" w:right="56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D54">
        <w:rPr>
          <w:rFonts w:ascii="Times New Roman" w:hAnsi="Times New Roman" w:cs="Times New Roman"/>
          <w:sz w:val="26"/>
          <w:szCs w:val="26"/>
        </w:rPr>
        <w:t>Выступление руководителя Управления ФНС России по Республике Карелия Кравченко И.В.</w:t>
      </w:r>
      <w:r>
        <w:rPr>
          <w:rFonts w:ascii="Times New Roman" w:hAnsi="Times New Roman" w:cs="Times New Roman"/>
          <w:sz w:val="26"/>
          <w:szCs w:val="26"/>
        </w:rPr>
        <w:t xml:space="preserve"> Приветствие участников заседания. </w:t>
      </w:r>
      <w:r w:rsidRPr="00230D54">
        <w:rPr>
          <w:rFonts w:ascii="Times New Roman" w:hAnsi="Times New Roman" w:cs="Times New Roman"/>
          <w:sz w:val="26"/>
          <w:szCs w:val="26"/>
        </w:rPr>
        <w:t>Представление новых членов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Общественного совета при УФНС России по РК.</w:t>
      </w:r>
      <w:r w:rsidR="00D523B9" w:rsidRPr="00D523B9">
        <w:rPr>
          <w:rFonts w:ascii="Times New Roman" w:hAnsi="Times New Roman" w:cs="Times New Roman"/>
          <w:sz w:val="26"/>
          <w:szCs w:val="26"/>
        </w:rPr>
        <w:t xml:space="preserve"> </w:t>
      </w:r>
      <w:r w:rsidRPr="00D523B9">
        <w:rPr>
          <w:rFonts w:ascii="Times New Roman" w:hAnsi="Times New Roman" w:cs="Times New Roman"/>
          <w:sz w:val="26"/>
          <w:szCs w:val="26"/>
        </w:rPr>
        <w:t>Выступление по теме «Итоги имущественной кампании по уплате налогов физическими лицами».</w:t>
      </w:r>
    </w:p>
    <w:p w:rsidR="00B31043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СЛУШАЛИ:</w:t>
      </w:r>
    </w:p>
    <w:p w:rsidR="00B31043" w:rsidRPr="007445FE" w:rsidRDefault="003E14F8" w:rsidP="005233C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Руководител</w:t>
      </w:r>
      <w:r w:rsidR="005233C9" w:rsidRPr="007445FE">
        <w:rPr>
          <w:sz w:val="26"/>
          <w:szCs w:val="26"/>
        </w:rPr>
        <w:t>я</w:t>
      </w:r>
      <w:r w:rsidRPr="007445FE">
        <w:rPr>
          <w:sz w:val="26"/>
          <w:szCs w:val="26"/>
        </w:rPr>
        <w:t xml:space="preserve"> Управления ФНС России по Республике Карелия </w:t>
      </w:r>
      <w:r w:rsidR="00EB32A4">
        <w:rPr>
          <w:sz w:val="26"/>
          <w:szCs w:val="26"/>
        </w:rPr>
        <w:t>Кравченко И.В</w:t>
      </w:r>
      <w:r w:rsidR="005233C9" w:rsidRPr="007445FE">
        <w:rPr>
          <w:sz w:val="26"/>
          <w:szCs w:val="26"/>
        </w:rPr>
        <w:t>.</w:t>
      </w:r>
      <w:r w:rsidR="00B31043" w:rsidRPr="007445FE">
        <w:rPr>
          <w:sz w:val="26"/>
          <w:szCs w:val="26"/>
        </w:rPr>
        <w:t xml:space="preserve"> </w:t>
      </w:r>
    </w:p>
    <w:p w:rsidR="00B31043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D523B9" w:rsidRDefault="00D523B9" w:rsidP="005233C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Руководител</w:t>
      </w:r>
      <w:r>
        <w:rPr>
          <w:sz w:val="26"/>
          <w:szCs w:val="26"/>
        </w:rPr>
        <w:t>ь</w:t>
      </w:r>
      <w:r w:rsidRPr="007445FE">
        <w:rPr>
          <w:sz w:val="26"/>
          <w:szCs w:val="26"/>
        </w:rPr>
        <w:t xml:space="preserve"> Управления ФНС России по Республике Карелия </w:t>
      </w:r>
      <w:r>
        <w:rPr>
          <w:sz w:val="26"/>
          <w:szCs w:val="26"/>
        </w:rPr>
        <w:t>Кравченко И.В</w:t>
      </w:r>
      <w:r w:rsidRPr="007445FE">
        <w:rPr>
          <w:sz w:val="26"/>
          <w:szCs w:val="26"/>
        </w:rPr>
        <w:t>.</w:t>
      </w:r>
    </w:p>
    <w:p w:rsidR="003E14F8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230D54" w:rsidRPr="00230D54" w:rsidRDefault="003E14F8" w:rsidP="00230D54">
      <w:pPr>
        <w:pStyle w:val="a5"/>
        <w:numPr>
          <w:ilvl w:val="1"/>
          <w:numId w:val="5"/>
        </w:numPr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230D54">
        <w:rPr>
          <w:rFonts w:ascii="Times New Roman" w:hAnsi="Times New Roman" w:cs="Times New Roman"/>
          <w:sz w:val="26"/>
          <w:szCs w:val="26"/>
        </w:rPr>
        <w:t>Информацию принять к сведению; </w:t>
      </w:r>
    </w:p>
    <w:p w:rsidR="005233C9" w:rsidRPr="00230D54" w:rsidRDefault="00230D54" w:rsidP="00D523B9">
      <w:pPr>
        <w:pStyle w:val="a5"/>
        <w:numPr>
          <w:ilvl w:val="1"/>
          <w:numId w:val="5"/>
        </w:numPr>
        <w:ind w:left="0" w:right="56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D54">
        <w:rPr>
          <w:rFonts w:ascii="Times New Roman" w:hAnsi="Times New Roman" w:cs="Times New Roman"/>
          <w:sz w:val="26"/>
          <w:szCs w:val="26"/>
        </w:rPr>
        <w:t>Предложить УФНС России по РК продолжить работу, направленную на повышение налоговой грамотности населения республики.</w:t>
      </w:r>
    </w:p>
    <w:p w:rsidR="00230D54" w:rsidRPr="00230D54" w:rsidRDefault="00F24A7F" w:rsidP="00230D54">
      <w:pPr>
        <w:ind w:right="566" w:firstLine="709"/>
        <w:jc w:val="both"/>
        <w:rPr>
          <w:sz w:val="26"/>
          <w:szCs w:val="26"/>
        </w:rPr>
      </w:pPr>
      <w:r w:rsidRPr="00230D54">
        <w:rPr>
          <w:sz w:val="26"/>
          <w:szCs w:val="26"/>
        </w:rPr>
        <w:t xml:space="preserve">2. </w:t>
      </w:r>
      <w:r w:rsidR="00230D54" w:rsidRPr="00230D54">
        <w:rPr>
          <w:sz w:val="26"/>
          <w:szCs w:val="26"/>
        </w:rPr>
        <w:t>Подходы в налоговом администрировани</w:t>
      </w:r>
      <w:r w:rsidR="00230D54">
        <w:rPr>
          <w:sz w:val="26"/>
          <w:szCs w:val="26"/>
        </w:rPr>
        <w:t>и в условиях цифровой экономики.</w:t>
      </w:r>
    </w:p>
    <w:p w:rsidR="00F24A7F" w:rsidRPr="00230D54" w:rsidRDefault="00230D54" w:rsidP="00D523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30D54">
        <w:rPr>
          <w:rFonts w:ascii="Times New Roman" w:hAnsi="Times New Roman" w:cs="Times New Roman"/>
          <w:sz w:val="26"/>
          <w:szCs w:val="26"/>
        </w:rPr>
        <w:t>овышение качества государственных услуг, оказываемых налоговыми органами Республики Карелия и информационные ресурсы Федеральной налоговой службы («налоговые ка</w:t>
      </w:r>
      <w:r>
        <w:rPr>
          <w:rFonts w:ascii="Times New Roman" w:hAnsi="Times New Roman" w:cs="Times New Roman"/>
          <w:sz w:val="26"/>
          <w:szCs w:val="26"/>
        </w:rPr>
        <w:t>лькуляторы», «личные кабинеты»).</w:t>
      </w:r>
      <w:r w:rsidRPr="00230D54">
        <w:rPr>
          <w:rFonts w:ascii="Times New Roman" w:hAnsi="Times New Roman" w:cs="Times New Roman"/>
          <w:sz w:val="26"/>
          <w:szCs w:val="26"/>
        </w:rPr>
        <w:t xml:space="preserve"> </w:t>
      </w:r>
      <w:r w:rsidR="00A23A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30D54">
        <w:rPr>
          <w:rFonts w:ascii="Times New Roman" w:hAnsi="Times New Roman" w:cs="Times New Roman"/>
          <w:sz w:val="26"/>
          <w:szCs w:val="26"/>
        </w:rPr>
        <w:t>зменения налогового законодательства в 2020 году для различных категорий налогоплательщиков.</w:t>
      </w:r>
    </w:p>
    <w:p w:rsidR="00F24A7F" w:rsidRPr="00230D54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230D54">
        <w:rPr>
          <w:b/>
          <w:sz w:val="26"/>
          <w:szCs w:val="26"/>
        </w:rPr>
        <w:t>СЛУШАЛИ:</w:t>
      </w:r>
    </w:p>
    <w:p w:rsidR="00F24A7F" w:rsidRPr="007445FE" w:rsidRDefault="00F24A7F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Начальника отдела работы с налогоплательщиками Морозову</w:t>
      </w:r>
      <w:r w:rsidR="005233C9" w:rsidRPr="007445FE">
        <w:rPr>
          <w:sz w:val="26"/>
          <w:szCs w:val="26"/>
        </w:rPr>
        <w:t xml:space="preserve"> М.В.</w:t>
      </w:r>
    </w:p>
    <w:p w:rsidR="00F24A7F" w:rsidRPr="007445FE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F24A7F" w:rsidRPr="007445FE" w:rsidRDefault="00F24A7F" w:rsidP="005233C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Руководитель Управления ФНС России по Республике Карелия </w:t>
      </w:r>
      <w:r w:rsidR="00230D54">
        <w:rPr>
          <w:sz w:val="26"/>
          <w:szCs w:val="26"/>
        </w:rPr>
        <w:t>Кравченко И.В.</w:t>
      </w:r>
    </w:p>
    <w:p w:rsidR="00F24A7F" w:rsidRPr="007445FE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F24A7F" w:rsidRPr="00A23AAB" w:rsidRDefault="005233C9" w:rsidP="005233C9">
      <w:pPr>
        <w:ind w:left="709" w:right="566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2.1.</w:t>
      </w:r>
      <w:r w:rsidR="00AF2535">
        <w:rPr>
          <w:sz w:val="26"/>
          <w:szCs w:val="26"/>
        </w:rPr>
        <w:t>Информацию принять к сведению</w:t>
      </w:r>
      <w:r w:rsidR="00A23AAB">
        <w:rPr>
          <w:sz w:val="26"/>
          <w:szCs w:val="26"/>
        </w:rPr>
        <w:t>.</w:t>
      </w:r>
    </w:p>
    <w:p w:rsidR="00F87CF7" w:rsidRPr="007445FE" w:rsidRDefault="00F87CF7" w:rsidP="005233C9">
      <w:pPr>
        <w:ind w:right="566"/>
        <w:jc w:val="both"/>
        <w:rPr>
          <w:sz w:val="26"/>
          <w:szCs w:val="26"/>
        </w:rPr>
      </w:pPr>
    </w:p>
    <w:p w:rsidR="001476F9" w:rsidRPr="007445FE" w:rsidRDefault="00F87CF7" w:rsidP="001476F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3 </w:t>
      </w:r>
      <w:r w:rsidR="001476F9">
        <w:rPr>
          <w:sz w:val="26"/>
          <w:szCs w:val="26"/>
        </w:rPr>
        <w:t>Автоматизация налогового контроля с использованием специального программного комплекса «АСК НДС-2».</w:t>
      </w:r>
    </w:p>
    <w:p w:rsidR="005233C9" w:rsidRPr="007445FE" w:rsidRDefault="005233C9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СЛУШАЛИ:</w:t>
      </w:r>
    </w:p>
    <w:p w:rsidR="00F24A7F" w:rsidRDefault="001476F9" w:rsidP="005233C9">
      <w:pPr>
        <w:ind w:right="566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начальника контрольно-аналитического отдела </w:t>
      </w:r>
      <w:proofErr w:type="spellStart"/>
      <w:r>
        <w:rPr>
          <w:sz w:val="26"/>
          <w:szCs w:val="26"/>
        </w:rPr>
        <w:t>Багданову</w:t>
      </w:r>
      <w:proofErr w:type="spellEnd"/>
      <w:r>
        <w:rPr>
          <w:sz w:val="26"/>
          <w:szCs w:val="26"/>
        </w:rPr>
        <w:t xml:space="preserve"> И.А.</w:t>
      </w:r>
    </w:p>
    <w:p w:rsidR="001476F9" w:rsidRPr="007445FE" w:rsidRDefault="001476F9" w:rsidP="001476F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1476F9" w:rsidRPr="007445FE" w:rsidRDefault="001476F9" w:rsidP="001476F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Руководитель Управления ФНС России по Республике Карелия </w:t>
      </w:r>
      <w:r>
        <w:rPr>
          <w:sz w:val="26"/>
          <w:szCs w:val="26"/>
        </w:rPr>
        <w:t>Кравченко И.В.</w:t>
      </w:r>
    </w:p>
    <w:p w:rsidR="001476F9" w:rsidRPr="007445FE" w:rsidRDefault="001476F9" w:rsidP="001476F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1476F9" w:rsidRPr="00AF2535" w:rsidRDefault="001476F9" w:rsidP="001476F9">
      <w:pPr>
        <w:ind w:left="709" w:right="56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3</w:t>
      </w:r>
      <w:r w:rsidRPr="007445FE">
        <w:rPr>
          <w:sz w:val="26"/>
          <w:szCs w:val="26"/>
        </w:rPr>
        <w:t>.1</w:t>
      </w:r>
      <w:r w:rsidR="00AF2535">
        <w:rPr>
          <w:sz w:val="26"/>
          <w:szCs w:val="26"/>
        </w:rPr>
        <w:t>.Информацию принять к сведению</w:t>
      </w:r>
      <w:r w:rsidR="00AF2535">
        <w:rPr>
          <w:sz w:val="26"/>
          <w:szCs w:val="26"/>
          <w:lang w:val="en-US"/>
        </w:rPr>
        <w:t>.</w:t>
      </w:r>
    </w:p>
    <w:p w:rsidR="007445FE" w:rsidRDefault="007445FE" w:rsidP="005233C9">
      <w:pPr>
        <w:ind w:right="566" w:firstLine="720"/>
        <w:jc w:val="both"/>
        <w:rPr>
          <w:sz w:val="26"/>
          <w:szCs w:val="26"/>
        </w:rPr>
      </w:pPr>
    </w:p>
    <w:p w:rsidR="001476F9" w:rsidRDefault="001476F9" w:rsidP="005233C9">
      <w:pPr>
        <w:ind w:right="566"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Переход на налоговый контроль в форме налогового мониторинга.</w:t>
      </w:r>
    </w:p>
    <w:p w:rsidR="001476F9" w:rsidRPr="00230D54" w:rsidRDefault="001476F9" w:rsidP="001476F9">
      <w:pPr>
        <w:ind w:right="566" w:firstLine="720"/>
        <w:jc w:val="both"/>
        <w:rPr>
          <w:b/>
          <w:sz w:val="26"/>
          <w:szCs w:val="26"/>
        </w:rPr>
      </w:pPr>
      <w:r w:rsidRPr="00230D54">
        <w:rPr>
          <w:b/>
          <w:sz w:val="26"/>
          <w:szCs w:val="26"/>
        </w:rPr>
        <w:t>СЛУШАЛИ:</w:t>
      </w:r>
    </w:p>
    <w:p w:rsidR="001476F9" w:rsidRPr="007445FE" w:rsidRDefault="001476F9" w:rsidP="001476F9">
      <w:pPr>
        <w:ind w:right="56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Зам. начальника отдела камерального контроля Жартун В.Г.</w:t>
      </w:r>
    </w:p>
    <w:p w:rsidR="001476F9" w:rsidRPr="007445FE" w:rsidRDefault="001476F9" w:rsidP="001476F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1476F9" w:rsidRPr="007445FE" w:rsidRDefault="001476F9" w:rsidP="001476F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Руководитель Управления ФНС России по Республике Карелия </w:t>
      </w:r>
      <w:r>
        <w:rPr>
          <w:sz w:val="26"/>
          <w:szCs w:val="26"/>
        </w:rPr>
        <w:t>Кравченко И.В.</w:t>
      </w:r>
    </w:p>
    <w:p w:rsidR="001476F9" w:rsidRPr="007445FE" w:rsidRDefault="001476F9" w:rsidP="001476F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1476F9" w:rsidRPr="007445FE" w:rsidRDefault="001476F9" w:rsidP="001476F9">
      <w:pPr>
        <w:ind w:left="709" w:right="56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445FE">
        <w:rPr>
          <w:sz w:val="26"/>
          <w:szCs w:val="26"/>
        </w:rPr>
        <w:t>.</w:t>
      </w:r>
      <w:r w:rsidR="00AF2535">
        <w:rPr>
          <w:sz w:val="26"/>
          <w:szCs w:val="26"/>
        </w:rPr>
        <w:t>1.Информацию принять к сведению</w:t>
      </w:r>
      <w:r w:rsidR="00AF2535">
        <w:rPr>
          <w:sz w:val="26"/>
          <w:szCs w:val="26"/>
          <w:lang w:val="en-US"/>
        </w:rPr>
        <w:t>.</w:t>
      </w:r>
      <w:r w:rsidRPr="007445FE">
        <w:rPr>
          <w:sz w:val="26"/>
          <w:szCs w:val="26"/>
        </w:rPr>
        <w:t> </w:t>
      </w:r>
    </w:p>
    <w:p w:rsidR="00AF2535" w:rsidRDefault="00AF2535" w:rsidP="001476F9">
      <w:pPr>
        <w:ind w:right="566" w:firstLine="708"/>
        <w:jc w:val="both"/>
        <w:rPr>
          <w:sz w:val="26"/>
          <w:szCs w:val="26"/>
          <w:lang w:val="en-US"/>
        </w:rPr>
      </w:pPr>
    </w:p>
    <w:p w:rsidR="001476F9" w:rsidRPr="007445FE" w:rsidRDefault="001476F9" w:rsidP="001476F9">
      <w:pPr>
        <w:ind w:right="566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Pr="001476F9">
        <w:rPr>
          <w:sz w:val="26"/>
          <w:szCs w:val="26"/>
        </w:rPr>
        <w:t>Подведение итогов деятельности Общественного совета при УФНС России по РК за 2019 год. Обсуждение</w:t>
      </w:r>
      <w:r>
        <w:rPr>
          <w:sz w:val="26"/>
          <w:szCs w:val="26"/>
        </w:rPr>
        <w:t xml:space="preserve"> вопросов и</w:t>
      </w:r>
      <w:r w:rsidRPr="001476F9">
        <w:rPr>
          <w:sz w:val="26"/>
          <w:szCs w:val="26"/>
        </w:rPr>
        <w:t xml:space="preserve"> плана деятельности Общественного совета при УФНС России по РК на 2020 год</w:t>
      </w:r>
      <w:r w:rsidRPr="001476F9">
        <w:rPr>
          <w:b/>
          <w:sz w:val="26"/>
          <w:szCs w:val="26"/>
        </w:rPr>
        <w:t xml:space="preserve">, </w:t>
      </w:r>
      <w:r w:rsidR="00817341">
        <w:rPr>
          <w:sz w:val="26"/>
          <w:szCs w:val="26"/>
        </w:rPr>
        <w:t>предложения членов О</w:t>
      </w:r>
      <w:r w:rsidRPr="001476F9">
        <w:rPr>
          <w:sz w:val="26"/>
          <w:szCs w:val="26"/>
        </w:rPr>
        <w:t>бщественного совета.</w:t>
      </w:r>
    </w:p>
    <w:p w:rsidR="001476F9" w:rsidRPr="00230D54" w:rsidRDefault="001476F9" w:rsidP="001476F9">
      <w:pPr>
        <w:ind w:right="566" w:firstLine="720"/>
        <w:jc w:val="both"/>
        <w:rPr>
          <w:b/>
          <w:sz w:val="26"/>
          <w:szCs w:val="26"/>
        </w:rPr>
      </w:pPr>
      <w:r w:rsidRPr="00230D54">
        <w:rPr>
          <w:b/>
          <w:sz w:val="26"/>
          <w:szCs w:val="26"/>
        </w:rPr>
        <w:t>СЛУШАЛИ:</w:t>
      </w:r>
    </w:p>
    <w:p w:rsidR="001476F9" w:rsidRDefault="001476F9" w:rsidP="001476F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Руководитель Управления ФНС России по Республике Карелия </w:t>
      </w:r>
      <w:r>
        <w:rPr>
          <w:sz w:val="26"/>
          <w:szCs w:val="26"/>
        </w:rPr>
        <w:t>Кравченко И.В.</w:t>
      </w:r>
    </w:p>
    <w:p w:rsidR="001476F9" w:rsidRPr="001476F9" w:rsidRDefault="001476F9" w:rsidP="001476F9">
      <w:pPr>
        <w:ind w:right="566" w:firstLine="720"/>
        <w:jc w:val="both"/>
        <w:rPr>
          <w:b/>
          <w:sz w:val="26"/>
          <w:szCs w:val="26"/>
        </w:rPr>
      </w:pPr>
      <w:r w:rsidRPr="001476F9">
        <w:rPr>
          <w:b/>
          <w:sz w:val="26"/>
          <w:szCs w:val="26"/>
        </w:rPr>
        <w:t>ВЫСТУПИЛИ:</w:t>
      </w:r>
    </w:p>
    <w:p w:rsidR="001476F9" w:rsidRPr="00D523B9" w:rsidRDefault="001476F9" w:rsidP="001476F9">
      <w:pPr>
        <w:ind w:right="566" w:firstLine="720"/>
        <w:jc w:val="both"/>
        <w:rPr>
          <w:sz w:val="26"/>
          <w:szCs w:val="26"/>
        </w:rPr>
      </w:pPr>
      <w:r w:rsidRPr="001476F9">
        <w:rPr>
          <w:color w:val="000000"/>
          <w:spacing w:val="5"/>
          <w:sz w:val="26"/>
          <w:szCs w:val="26"/>
        </w:rPr>
        <w:t xml:space="preserve">Крамских А.А., </w:t>
      </w:r>
      <w:proofErr w:type="spellStart"/>
      <w:r w:rsidRPr="001476F9">
        <w:rPr>
          <w:color w:val="000000"/>
          <w:spacing w:val="5"/>
          <w:sz w:val="26"/>
          <w:szCs w:val="26"/>
        </w:rPr>
        <w:t>Фельк</w:t>
      </w:r>
      <w:proofErr w:type="spellEnd"/>
      <w:r w:rsidRPr="001476F9">
        <w:rPr>
          <w:color w:val="000000"/>
          <w:spacing w:val="5"/>
          <w:sz w:val="26"/>
          <w:szCs w:val="26"/>
        </w:rPr>
        <w:t xml:space="preserve"> С.В., Кувшинова М.Н., </w:t>
      </w:r>
      <w:proofErr w:type="spellStart"/>
      <w:r w:rsidRPr="001476F9">
        <w:rPr>
          <w:color w:val="000000"/>
          <w:spacing w:val="5"/>
          <w:sz w:val="26"/>
          <w:szCs w:val="26"/>
        </w:rPr>
        <w:t>Арнаутова</w:t>
      </w:r>
      <w:proofErr w:type="spellEnd"/>
      <w:r w:rsidRPr="001476F9">
        <w:rPr>
          <w:color w:val="000000"/>
          <w:spacing w:val="5"/>
          <w:sz w:val="26"/>
          <w:szCs w:val="26"/>
        </w:rPr>
        <w:t xml:space="preserve"> Л.И., </w:t>
      </w:r>
      <w:proofErr w:type="spellStart"/>
      <w:r w:rsidRPr="001476F9">
        <w:rPr>
          <w:color w:val="000000"/>
          <w:spacing w:val="5"/>
          <w:sz w:val="26"/>
          <w:szCs w:val="26"/>
        </w:rPr>
        <w:t>Тренькин</w:t>
      </w:r>
      <w:proofErr w:type="spellEnd"/>
      <w:r w:rsidRPr="001476F9">
        <w:rPr>
          <w:color w:val="000000"/>
          <w:spacing w:val="5"/>
          <w:sz w:val="26"/>
          <w:szCs w:val="26"/>
        </w:rPr>
        <w:t xml:space="preserve"> Н.А.</w:t>
      </w:r>
      <w:r w:rsidR="00D523B9">
        <w:rPr>
          <w:color w:val="000000"/>
          <w:spacing w:val="5"/>
          <w:sz w:val="26"/>
          <w:szCs w:val="26"/>
        </w:rPr>
        <w:t>, Филюшкин В.В.</w:t>
      </w:r>
    </w:p>
    <w:p w:rsidR="001476F9" w:rsidRPr="007445FE" w:rsidRDefault="001476F9" w:rsidP="001476F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1476F9" w:rsidRPr="007445FE" w:rsidRDefault="00AF2535" w:rsidP="001476F9">
      <w:pPr>
        <w:ind w:left="709" w:right="566"/>
        <w:jc w:val="both"/>
        <w:rPr>
          <w:sz w:val="26"/>
          <w:szCs w:val="26"/>
        </w:rPr>
      </w:pPr>
      <w:r w:rsidRPr="00AF2535">
        <w:rPr>
          <w:sz w:val="26"/>
          <w:szCs w:val="26"/>
        </w:rPr>
        <w:t>5</w:t>
      </w:r>
      <w:r w:rsidR="001476F9" w:rsidRPr="007445FE">
        <w:rPr>
          <w:sz w:val="26"/>
          <w:szCs w:val="26"/>
        </w:rPr>
        <w:t>.1.Информацию принять к сведению; </w:t>
      </w:r>
    </w:p>
    <w:p w:rsidR="001476F9" w:rsidRDefault="00AF2535" w:rsidP="001476F9">
      <w:pPr>
        <w:ind w:left="709" w:right="566"/>
        <w:jc w:val="both"/>
        <w:rPr>
          <w:sz w:val="26"/>
          <w:szCs w:val="26"/>
        </w:rPr>
      </w:pPr>
      <w:r w:rsidRPr="00AF2535">
        <w:rPr>
          <w:sz w:val="26"/>
          <w:szCs w:val="26"/>
        </w:rPr>
        <w:t>5</w:t>
      </w:r>
      <w:r>
        <w:rPr>
          <w:sz w:val="26"/>
          <w:szCs w:val="26"/>
        </w:rPr>
        <w:t>.2.Предложить включить в План работы Общественного совета при Управлении ФНС России по Республике Карелия на 2020 год рассмотрение вопросов, касающихся отмены ЕНВД в 202</w:t>
      </w:r>
      <w:r w:rsidR="00FE7269">
        <w:rPr>
          <w:sz w:val="26"/>
          <w:szCs w:val="26"/>
        </w:rPr>
        <w:t>0 году, применения онлайн-касс</w:t>
      </w:r>
      <w:r w:rsidR="006F5907">
        <w:rPr>
          <w:sz w:val="26"/>
          <w:szCs w:val="26"/>
        </w:rPr>
        <w:t>, в том числе, в общественном транспорте</w:t>
      </w:r>
      <w:bookmarkStart w:id="0" w:name="_GoBack"/>
      <w:bookmarkEnd w:id="0"/>
      <w:r w:rsidR="00FE7269">
        <w:rPr>
          <w:sz w:val="26"/>
          <w:szCs w:val="26"/>
        </w:rPr>
        <w:t>.</w:t>
      </w:r>
    </w:p>
    <w:p w:rsidR="00F02620" w:rsidRPr="007445FE" w:rsidRDefault="00F02620" w:rsidP="001476F9">
      <w:pPr>
        <w:ind w:left="709" w:right="566"/>
        <w:jc w:val="both"/>
        <w:rPr>
          <w:sz w:val="26"/>
          <w:szCs w:val="26"/>
        </w:rPr>
      </w:pPr>
      <w:r>
        <w:rPr>
          <w:sz w:val="26"/>
          <w:szCs w:val="26"/>
        </w:rPr>
        <w:t>5.3. Организовать работу по взаимодействию Управления ФНС России по Республике Карелия и АО «Корпорация развития» в части популяризации сервиса «Личный кабинет индивидуального предпринимателя».</w:t>
      </w:r>
    </w:p>
    <w:p w:rsidR="001476F9" w:rsidRPr="007445FE" w:rsidRDefault="001476F9" w:rsidP="001476F9">
      <w:pPr>
        <w:ind w:right="566" w:firstLine="708"/>
        <w:jc w:val="both"/>
        <w:rPr>
          <w:sz w:val="26"/>
          <w:szCs w:val="26"/>
        </w:rPr>
      </w:pPr>
    </w:p>
    <w:p w:rsidR="005233C9" w:rsidRPr="005233C9" w:rsidRDefault="005233C9" w:rsidP="001476F9">
      <w:pPr>
        <w:ind w:right="566"/>
        <w:jc w:val="both"/>
        <w:rPr>
          <w:sz w:val="26"/>
          <w:szCs w:val="26"/>
        </w:rPr>
      </w:pPr>
    </w:p>
    <w:p w:rsidR="005233C9" w:rsidRPr="005233C9" w:rsidRDefault="005233C9" w:rsidP="005233C9">
      <w:pPr>
        <w:ind w:right="566" w:firstLine="720"/>
        <w:jc w:val="both"/>
      </w:pPr>
    </w:p>
    <w:p w:rsidR="00F24A7F" w:rsidRPr="005233C9" w:rsidRDefault="00F24A7F" w:rsidP="005233C9">
      <w:pPr>
        <w:ind w:right="566"/>
        <w:jc w:val="both"/>
      </w:pPr>
    </w:p>
    <w:p w:rsidR="00F24A7F" w:rsidRPr="005233C9" w:rsidRDefault="00F24A7F" w:rsidP="005233C9">
      <w:pPr>
        <w:ind w:right="566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97"/>
        <w:gridCol w:w="240"/>
        <w:gridCol w:w="3120"/>
        <w:gridCol w:w="240"/>
        <w:gridCol w:w="3257"/>
      </w:tblGrid>
      <w:tr w:rsidR="00B31043" w:rsidRPr="00235E42" w:rsidTr="00B31043">
        <w:trPr>
          <w:trHeight w:hRule="exact" w:val="340"/>
        </w:trPr>
        <w:tc>
          <w:tcPr>
            <w:tcW w:w="2997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Председательствующий</w:t>
            </w:r>
          </w:p>
        </w:tc>
        <w:tc>
          <w:tcPr>
            <w:tcW w:w="240" w:type="dxa"/>
          </w:tcPr>
          <w:p w:rsidR="00B31043" w:rsidRPr="00235E42" w:rsidRDefault="00B31043" w:rsidP="00B31043"/>
        </w:tc>
        <w:tc>
          <w:tcPr>
            <w:tcW w:w="3120" w:type="dxa"/>
            <w:tcBorders>
              <w:bottom w:val="single" w:sz="4" w:space="0" w:color="auto"/>
            </w:tcBorders>
          </w:tcPr>
          <w:p w:rsidR="00B31043" w:rsidRPr="00235E42" w:rsidRDefault="00B31043" w:rsidP="00B31043"/>
        </w:tc>
        <w:tc>
          <w:tcPr>
            <w:tcW w:w="240" w:type="dxa"/>
          </w:tcPr>
          <w:p w:rsidR="00B31043" w:rsidRPr="00235E42" w:rsidRDefault="00B31043" w:rsidP="00B31043"/>
        </w:tc>
        <w:tc>
          <w:tcPr>
            <w:tcW w:w="3257" w:type="dxa"/>
            <w:tcBorders>
              <w:bottom w:val="single" w:sz="4" w:space="0" w:color="auto"/>
            </w:tcBorders>
          </w:tcPr>
          <w:p w:rsidR="00B31043" w:rsidRPr="00235E42" w:rsidRDefault="00B31043" w:rsidP="00B31043"/>
        </w:tc>
      </w:tr>
      <w:tr w:rsidR="00B31043" w:rsidRPr="00235E42" w:rsidTr="00B31043">
        <w:trPr>
          <w:trHeight w:hRule="exact" w:val="227"/>
        </w:trPr>
        <w:tc>
          <w:tcPr>
            <w:tcW w:w="2997" w:type="dxa"/>
          </w:tcPr>
          <w:p w:rsidR="00B31043" w:rsidRPr="00235E42" w:rsidRDefault="00B31043" w:rsidP="00B31043"/>
        </w:tc>
        <w:tc>
          <w:tcPr>
            <w:tcW w:w="240" w:type="dxa"/>
          </w:tcPr>
          <w:p w:rsidR="00B31043" w:rsidRPr="00235E42" w:rsidRDefault="00B31043" w:rsidP="00B31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B31043" w:rsidRPr="00235E42" w:rsidRDefault="00B31043" w:rsidP="00B31043">
            <w:pPr>
              <w:jc w:val="center"/>
              <w:rPr>
                <w:sz w:val="20"/>
              </w:rPr>
            </w:pPr>
            <w:r w:rsidRPr="00235E42">
              <w:rPr>
                <w:sz w:val="20"/>
                <w:szCs w:val="20"/>
              </w:rPr>
              <w:t>Подпись</w:t>
            </w:r>
          </w:p>
        </w:tc>
        <w:tc>
          <w:tcPr>
            <w:tcW w:w="240" w:type="dxa"/>
          </w:tcPr>
          <w:p w:rsidR="00B31043" w:rsidRPr="00235E42" w:rsidRDefault="00B31043" w:rsidP="00B31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B31043" w:rsidRPr="00235E42" w:rsidRDefault="00B31043" w:rsidP="00B31043">
            <w:pPr>
              <w:jc w:val="center"/>
              <w:rPr>
                <w:sz w:val="20"/>
              </w:rPr>
            </w:pPr>
            <w:r w:rsidRPr="00235E42">
              <w:rPr>
                <w:sz w:val="20"/>
              </w:rPr>
              <w:t>Расшифровка подписи</w:t>
            </w:r>
          </w:p>
        </w:tc>
      </w:tr>
    </w:tbl>
    <w:p w:rsidR="00D819AC" w:rsidRPr="00B31043" w:rsidRDefault="00D819AC" w:rsidP="00B31043"/>
    <w:sectPr w:rsidR="00D819AC" w:rsidRPr="00B31043" w:rsidSect="00811E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014A"/>
    <w:multiLevelType w:val="hybridMultilevel"/>
    <w:tmpl w:val="DE7A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6A88"/>
    <w:multiLevelType w:val="multilevel"/>
    <w:tmpl w:val="E0CA4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0305054"/>
    <w:multiLevelType w:val="multilevel"/>
    <w:tmpl w:val="E88CF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626FEC"/>
    <w:multiLevelType w:val="hybridMultilevel"/>
    <w:tmpl w:val="FCE2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977F5"/>
    <w:multiLevelType w:val="hybridMultilevel"/>
    <w:tmpl w:val="7716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37ED8"/>
    <w:multiLevelType w:val="hybridMultilevel"/>
    <w:tmpl w:val="A6AEF6FC"/>
    <w:lvl w:ilvl="0" w:tplc="3914124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42"/>
    <w:rsid w:val="00057616"/>
    <w:rsid w:val="001476F9"/>
    <w:rsid w:val="00230D54"/>
    <w:rsid w:val="00273B22"/>
    <w:rsid w:val="003E14F8"/>
    <w:rsid w:val="004364E2"/>
    <w:rsid w:val="004D6DB6"/>
    <w:rsid w:val="005233C9"/>
    <w:rsid w:val="005C2257"/>
    <w:rsid w:val="00615EC2"/>
    <w:rsid w:val="006827AB"/>
    <w:rsid w:val="006F5907"/>
    <w:rsid w:val="007067CF"/>
    <w:rsid w:val="007445FE"/>
    <w:rsid w:val="00792904"/>
    <w:rsid w:val="00811E0F"/>
    <w:rsid w:val="00817341"/>
    <w:rsid w:val="00874842"/>
    <w:rsid w:val="00887114"/>
    <w:rsid w:val="008B35F4"/>
    <w:rsid w:val="009536E6"/>
    <w:rsid w:val="009D1EAB"/>
    <w:rsid w:val="00A23AAB"/>
    <w:rsid w:val="00AF2535"/>
    <w:rsid w:val="00B31043"/>
    <w:rsid w:val="00B42D20"/>
    <w:rsid w:val="00C0288E"/>
    <w:rsid w:val="00C35B7F"/>
    <w:rsid w:val="00D05BB3"/>
    <w:rsid w:val="00D523B9"/>
    <w:rsid w:val="00D819AC"/>
    <w:rsid w:val="00EB32A4"/>
    <w:rsid w:val="00F02620"/>
    <w:rsid w:val="00F24A7F"/>
    <w:rsid w:val="00F87CF7"/>
    <w:rsid w:val="00FE7269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819AC"/>
    <w:rPr>
      <w:rFonts w:ascii="Arial" w:hAnsi="Arial"/>
      <w:sz w:val="20"/>
      <w:szCs w:val="20"/>
    </w:rPr>
  </w:style>
  <w:style w:type="paragraph" w:styleId="a4">
    <w:name w:val="caption"/>
    <w:basedOn w:val="a"/>
    <w:next w:val="a"/>
    <w:qFormat/>
    <w:rsid w:val="00D819AC"/>
    <w:pPr>
      <w:spacing w:before="120" w:after="240"/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3E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819AC"/>
    <w:rPr>
      <w:rFonts w:ascii="Arial" w:hAnsi="Arial"/>
      <w:sz w:val="20"/>
      <w:szCs w:val="20"/>
    </w:rPr>
  </w:style>
  <w:style w:type="paragraph" w:styleId="a4">
    <w:name w:val="caption"/>
    <w:basedOn w:val="a"/>
    <w:next w:val="a"/>
    <w:qFormat/>
    <w:rsid w:val="00D819AC"/>
    <w:pPr>
      <w:spacing w:before="120" w:after="240"/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3E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4B49-714C-4670-B5BD-404E03CE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РК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Крюкова Ирина Валентиновна</dc:creator>
  <cp:lastModifiedBy>Крюкова Ирина Валентиновна</cp:lastModifiedBy>
  <cp:revision>11</cp:revision>
  <cp:lastPrinted>2018-12-28T12:19:00Z</cp:lastPrinted>
  <dcterms:created xsi:type="dcterms:W3CDTF">2019-12-27T09:55:00Z</dcterms:created>
  <dcterms:modified xsi:type="dcterms:W3CDTF">2019-12-30T12:29:00Z</dcterms:modified>
</cp:coreProperties>
</file>