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94" w:rsidRDefault="00772B94" w:rsidP="00772B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Изменения, внесенные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решением</w:t>
        </w:r>
      </w:hyperlink>
      <w:r>
        <w:rPr>
          <w:rFonts w:ascii="Tahoma" w:hAnsi="Tahoma" w:cs="Tahoma"/>
          <w:sz w:val="20"/>
          <w:szCs w:val="20"/>
        </w:rPr>
        <w:t xml:space="preserve"> Совета МО муниципального района "</w:t>
      </w:r>
      <w:proofErr w:type="spellStart"/>
      <w:r>
        <w:rPr>
          <w:rFonts w:ascii="Tahoma" w:hAnsi="Tahoma" w:cs="Tahoma"/>
          <w:sz w:val="20"/>
          <w:szCs w:val="20"/>
        </w:rPr>
        <w:t>Троицко</w:t>
      </w:r>
      <w:proofErr w:type="spellEnd"/>
      <w:r>
        <w:rPr>
          <w:rFonts w:ascii="Tahoma" w:hAnsi="Tahoma" w:cs="Tahoma"/>
          <w:sz w:val="20"/>
          <w:szCs w:val="20"/>
        </w:rPr>
        <w:t xml:space="preserve">-Печорский" от 29.11.2019 N 46/484, </w:t>
      </w:r>
      <w:hyperlink r:id="rId6" w:history="1">
        <w:r>
          <w:rPr>
            <w:rFonts w:ascii="Tahoma" w:hAnsi="Tahoma" w:cs="Tahoma"/>
            <w:color w:val="0000FF"/>
            <w:sz w:val="20"/>
            <w:szCs w:val="20"/>
          </w:rPr>
          <w:t>вступили</w:t>
        </w:r>
      </w:hyperlink>
      <w:r>
        <w:rPr>
          <w:rFonts w:ascii="Tahoma" w:hAnsi="Tahoma" w:cs="Tahoma"/>
          <w:sz w:val="20"/>
          <w:szCs w:val="20"/>
        </w:rPr>
        <w:t xml:space="preserve"> в силу со дня официального опубликования и распространяются на правоотношения, возникшие с 1 января 2020 года.</w:t>
      </w:r>
    </w:p>
    <w:p w:rsidR="00772B94" w:rsidRDefault="00772B94">
      <w:pPr>
        <w:pStyle w:val="ConsPlusTitlePage"/>
      </w:pPr>
      <w:bookmarkStart w:id="0" w:name="_GoBack"/>
      <w:bookmarkEnd w:id="0"/>
      <w:r>
        <w:br/>
      </w:r>
    </w:p>
    <w:p w:rsidR="00772B94" w:rsidRDefault="00772B94">
      <w:pPr>
        <w:pStyle w:val="ConsPlusNormal"/>
        <w:outlineLvl w:val="0"/>
      </w:pPr>
    </w:p>
    <w:p w:rsidR="00772B94" w:rsidRDefault="00772B94">
      <w:pPr>
        <w:pStyle w:val="ConsPlusTitle"/>
        <w:jc w:val="center"/>
      </w:pPr>
      <w:r>
        <w:t>СОВЕТ МУНИЦИПАЛЬНОГО РАЙОНА "ТРОИЦКО-ПЕЧОРСКИЙ"</w:t>
      </w:r>
    </w:p>
    <w:p w:rsidR="00772B94" w:rsidRDefault="00772B94">
      <w:pPr>
        <w:pStyle w:val="ConsPlusTitle"/>
        <w:jc w:val="center"/>
      </w:pPr>
    </w:p>
    <w:p w:rsidR="00772B94" w:rsidRDefault="00772B94">
      <w:pPr>
        <w:pStyle w:val="ConsPlusTitle"/>
        <w:jc w:val="center"/>
      </w:pPr>
      <w:r>
        <w:t>РЕШЕНИЕ</w:t>
      </w:r>
    </w:p>
    <w:p w:rsidR="00772B94" w:rsidRDefault="00772B94">
      <w:pPr>
        <w:pStyle w:val="ConsPlusTitle"/>
        <w:jc w:val="center"/>
      </w:pPr>
      <w:r>
        <w:t>от 23 октября 2012 г. N 11/120</w:t>
      </w:r>
    </w:p>
    <w:p w:rsidR="00772B94" w:rsidRDefault="00772B94">
      <w:pPr>
        <w:pStyle w:val="ConsPlusTitle"/>
        <w:jc w:val="center"/>
      </w:pPr>
    </w:p>
    <w:p w:rsidR="00772B94" w:rsidRDefault="00772B94">
      <w:pPr>
        <w:pStyle w:val="ConsPlusTitle"/>
        <w:jc w:val="center"/>
      </w:pPr>
      <w:r>
        <w:t>О ЕДИНОМ НАЛОГЕ НА ВМЕНЕННЫЙ ДОХОД</w:t>
      </w:r>
    </w:p>
    <w:p w:rsidR="00772B94" w:rsidRDefault="00772B94">
      <w:pPr>
        <w:pStyle w:val="ConsPlusTitle"/>
        <w:jc w:val="center"/>
      </w:pPr>
      <w:r>
        <w:t>ДЛЯ ОТДЕЛЬНЫХ ВИДОВ ДЕЯТЕЛЬНОСТИ</w:t>
      </w:r>
    </w:p>
    <w:p w:rsidR="00772B94" w:rsidRDefault="00772B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2B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2B94" w:rsidRDefault="00772B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2B94" w:rsidRDefault="00772B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МО муниципального района "</w:t>
            </w:r>
            <w:proofErr w:type="spellStart"/>
            <w:r>
              <w:rPr>
                <w:color w:val="392C69"/>
              </w:rPr>
              <w:t>Троицко</w:t>
            </w:r>
            <w:proofErr w:type="spellEnd"/>
            <w:r>
              <w:rPr>
                <w:color w:val="392C69"/>
              </w:rPr>
              <w:t>-Печорский"</w:t>
            </w:r>
            <w:proofErr w:type="gramEnd"/>
          </w:p>
          <w:p w:rsidR="00772B94" w:rsidRDefault="00772B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10.10.2014 </w:t>
            </w:r>
            <w:hyperlink r:id="rId7" w:history="1">
              <w:r>
                <w:rPr>
                  <w:color w:val="0000FF"/>
                </w:rPr>
                <w:t>N 28/244</w:t>
              </w:r>
            </w:hyperlink>
            <w:r>
              <w:rPr>
                <w:color w:val="392C69"/>
              </w:rPr>
              <w:t xml:space="preserve">, от 24.03.2017 </w:t>
            </w:r>
            <w:hyperlink r:id="rId8" w:history="1">
              <w:r>
                <w:rPr>
                  <w:color w:val="0000FF"/>
                </w:rPr>
                <w:t>N 18/297</w:t>
              </w:r>
            </w:hyperlink>
            <w:r>
              <w:rPr>
                <w:color w:val="392C69"/>
              </w:rPr>
              <w:t xml:space="preserve">, от 20.10.2017 </w:t>
            </w:r>
            <w:hyperlink r:id="rId9" w:history="1">
              <w:r>
                <w:rPr>
                  <w:color w:val="0000FF"/>
                </w:rPr>
                <w:t>N 23/334</w:t>
              </w:r>
            </w:hyperlink>
            <w:r>
              <w:rPr>
                <w:color w:val="392C69"/>
              </w:rPr>
              <w:t>,</w:t>
            </w:r>
          </w:p>
          <w:p w:rsidR="00772B94" w:rsidRDefault="00772B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0" w:history="1">
              <w:r>
                <w:rPr>
                  <w:color w:val="0000FF"/>
                </w:rPr>
                <w:t>N 46/484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 xml:space="preserve">На основании </w:t>
      </w:r>
      <w:hyperlink r:id="rId11" w:history="1">
        <w:r>
          <w:rPr>
            <w:color w:val="0000FF"/>
          </w:rPr>
          <w:t>статьи 346.26</w:t>
        </w:r>
      </w:hyperlink>
      <w:r>
        <w:t xml:space="preserve"> Налогового кодекса Российской Федерации 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Совет муниципального района "</w:t>
      </w:r>
      <w:proofErr w:type="spellStart"/>
      <w:r>
        <w:t>Троицко</w:t>
      </w:r>
      <w:proofErr w:type="spellEnd"/>
      <w:r>
        <w:t>-Печорский" решил: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1. Ввести </w:t>
      </w:r>
      <w:proofErr w:type="gramStart"/>
      <w: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муниципального района "</w:t>
      </w:r>
      <w:proofErr w:type="spellStart"/>
      <w:r>
        <w:t>Троицко</w:t>
      </w:r>
      <w:proofErr w:type="spellEnd"/>
      <w:r>
        <w:t>-Печорский".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2. Определить виды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района "</w:t>
      </w:r>
      <w:proofErr w:type="spellStart"/>
      <w:r>
        <w:t>Троицко</w:t>
      </w:r>
      <w:proofErr w:type="spellEnd"/>
      <w:r>
        <w:t>-Печорский":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72B94" w:rsidRDefault="00772B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МО муниципального района "</w:t>
      </w:r>
      <w:proofErr w:type="spellStart"/>
      <w:r>
        <w:t>Троицко</w:t>
      </w:r>
      <w:proofErr w:type="spellEnd"/>
      <w:r>
        <w:t>-Печорский" от 24.03.2017 N 18/297)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72B94" w:rsidRDefault="00772B9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МО муниципального района "</w:t>
      </w:r>
      <w:proofErr w:type="spellStart"/>
      <w:r>
        <w:t>Троицко</w:t>
      </w:r>
      <w:proofErr w:type="spellEnd"/>
      <w:r>
        <w:t>-Печорский" от 10.10.2014 N 28/244)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 xml:space="preserve">Розничная торговля, осуществляемая через магазины и павильоны с площадью торгового зала более 150 </w:t>
      </w:r>
      <w:r>
        <w:lastRenderedPageBreak/>
        <w:t>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772B94" w:rsidRDefault="00772B94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72B94" w:rsidRDefault="00772B94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772B94" w:rsidRDefault="00772B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МО муниципального района "</w:t>
      </w:r>
      <w:proofErr w:type="spellStart"/>
      <w:r>
        <w:t>Троицко</w:t>
      </w:r>
      <w:proofErr w:type="spellEnd"/>
      <w:r>
        <w:t>-Печорский" от 20.10.2017 N 23/334)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3. Утвердить корректирующий коэффициент базовой доходности К</w:t>
      </w:r>
      <w:proofErr w:type="gramStart"/>
      <w:r>
        <w:t>2</w:t>
      </w:r>
      <w:proofErr w:type="gramEnd"/>
      <w:r>
        <w:t>: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3.1.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  <w:proofErr w:type="gramEnd"/>
    </w:p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Пас x Псе x ... x </w:t>
      </w:r>
      <w:proofErr w:type="spellStart"/>
      <w:r>
        <w:t>Птас</w:t>
      </w:r>
      <w:proofErr w:type="spellEnd"/>
      <w:r>
        <w:t>, где:</w:t>
      </w:r>
    </w:p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где Пас - показатель ассортимента реализуемой продукции;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gramStart"/>
      <w:r>
        <w:t>Псе</w:t>
      </w:r>
      <w:proofErr w:type="gramEnd"/>
      <w:r>
        <w:t xml:space="preserve"> - показатель сезонности;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spellStart"/>
      <w:proofErr w:type="gramStart"/>
      <w:r>
        <w:lastRenderedPageBreak/>
        <w:t>Пр</w:t>
      </w:r>
      <w:proofErr w:type="spellEnd"/>
      <w:proofErr w:type="gramEnd"/>
      <w:r>
        <w:t xml:space="preserve"> - показатель, учитывающий режим работы;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- показатель развития инфраструктуры;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spellStart"/>
      <w:r>
        <w:t>Птм</w:t>
      </w:r>
      <w:proofErr w:type="spellEnd"/>
      <w:r>
        <w:t xml:space="preserve"> - показатель, учитывающий расположение торгового места;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spellStart"/>
      <w:r>
        <w:t>Пт</w:t>
      </w:r>
      <w:proofErr w:type="spellEnd"/>
      <w:r>
        <w:t xml:space="preserve"> - показатель, учитывающий тип точки общественного питания;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spellStart"/>
      <w:r>
        <w:t>Пхоу</w:t>
      </w:r>
      <w:proofErr w:type="spellEnd"/>
      <w:r>
        <w:t xml:space="preserve"> - показатель, учитывающий характер оказываемых услуг;</w:t>
      </w:r>
    </w:p>
    <w:p w:rsidR="00772B94" w:rsidRDefault="00772B94">
      <w:pPr>
        <w:pStyle w:val="ConsPlusNormal"/>
        <w:spacing w:before="220"/>
        <w:ind w:firstLine="540"/>
        <w:jc w:val="both"/>
      </w:pPr>
      <w:proofErr w:type="spellStart"/>
      <w:r>
        <w:t>Птас</w:t>
      </w:r>
      <w:proofErr w:type="spellEnd"/>
      <w:r>
        <w:t xml:space="preserve"> - показатель, учитывающий тип автотранспортного средства.</w:t>
      </w:r>
    </w:p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 Показатели, учитывающие особенности ведения предпринимательской деятельности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4.1.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4.1.1. Показатель, учитывающий характер оказываемых услуг (</w:t>
            </w:r>
            <w:proofErr w:type="spellStart"/>
            <w:r>
              <w:t>Пхоу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ремонт обуви и прочих изделий из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0,3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0,3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ремонт одежды и текстильных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0,3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proofErr w:type="gramStart"/>
            <w:r>
              <w:t>г) пошив одежды из кожи по индивидуальному заказу населения; пошив производственной одежды по индивидуальному заказу населения; пошив и вязание прочей верхней одежды по индивидуальному заказу 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</w:t>
            </w:r>
            <w:proofErr w:type="gramEnd"/>
            <w:r>
              <w:t xml:space="preserve"> изготовление вязаных и трикотажных чулочно-носочных изделий по индивидуальному заказу населения;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0,3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д) ремонт компьютеров и коммуникационного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0,55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ремонт электронной бытовой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0,55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ж) ремонт бытовых приборов, домашнего и садового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0,55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з) ремонт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0,1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и) ремонт ювелирных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0,4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к)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0,4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л) ремонт мебели и предметов домашнего обихода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м) 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н) стирка и химическая чистка текстильных и меховых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0,1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>о) строительство жилых и нежилых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0,2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п) деятельность в области фотографии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bookmarkStart w:id="1" w:name="P81"/>
            <w:bookmarkEnd w:id="1"/>
            <w:r>
              <w:t>р) предоставление прочих персональных услуг, не включенных в другие группировки (производственного характера)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0,3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с) деятельность физкультурно-оздоровительная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0,05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т) предоставление услуг парикмахерскими и салонами красоты (услуги массажа)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0,05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у) предоставление услуг парикмахерскими и салонами красоты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ф) прокат и аренда предметов личного пользования и хозяйственно-бытового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0,35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х) организация похорон и предоставление связанных с ними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0,1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bookmarkStart w:id="2" w:name="P93"/>
            <w:bookmarkEnd w:id="2"/>
            <w:r>
              <w:t>ц) предоставление прочих персональных услуг, не включенных в другие группировки (непроизводственного характера)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0,2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 xml:space="preserve">Примечание: виды услуг, указанные в </w:t>
      </w:r>
      <w:hyperlink w:anchor="P81" w:history="1">
        <w:r>
          <w:rPr>
            <w:color w:val="0000FF"/>
          </w:rPr>
          <w:t>подпунктах "р"</w:t>
        </w:r>
      </w:hyperlink>
      <w:r>
        <w:t xml:space="preserve"> и </w:t>
      </w:r>
      <w:hyperlink w:anchor="P93" w:history="1">
        <w:r>
          <w:rPr>
            <w:color w:val="0000FF"/>
          </w:rPr>
          <w:t>"ц"</w:t>
        </w:r>
      </w:hyperlink>
      <w:r>
        <w:t xml:space="preserve">, определяются в соответствии с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</w:t>
      </w:r>
      <w:proofErr w:type="gramStart"/>
      <w:r>
        <w:t>ОК</w:t>
      </w:r>
      <w:proofErr w:type="gramEnd"/>
      <w:r>
        <w:t xml:space="preserve"> 029-2014.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772B94" w:rsidRDefault="00772B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МО муниципального района "</w:t>
      </w:r>
      <w:proofErr w:type="spellStart"/>
      <w:r>
        <w:t>Троицко</w:t>
      </w:r>
      <w:proofErr w:type="spellEnd"/>
      <w:r>
        <w:t>-Печорский" от 24.03.2017 N 18/297)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4.1.2. Показатель, учитывающий режим работы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9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при графике работы свыше 12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4.1.3.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- 0,05.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4.2. Показатели, учитывающие особенности ведения предпринимательской деятельности при оказании ветеринарных услуг: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4.2.1.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>4.2.2. Показатель, учитывающий режим работы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9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4.3.1. Показатель сезонности (Псе):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4.3.2. Показатель, учитывающий режим работы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8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8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4.3.3. Показатель, учитывающий характер оказываемых услуг (</w:t>
            </w:r>
            <w:proofErr w:type="spellStart"/>
            <w:r>
              <w:t>Пхоу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ремонт и техническое обслуживание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мойка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- 0,05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4.3.4.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- 0,05.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772B94" w:rsidRDefault="00772B9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МО муниципального района "</w:t>
      </w:r>
      <w:proofErr w:type="spellStart"/>
      <w:r>
        <w:t>Троицко</w:t>
      </w:r>
      <w:proofErr w:type="spellEnd"/>
      <w:r>
        <w:t>-Печорский" от 10.10.2014 N 28/244)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4.4.1. Показатель, учитывающий характер оказываемых услуг (</w:t>
            </w:r>
            <w:proofErr w:type="spellStart"/>
            <w:r>
              <w:t>Пхоу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автостоянки открытого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автостоянки закрытого типа, кроме </w:t>
            </w:r>
            <w:proofErr w:type="gramStart"/>
            <w:r>
              <w:t>встроенных</w:t>
            </w:r>
            <w:proofErr w:type="gramEnd"/>
            <w:r>
              <w:t xml:space="preserve">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автостоянки смешанного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г) автостоянки, встроенные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4.4.2.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4.5.1. Показатель, учитывающий тип транспортного средства (</w:t>
            </w:r>
            <w:proofErr w:type="spellStart"/>
            <w:r>
              <w:t>Пттс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транспортное обслуживание легковыми автомобилями - такси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транспортное обслуживание маршрутными такси и коммерческими автобусами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транспортное обслуживание грузовыми автомобилями: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1) автомобили грузоподъемностью до 4,5 тонн (типа УАЗ, "Газель", ГАЗ-53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2) автомобили грузоподъемностью свыше 4,5 до 8 тонн (типа ЗИЛ, "Урал"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3) автомобили грузоподъемностью свыше 8 тонн (типа КамАЗ, МАЗ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4.5.2.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п.г.т</w:t>
            </w:r>
            <w:proofErr w:type="spellEnd"/>
            <w:r>
              <w:t>. "Троицко-Печорск"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 xml:space="preserve">4.6. </w:t>
      </w:r>
      <w:proofErr w:type="gramStart"/>
      <w:r>
        <w:t>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сети; а также при розничной торговле, осуществляемой в объектах стационарной и нестационарной торговой сети, площадь торгового места в которых превышает 5 квадратных метров:</w:t>
      </w:r>
      <w:proofErr w:type="gramEnd"/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4.6.1. Показатель ассортимента реализуемой продукции (Пас):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4.6.1.1. продовольственные товары: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5) хлеб и хлебобулочные изделия -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ассортимент которых включает один из следующих видов товаров: одежда из натурального меха и кожи, сложная бытовая техника, оргтехника, ювелирные </w:t>
            </w:r>
            <w:r>
              <w:lastRenderedPageBreak/>
              <w:t>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lastRenderedPageBreak/>
              <w:t>- 0,9;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 xml:space="preserve">б) ассортимент </w:t>
            </w:r>
            <w:proofErr w:type="gramStart"/>
            <w:r>
              <w:t>которых</w:t>
            </w:r>
            <w:proofErr w:type="gramEnd"/>
            <w:r>
              <w:t xml:space="preserve">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- 0,1;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6)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7) оружие, запасные части к автомобилям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г) спортивные товары,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д)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4.6.2. Показатель, учитывающий режим работы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4.6.3. Показатель, учитывающий особенности места ведения предпринимательской деятельности (</w:t>
      </w:r>
      <w:proofErr w:type="gramStart"/>
      <w:r>
        <w:t>При</w:t>
      </w:r>
      <w:proofErr w:type="gramEnd"/>
      <w:r>
        <w:t>):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а) для </w:t>
      </w:r>
      <w:proofErr w:type="spellStart"/>
      <w:r>
        <w:t>пгт</w:t>
      </w:r>
      <w:proofErr w:type="spellEnd"/>
      <w:r>
        <w:t>. Троицко-Печорск - 0,5;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б) для населенных пунктов Нижняя Омра, Комсомольск-на-Печоре, Якша, </w:t>
      </w:r>
      <w:proofErr w:type="spellStart"/>
      <w:r>
        <w:t>Мылва</w:t>
      </w:r>
      <w:proofErr w:type="spellEnd"/>
      <w:r>
        <w:t xml:space="preserve"> - 0,5;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в) для населенных пунктов Белый Бор, </w:t>
      </w:r>
      <w:proofErr w:type="spellStart"/>
      <w:r>
        <w:t>Покча</w:t>
      </w:r>
      <w:proofErr w:type="spellEnd"/>
      <w:r>
        <w:t>, Митрофан-</w:t>
      </w:r>
      <w:proofErr w:type="spellStart"/>
      <w:r>
        <w:t>Дикост</w:t>
      </w:r>
      <w:proofErr w:type="spellEnd"/>
      <w:r>
        <w:t xml:space="preserve"> - 0,35;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г) для населенных пунктов </w:t>
      </w:r>
      <w:proofErr w:type="spellStart"/>
      <w:r>
        <w:t>Бадьель</w:t>
      </w:r>
      <w:proofErr w:type="spellEnd"/>
      <w:r>
        <w:t xml:space="preserve">, </w:t>
      </w:r>
      <w:proofErr w:type="spellStart"/>
      <w:r>
        <w:t>Куръя</w:t>
      </w:r>
      <w:proofErr w:type="spellEnd"/>
      <w:r>
        <w:t xml:space="preserve">, Приуральский, </w:t>
      </w:r>
      <w:proofErr w:type="spellStart"/>
      <w:r>
        <w:t>Русаново</w:t>
      </w:r>
      <w:proofErr w:type="spellEnd"/>
      <w:r>
        <w:t>, Усть-Илыч, Палью, Знаменка - 0,3;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д) для населенных пунктов </w:t>
      </w:r>
      <w:proofErr w:type="spellStart"/>
      <w:r>
        <w:t>Еремеево</w:t>
      </w:r>
      <w:proofErr w:type="spellEnd"/>
      <w:r>
        <w:t xml:space="preserve">, </w:t>
      </w:r>
      <w:proofErr w:type="gramStart"/>
      <w:r>
        <w:t>Мирный</w:t>
      </w:r>
      <w:proofErr w:type="gramEnd"/>
      <w:r>
        <w:t xml:space="preserve">, </w:t>
      </w:r>
      <w:proofErr w:type="spellStart"/>
      <w:r>
        <w:t>Тимушбор</w:t>
      </w:r>
      <w:proofErr w:type="spellEnd"/>
      <w:r>
        <w:t xml:space="preserve">, Большая </w:t>
      </w:r>
      <w:proofErr w:type="spellStart"/>
      <w:r>
        <w:t>Сойва</w:t>
      </w:r>
      <w:proofErr w:type="spellEnd"/>
      <w:r>
        <w:t xml:space="preserve">, </w:t>
      </w:r>
      <w:proofErr w:type="spellStart"/>
      <w:r>
        <w:t>Мишкинъель</w:t>
      </w:r>
      <w:proofErr w:type="spellEnd"/>
      <w:r>
        <w:t xml:space="preserve"> - 0,2;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lastRenderedPageBreak/>
        <w:t>е) для прочих населенных пунктов - 0,07.</w:t>
      </w:r>
    </w:p>
    <w:p w:rsidR="00772B94" w:rsidRDefault="00772B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4.6.3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МО муниципального района "</w:t>
      </w:r>
      <w:proofErr w:type="spellStart"/>
      <w:r>
        <w:t>Троицко</w:t>
      </w:r>
      <w:proofErr w:type="spellEnd"/>
      <w:r>
        <w:t>-Печорский" от 29.11.2019 N 46/484)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>
        <w:t>2</w:t>
      </w:r>
      <w:proofErr w:type="gramEnd"/>
      <w:r>
        <w:t xml:space="preserve"> устанавливается в размере 0,1.</w:t>
      </w:r>
    </w:p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4.7.1. Показатель ассортимента реализуемой продукции (Пас):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4.7.1.1. продовольственные товары: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5) хлеб и хлебобулочные изделия -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ассортимент </w:t>
            </w:r>
            <w:proofErr w:type="gramStart"/>
            <w:r>
              <w:t>которых</w:t>
            </w:r>
            <w:proofErr w:type="gramEnd"/>
            <w:r>
              <w:t xml:space="preserve">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- 0,1;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6)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7) оружие, запасные части к автомобилям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>г) спортивные товары,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д)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4.7.2. Показатель, учитывающий режим работы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4.7.3. Показатель, учитывающий расположение торгового места (</w:t>
            </w:r>
            <w:proofErr w:type="spellStart"/>
            <w:r>
              <w:t>Птм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4.7.4. Показатель, учитывающий особенности места ведения предпринимательской деятельности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4.8.1. Показатель ассортимента реализуемой продукции (Пас):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- 0,9,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продовольственные товары, включая пиво, табачную продукцию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- 0,8,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4.8.2. Показатель, учитывающий режим работы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4.8.3.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4.9.1. Показатель ассортимента товаров (работ, услуг) (Пас):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специализированная торговля: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</w:pP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1) товары народного промысла,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2)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3)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- 0,4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4.9.2. Показатель сезонности (Псе):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4.9.3.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4.10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4.10.1. Показатель сезонности (Псе) для всех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  <w:jc w:val="both"/>
            </w:pPr>
            <w:r>
              <w:t>4.10.2. Показатель ассортимента реализуемой продукции (Пас):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включая спирт этиловый из пищевого сырья, за исключением спирта коньячного; алкогольную продукцию (спирт питьевой, водка, ликероводочные </w:t>
            </w:r>
            <w:r>
              <w:lastRenderedPageBreak/>
              <w:t>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lastRenderedPageBreak/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proofErr w:type="gramStart"/>
            <w:r>
              <w:lastRenderedPageBreak/>
              <w:t>б) за исключением спирта этилового из пищевого сырья, за исключением спирта коньячного; алкогольной продукции 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  <w:jc w:val="both"/>
            </w:pPr>
            <w:r>
              <w:t>4.10.3.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при графике работы свыше 12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  <w:jc w:val="both"/>
            </w:pPr>
            <w:r>
              <w:t>4.10.4. Показатель, учитывающий тип точки общественного питания (</w:t>
            </w:r>
            <w:proofErr w:type="spellStart"/>
            <w:r>
              <w:t>Пт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рестораны, бары, кафе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столовые при школьных, детских дошкольных учреждениях, студенческих, медицинских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- 0,005;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иные столовые, закусочные, буфеты, кафетерии и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  <w:jc w:val="both"/>
            </w:pPr>
            <w:r>
              <w:t>4.10.5.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4.11.1. Показатель сезонности (Псе):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I, IV кварталы, за исключением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</w:pPr>
            <w:r>
              <w:t>- 0,8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II, III кварталы, за исключением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для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>4.11.2. Показатель ассортимента реализуемой продукции (Пас):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proofErr w:type="gramStart"/>
            <w:r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4.11.3.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при графике работы свыше 12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4.11.4. Показатель, учитывающий тип точки общественного питания (</w:t>
            </w:r>
            <w:proofErr w:type="spellStart"/>
            <w:r>
              <w:t>Пт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палатка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- 0,8.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4.11.5.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4.12.1. Показатель, учитывающий характер оказываемых услуг (</w:t>
            </w:r>
            <w:proofErr w:type="spellStart"/>
            <w:r>
              <w:t>Пхоу</w:t>
            </w:r>
            <w:proofErr w:type="spellEnd"/>
            <w:r>
              <w:t>):</w:t>
            </w:r>
          </w:p>
          <w:p w:rsidR="00772B94" w:rsidRDefault="00772B94">
            <w:pPr>
              <w:pStyle w:val="ConsPlusNormal"/>
              <w:jc w:val="both"/>
            </w:pPr>
            <w:r>
              <w:t xml:space="preserve">распространение наружной рекламы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электронных табло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с автоматической сменой изображения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в) иных средствах наружной рекламы, любым способом нанесения изображения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4.12.2.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4.13.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4.13.1. Показатель, учитывающий тип транспортного средства (</w:t>
            </w:r>
            <w:proofErr w:type="spellStart"/>
            <w:r>
              <w:t>Пттс</w:t>
            </w:r>
            <w:proofErr w:type="spellEnd"/>
            <w:r>
              <w:t>):</w:t>
            </w:r>
          </w:p>
          <w:p w:rsidR="00772B94" w:rsidRDefault="00772B94">
            <w:pPr>
              <w:pStyle w:val="ConsPlusNormal"/>
              <w:jc w:val="both"/>
            </w:pPr>
            <w:r>
              <w:t xml:space="preserve">размещение рекламы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</w:t>
            </w:r>
            <w:proofErr w:type="gramStart"/>
            <w:r>
              <w:t>автобусах</w:t>
            </w:r>
            <w:proofErr w:type="gramEnd"/>
            <w:r>
              <w:t xml:space="preserve">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речных </w:t>
            </w:r>
            <w:proofErr w:type="gramStart"/>
            <w:r>
              <w:t>судах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4.13.2.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- 0,6;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4.14.1.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п.г.т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 xml:space="preserve">4.15. </w:t>
      </w:r>
      <w:proofErr w:type="gramStart"/>
      <w:r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>
        <w:t xml:space="preserve"> не превышает 5 квадратных метров: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4.15.1. Показатель, учитывающий расположение торгового места (</w:t>
            </w:r>
            <w:proofErr w:type="spellStart"/>
            <w:r>
              <w:t>Птм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4.15.2.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lastRenderedPageBreak/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 xml:space="preserve">4.16. </w:t>
      </w:r>
      <w:proofErr w:type="gramStart"/>
      <w: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>
        <w:t xml:space="preserve"> 5 квадратных метров: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4.16.1. Показатель, учитывающий расположение торгового места (</w:t>
            </w:r>
            <w:proofErr w:type="spellStart"/>
            <w:r>
              <w:t>Птм</w:t>
            </w:r>
            <w:proofErr w:type="spell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- 1,0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- 0,9</w:t>
            </w:r>
          </w:p>
        </w:tc>
      </w:tr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4.16.2.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4.17.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4.17.2.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 xml:space="preserve">4.18.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</w:t>
      </w:r>
      <w:r>
        <w:lastRenderedPageBreak/>
        <w:t>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772B94" w:rsidRDefault="00772B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72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4.18.1. Показатель развития инфраструктуры (</w:t>
            </w:r>
            <w:proofErr w:type="gramStart"/>
            <w:r>
              <w:t>При</w:t>
            </w:r>
            <w:proofErr w:type="gramEnd"/>
            <w:r>
              <w:t>):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а) для </w:t>
            </w:r>
            <w:proofErr w:type="spellStart"/>
            <w:r>
              <w:t>пгт</w:t>
            </w:r>
            <w:proofErr w:type="spellEnd"/>
            <w:r>
              <w:t>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- 0,7;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б) для населенных пунктов Нижняя Омра, Комсомольск-на-Печоре, Якша,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в) для населенных пунктов Белый Бор, </w:t>
            </w:r>
            <w:proofErr w:type="spellStart"/>
            <w:r>
              <w:t>Покча</w:t>
            </w:r>
            <w:proofErr w:type="spellEnd"/>
            <w:r>
              <w:t>, Митрофан-</w:t>
            </w:r>
            <w:proofErr w:type="spellStart"/>
            <w:r>
              <w:t>Дикост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- 0,35;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г) для населенных пунктов </w:t>
            </w:r>
            <w:proofErr w:type="spellStart"/>
            <w:r>
              <w:t>Бадъ</w:t>
            </w:r>
            <w:proofErr w:type="spellEnd"/>
            <w:r>
              <w:t xml:space="preserve">-Ель, </w:t>
            </w:r>
            <w:proofErr w:type="spellStart"/>
            <w:r>
              <w:t>Куръя</w:t>
            </w:r>
            <w:proofErr w:type="spellEnd"/>
            <w:r>
              <w:t xml:space="preserve">, Приуральский, </w:t>
            </w:r>
            <w:proofErr w:type="spellStart"/>
            <w:r>
              <w:t>Русаново</w:t>
            </w:r>
            <w:proofErr w:type="spellEnd"/>
            <w:r>
              <w:t>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- 0,3;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 xml:space="preserve">д) для населенных пунктов </w:t>
            </w:r>
            <w:proofErr w:type="spellStart"/>
            <w:r>
              <w:t>Еремеево</w:t>
            </w:r>
            <w:proofErr w:type="spellEnd"/>
            <w:r>
              <w:t xml:space="preserve">, </w:t>
            </w:r>
            <w:proofErr w:type="gramStart"/>
            <w:r>
              <w:t>Мирный</w:t>
            </w:r>
            <w:proofErr w:type="gramEnd"/>
            <w:r>
              <w:t xml:space="preserve">, </w:t>
            </w:r>
            <w:proofErr w:type="spellStart"/>
            <w:r>
              <w:t>Тимушбор</w:t>
            </w:r>
            <w:proofErr w:type="spellEnd"/>
            <w:r>
              <w:t xml:space="preserve">, Большая </w:t>
            </w:r>
            <w:proofErr w:type="spellStart"/>
            <w:r>
              <w:t>Сойва</w:t>
            </w:r>
            <w:proofErr w:type="spellEnd"/>
            <w:r>
              <w:t>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- 0,2;</w:t>
            </w:r>
          </w:p>
        </w:tc>
      </w:tr>
      <w:tr w:rsidR="00772B9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72B94" w:rsidRDefault="00772B94">
            <w:pPr>
              <w:pStyle w:val="ConsPlusNormal"/>
              <w:jc w:val="both"/>
            </w:pPr>
            <w:r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B94" w:rsidRDefault="00772B94">
            <w:pPr>
              <w:pStyle w:val="ConsPlusNormal"/>
            </w:pPr>
            <w:r>
              <w:t>- 0,07.</w:t>
            </w:r>
          </w:p>
        </w:tc>
      </w:tr>
    </w:tbl>
    <w:p w:rsidR="00772B94" w:rsidRDefault="00772B94">
      <w:pPr>
        <w:pStyle w:val="ConsPlusNormal"/>
      </w:pPr>
    </w:p>
    <w:p w:rsidR="00772B94" w:rsidRDefault="00772B94">
      <w:pPr>
        <w:pStyle w:val="ConsPlusNormal"/>
        <w:ind w:firstLine="540"/>
        <w:jc w:val="both"/>
      </w:pPr>
      <w:r>
        <w:t>5. Признать утратившим силу с 1 января 2013 года: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решение</w:t>
        </w:r>
      </w:hyperlink>
      <w:r>
        <w:t xml:space="preserve">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решение</w:t>
        </w:r>
      </w:hyperlink>
      <w:r>
        <w:t xml:space="preserve"> Совета муниципального района "</w:t>
      </w:r>
      <w:proofErr w:type="spellStart"/>
      <w:r>
        <w:t>Троицко</w:t>
      </w:r>
      <w:proofErr w:type="spellEnd"/>
      <w:r>
        <w:t>-Печорский" от 15.10.2007 N 9/72 "О внесении изменений в решение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решение</w:t>
        </w:r>
      </w:hyperlink>
      <w:r>
        <w:t xml:space="preserve"> Совета муниципального района "</w:t>
      </w:r>
      <w:proofErr w:type="spellStart"/>
      <w:r>
        <w:t>Троицко</w:t>
      </w:r>
      <w:proofErr w:type="spellEnd"/>
      <w:r>
        <w:t>-Печорский" от 3 декабря 2007 г. N 12/101 "О внесении изменений в решение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решение</w:t>
        </w:r>
      </w:hyperlink>
      <w:r>
        <w:t xml:space="preserve"> Совета муниципального района "</w:t>
      </w:r>
      <w:proofErr w:type="spellStart"/>
      <w:r>
        <w:t>Троицко</w:t>
      </w:r>
      <w:proofErr w:type="spellEnd"/>
      <w:r>
        <w:t>-Печорский" от 14 ноября 2008 г. N 22/190 "О внесении изменений в решение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решение</w:t>
        </w:r>
      </w:hyperlink>
      <w:r>
        <w:t xml:space="preserve"> Совета муниципального района "</w:t>
      </w:r>
      <w:proofErr w:type="spellStart"/>
      <w:r>
        <w:t>Троицко</w:t>
      </w:r>
      <w:proofErr w:type="spellEnd"/>
      <w:r>
        <w:t>-Печорский" от 16 ноября 2009 г. N 31/285 "О внесении изменений в решение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решение</w:t>
        </w:r>
      </w:hyperlink>
      <w:r>
        <w:t xml:space="preserve"> Совета муниципального района "</w:t>
      </w:r>
      <w:proofErr w:type="spellStart"/>
      <w:r>
        <w:t>Троицко</w:t>
      </w:r>
      <w:proofErr w:type="spellEnd"/>
      <w:r>
        <w:t>-Печорский" от 27 апреля 2011 г. N 02/24 "О внесении изменений в решение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деятельности";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решение</w:t>
        </w:r>
      </w:hyperlink>
      <w:r>
        <w:t xml:space="preserve"> Совета муниципального района "</w:t>
      </w:r>
      <w:proofErr w:type="spellStart"/>
      <w:r>
        <w:t>Троицко</w:t>
      </w:r>
      <w:proofErr w:type="spellEnd"/>
      <w:r>
        <w:t>-Печорский" от 23 декабря 2011 г. N 07/81 "О внесении изменений в решение Совета муниципального образования "</w:t>
      </w:r>
      <w:proofErr w:type="spellStart"/>
      <w:r>
        <w:t>Троицко</w:t>
      </w:r>
      <w:proofErr w:type="spellEnd"/>
      <w:r>
        <w:t>-Печорский район" от 18.11.2005 N 23/228 "О едином налоге на вмененный доход для отдельных видов деятельности".</w:t>
      </w:r>
    </w:p>
    <w:p w:rsidR="00772B94" w:rsidRDefault="00772B94">
      <w:pPr>
        <w:pStyle w:val="ConsPlusNormal"/>
        <w:spacing w:before="220"/>
        <w:ind w:firstLine="540"/>
        <w:jc w:val="both"/>
      </w:pPr>
      <w:r>
        <w:t>6. Настоящее решение вступает в силу с 1 января 2013 года, но не ранее чем по истечении 1 месяца со дня его официального опубликования.</w:t>
      </w:r>
    </w:p>
    <w:p w:rsidR="00772B94" w:rsidRDefault="00772B94">
      <w:pPr>
        <w:pStyle w:val="ConsPlusNormal"/>
      </w:pPr>
    </w:p>
    <w:p w:rsidR="00772B94" w:rsidRDefault="00772B94">
      <w:pPr>
        <w:pStyle w:val="ConsPlusNormal"/>
        <w:jc w:val="right"/>
      </w:pPr>
      <w:r>
        <w:t>Глава муниципального района</w:t>
      </w:r>
    </w:p>
    <w:p w:rsidR="00772B94" w:rsidRDefault="00772B94">
      <w:pPr>
        <w:pStyle w:val="ConsPlusNormal"/>
        <w:jc w:val="right"/>
      </w:pPr>
      <w:r>
        <w:t>"</w:t>
      </w:r>
      <w:proofErr w:type="spellStart"/>
      <w:r>
        <w:t>Троицко</w:t>
      </w:r>
      <w:proofErr w:type="spellEnd"/>
      <w:r>
        <w:t>-Печорский" -</w:t>
      </w:r>
    </w:p>
    <w:p w:rsidR="00772B94" w:rsidRDefault="00772B94">
      <w:pPr>
        <w:pStyle w:val="ConsPlusNormal"/>
        <w:jc w:val="right"/>
      </w:pPr>
      <w:r>
        <w:t>председатель Совета района</w:t>
      </w:r>
    </w:p>
    <w:p w:rsidR="00772B94" w:rsidRDefault="00772B94">
      <w:pPr>
        <w:pStyle w:val="ConsPlusNormal"/>
        <w:jc w:val="right"/>
      </w:pPr>
      <w:r>
        <w:t>В.НИКОЛЬСКИЙ</w:t>
      </w:r>
    </w:p>
    <w:p w:rsidR="00772B94" w:rsidRDefault="00772B94">
      <w:pPr>
        <w:pStyle w:val="ConsPlusNormal"/>
      </w:pPr>
    </w:p>
    <w:p w:rsidR="00772B94" w:rsidRDefault="00772B94">
      <w:pPr>
        <w:pStyle w:val="ConsPlusNormal"/>
      </w:pPr>
    </w:p>
    <w:p w:rsidR="00772B94" w:rsidRDefault="00772B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A97" w:rsidRDefault="00CB6A97"/>
    <w:sectPr w:rsidR="00CB6A97" w:rsidSect="0000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94"/>
    <w:rsid w:val="003B66FA"/>
    <w:rsid w:val="005808E8"/>
    <w:rsid w:val="00772B94"/>
    <w:rsid w:val="009E1350"/>
    <w:rsid w:val="00A91E59"/>
    <w:rsid w:val="00AB6D80"/>
    <w:rsid w:val="00B41F88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B9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772B94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772B94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772B94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772B9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rsid w:val="00772B94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772B94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772B94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B9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772B94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772B94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772B94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772B9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rsid w:val="00772B94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772B94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772B94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C61313C825C0272ED00ACA38FA063C8D7911DAED806A00106B5723A7099E5EA89D93D26094E1A9975767B34D7A264E4FB876AD48A9057AE7DD95031FBFO" TargetMode="External"/><Relationship Id="rId13" Type="http://schemas.openxmlformats.org/officeDocument/2006/relationships/hyperlink" Target="consultantplus://offline/ref=7BC61313C825C0272ED014C72E96583888764FD2E580635345385174F859980BFADDCD8B22D3F2A8964965B34A17B1O" TargetMode="External"/><Relationship Id="rId18" Type="http://schemas.openxmlformats.org/officeDocument/2006/relationships/hyperlink" Target="consultantplus://offline/ref=7BC61313C825C0272ED014C72E96583888764FD2E580635345385174F859980BFADDCD8B22D3F2A8964965B34A17B1O" TargetMode="External"/><Relationship Id="rId26" Type="http://schemas.openxmlformats.org/officeDocument/2006/relationships/hyperlink" Target="consultantplus://offline/ref=7BC61313C825C0272ED00ACA38FA063C8D7911DAE8806F041A670A29AF50925CAF92CCD76785E1A9944967B25673721D10BB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C61313C825C0272ED00ACA38FA063C8D7911DAED856106106E5723A7099E5EA89D93D26094E1A9975767B34E7A264E4FB876AD48A9057AE7DD95031FBFO" TargetMode="External"/><Relationship Id="rId7" Type="http://schemas.openxmlformats.org/officeDocument/2006/relationships/hyperlink" Target="consultantplus://offline/ref=7BC61313C825C0272ED00ACA38FA063C8D7911DAE58461061E670A29AF50925CAF92CCC567DDEDA8975767B64325235B5EE07AAF55B70465FBDF9710B1O" TargetMode="External"/><Relationship Id="rId12" Type="http://schemas.openxmlformats.org/officeDocument/2006/relationships/hyperlink" Target="consultantplus://offline/ref=7BC61313C825C0272ED014C72E96583888714FD5EB84635345385174F859980BE8DD958723D0EDAC955C33E20C247F1E08F37BAD55B505791FB9O" TargetMode="External"/><Relationship Id="rId17" Type="http://schemas.openxmlformats.org/officeDocument/2006/relationships/hyperlink" Target="consultantplus://offline/ref=7BC61313C825C0272ED00ACA38FA063C8D7911DAED87680D11695723A7099E5EA89D93D26094E1A9975767B34E7A264E4FB876AD48A9057AE7DD95031FBFO" TargetMode="External"/><Relationship Id="rId25" Type="http://schemas.openxmlformats.org/officeDocument/2006/relationships/hyperlink" Target="consultantplus://offline/ref=7BC61313C825C0272ED00ACA38FA063C8D7911DAEF85600718670A29AF50925CAF92CCD76785E1A9944967B25673721D10B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C61313C825C0272ED00ACA38FA063C8D7911DAE58461061E670A29AF50925CAF92CCC567DDEDA8975767B54325235B5EE07AAF55B70465FBDF9710B1O" TargetMode="External"/><Relationship Id="rId20" Type="http://schemas.openxmlformats.org/officeDocument/2006/relationships/hyperlink" Target="consultantplus://offline/ref=7BC61313C825C0272ED00ACA38FA063C8D7911DAE58461061E670A29AF50925CAF92CCC567DDEDA8975767B54325235B5EE07AAF55B70465FBDF9710B1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7FC30C919533B99F5BDE0C2337178232351C02C53AC2D0C6DD3765BD4EB23A61D9401357A35A2BAC5ED4BCDD8D7BEABFDA9B6401A9AF4AAABE556N3C0O" TargetMode="External"/><Relationship Id="rId11" Type="http://schemas.openxmlformats.org/officeDocument/2006/relationships/hyperlink" Target="consultantplus://offline/ref=7BC61313C825C0272ED014C72E96583888714ED7E486635345385174F859980BE8DD958722D3E9A09C0336F71D7C731C15ED7AB249B70717BBO" TargetMode="External"/><Relationship Id="rId24" Type="http://schemas.openxmlformats.org/officeDocument/2006/relationships/hyperlink" Target="consultantplus://offline/ref=7BC61313C825C0272ED00ACA38FA063C8D7911DAEF826E041E670A29AF50925CAF92CCD76785E1A9944967B25673721D10BBO" TargetMode="External"/><Relationship Id="rId5" Type="http://schemas.openxmlformats.org/officeDocument/2006/relationships/hyperlink" Target="consultantplus://offline/ref=A707FC30C919533B99F5BDE0C2337178232351C02C53AC2D0C6DD3765BD4EB23A61D9401357A35A2BAC5ED4ACCD8D7BEABFDA9B6401A9AF4AAABE556N3C0O" TargetMode="External"/><Relationship Id="rId15" Type="http://schemas.openxmlformats.org/officeDocument/2006/relationships/hyperlink" Target="consultantplus://offline/ref=7BC61313C825C0272ED00ACA38FA063C8D7911DAED806A00106B5723A7099E5EA89D93D26094E1A9975767B34E7A264E4FB876AD48A9057AE7DD95031FBFO" TargetMode="External"/><Relationship Id="rId23" Type="http://schemas.openxmlformats.org/officeDocument/2006/relationships/hyperlink" Target="consultantplus://offline/ref=7BC61313C825C0272ED00ACA38FA063C8D7911DAEF836D0511670A29AF50925CAF92CCD76785E1A9944967B25673721D10BBO" TargetMode="External"/><Relationship Id="rId28" Type="http://schemas.openxmlformats.org/officeDocument/2006/relationships/hyperlink" Target="consultantplus://offline/ref=7BC61313C825C0272ED00ACA38FA063C8D7911DAEA876B0310670A29AF50925CAF92CCD76785E1A9944967B25673721D10BBO" TargetMode="External"/><Relationship Id="rId10" Type="http://schemas.openxmlformats.org/officeDocument/2006/relationships/hyperlink" Target="consultantplus://offline/ref=7BC61313C825C0272ED00ACA38FA063C8D7911DAED856106106E5723A7099E5EA89D93D26094E1A9975767B34D7A264E4FB876AD48A9057AE7DD95031FBFO" TargetMode="External"/><Relationship Id="rId19" Type="http://schemas.openxmlformats.org/officeDocument/2006/relationships/hyperlink" Target="consultantplus://offline/ref=7BC61313C825C0272ED00ACA38FA063C8D7911DAED806A00106B5723A7099E5EA89D93D26094E1A9975767B3407A264E4FB876AD48A9057AE7DD95031FB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C61313C825C0272ED00ACA38FA063C8D7911DAED87680D11695723A7099E5EA89D93D26094E1A9975767B34D7A264E4FB876AD48A9057AE7DD95031FBFO" TargetMode="External"/><Relationship Id="rId14" Type="http://schemas.openxmlformats.org/officeDocument/2006/relationships/hyperlink" Target="consultantplus://offline/ref=7BC61313C825C0272ED014C72E96583888764FD1ED80635345385174F859980BFADDCD8B22D3F2A8964965B34A17B1O" TargetMode="External"/><Relationship Id="rId22" Type="http://schemas.openxmlformats.org/officeDocument/2006/relationships/hyperlink" Target="consultantplus://offline/ref=7BC61313C825C0272ED00ACA38FA063C8D7911DAEA876C051F670A29AF50925CAF92CCD76785E1A9944967B25673721D10BBO" TargetMode="External"/><Relationship Id="rId27" Type="http://schemas.openxmlformats.org/officeDocument/2006/relationships/hyperlink" Target="consultantplus://offline/ref=7BC61313C825C0272ED00ACA38FA063C8D7911DAE9846D0C1E670A29AF50925CAF92CCD76785E1A9944967B25673721D10BB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5387</Words>
  <Characters>30708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2020-01-13T14:01:00Z</dcterms:created>
  <dcterms:modified xsi:type="dcterms:W3CDTF">2020-01-13T14:02:00Z</dcterms:modified>
</cp:coreProperties>
</file>