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6C4" w:rsidRPr="00544BB4" w:rsidRDefault="000446C4">
      <w:pPr>
        <w:pStyle w:val="ConsPlusTitle"/>
        <w:jc w:val="center"/>
      </w:pPr>
      <w:bookmarkStart w:id="0" w:name="_GoBack"/>
      <w:r w:rsidRPr="00544BB4">
        <w:t>СОВЕТ МУНИЦИПАЛЬНОГО РАЙОНА "ТРОИЦКО-ПЕЧОРСКИЙ"</w:t>
      </w:r>
    </w:p>
    <w:p w:rsidR="000446C4" w:rsidRPr="00544BB4" w:rsidRDefault="000446C4">
      <w:pPr>
        <w:pStyle w:val="ConsPlusTitle"/>
        <w:jc w:val="center"/>
      </w:pPr>
    </w:p>
    <w:p w:rsidR="000446C4" w:rsidRPr="00544BB4" w:rsidRDefault="000446C4">
      <w:pPr>
        <w:pStyle w:val="ConsPlusTitle"/>
        <w:jc w:val="center"/>
      </w:pPr>
      <w:r w:rsidRPr="00544BB4">
        <w:t>Р</w:t>
      </w:r>
      <w:r w:rsidR="00544BB4" w:rsidRPr="00544BB4">
        <w:t>ешение</w:t>
      </w:r>
    </w:p>
    <w:p w:rsidR="000446C4" w:rsidRPr="00544BB4" w:rsidRDefault="000446C4">
      <w:pPr>
        <w:pStyle w:val="ConsPlusTitle"/>
        <w:jc w:val="center"/>
      </w:pPr>
      <w:r w:rsidRPr="00544BB4">
        <w:t>от 23 октября 2012 г. N 11/120</w:t>
      </w:r>
    </w:p>
    <w:p w:rsidR="000446C4" w:rsidRPr="00544BB4" w:rsidRDefault="000446C4">
      <w:pPr>
        <w:pStyle w:val="ConsPlusTitle"/>
        <w:jc w:val="center"/>
      </w:pPr>
    </w:p>
    <w:p w:rsidR="000446C4" w:rsidRPr="00544BB4" w:rsidRDefault="000446C4">
      <w:pPr>
        <w:pStyle w:val="ConsPlusTitle"/>
        <w:jc w:val="center"/>
      </w:pPr>
      <w:r w:rsidRPr="00544BB4">
        <w:t xml:space="preserve">О </w:t>
      </w:r>
      <w:r w:rsidR="00544BB4" w:rsidRPr="00544BB4">
        <w:t>едином налоге на вмененный доход</w:t>
      </w:r>
    </w:p>
    <w:p w:rsidR="000446C4" w:rsidRPr="00544BB4" w:rsidRDefault="00544BB4">
      <w:pPr>
        <w:pStyle w:val="ConsPlusTitle"/>
        <w:jc w:val="center"/>
      </w:pPr>
      <w:r w:rsidRPr="00544BB4">
        <w:t>для отдельных видов деятельности</w:t>
      </w:r>
    </w:p>
    <w:p w:rsidR="000446C4" w:rsidRPr="00544BB4" w:rsidRDefault="000446C4">
      <w:pPr>
        <w:pStyle w:val="ConsPlusNormal"/>
        <w:jc w:val="center"/>
      </w:pPr>
    </w:p>
    <w:p w:rsidR="000446C4" w:rsidRPr="00544BB4" w:rsidRDefault="000446C4">
      <w:pPr>
        <w:pStyle w:val="ConsPlusNormal"/>
        <w:jc w:val="center"/>
      </w:pPr>
      <w:r w:rsidRPr="00544BB4">
        <w:t>Список изменяющих документов</w:t>
      </w:r>
    </w:p>
    <w:p w:rsidR="000446C4" w:rsidRPr="00544BB4" w:rsidRDefault="000446C4">
      <w:pPr>
        <w:pStyle w:val="ConsPlusNormal"/>
        <w:jc w:val="center"/>
      </w:pPr>
      <w:r w:rsidRPr="00544BB4">
        <w:t>(в ред. решений Совета МО муниципального района "Троицко-Печорский"</w:t>
      </w:r>
    </w:p>
    <w:p w:rsidR="000446C4" w:rsidRPr="00544BB4" w:rsidRDefault="000446C4">
      <w:pPr>
        <w:pStyle w:val="ConsPlusNormal"/>
        <w:jc w:val="center"/>
      </w:pPr>
      <w:r w:rsidRPr="00544BB4">
        <w:t xml:space="preserve">от 10.10.2014 </w:t>
      </w:r>
      <w:hyperlink r:id="rId5" w:history="1">
        <w:r w:rsidRPr="00544BB4">
          <w:t>N 28/244</w:t>
        </w:r>
      </w:hyperlink>
      <w:r w:rsidRPr="00544BB4">
        <w:t xml:space="preserve">, от 24.03.2017 </w:t>
      </w:r>
      <w:hyperlink r:id="rId6" w:history="1">
        <w:r w:rsidRPr="00544BB4">
          <w:t>N 18/297</w:t>
        </w:r>
      </w:hyperlink>
      <w:r w:rsidRPr="00544BB4">
        <w:t>)</w:t>
      </w:r>
    </w:p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  <w:ind w:firstLine="540"/>
        <w:jc w:val="both"/>
      </w:pPr>
      <w:r w:rsidRPr="00544BB4">
        <w:t xml:space="preserve">На основании </w:t>
      </w:r>
      <w:hyperlink r:id="rId7" w:history="1">
        <w:r w:rsidRPr="00544BB4">
          <w:t>статьи 346.26</w:t>
        </w:r>
      </w:hyperlink>
      <w:r w:rsidRPr="00544BB4">
        <w:t xml:space="preserve"> Налогового кодекса Российской Федерации и Федерального </w:t>
      </w:r>
      <w:hyperlink r:id="rId8" w:history="1">
        <w:r w:rsidRPr="00544BB4">
          <w:t>закона</w:t>
        </w:r>
      </w:hyperlink>
      <w:r w:rsidRPr="00544BB4">
        <w:t xml:space="preserve"> от 06.10.2003 N 131-ФЗ "Об общих принципах организации местного самоуправления в Российской Федерации", Совет муниципального района "Троицко-Печорский" решил: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>1. Ввести в действие систему налогообложения в виде единого налога на вмененный доход для отдельных видов деятельности на территории муниципального района "Троицко-Печорский".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>2. Определить виды деятельности, в отношении которых вводится единый налог на вмененный доход для отдельных видов предпринимательской деятельности на территории муниципального района "Троицко-Печорский":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 xml:space="preserve">1) оказание бытовых услуг. Коды видов деятельности в соответствии с Общероссийским </w:t>
      </w:r>
      <w:hyperlink r:id="rId9" w:history="1">
        <w:r w:rsidRPr="00544BB4">
          <w:t>классификатором</w:t>
        </w:r>
      </w:hyperlink>
      <w:r w:rsidRPr="00544BB4">
        <w:t xml:space="preserve"> видов экономической деятельности и коды услуг в соответствии Общероссийским </w:t>
      </w:r>
      <w:hyperlink r:id="rId10" w:history="1">
        <w:r w:rsidRPr="00544BB4">
          <w:t>классификатором</w:t>
        </w:r>
      </w:hyperlink>
      <w:r w:rsidRPr="00544BB4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0446C4" w:rsidRPr="00544BB4" w:rsidRDefault="000446C4">
      <w:pPr>
        <w:pStyle w:val="ConsPlusNormal"/>
        <w:jc w:val="both"/>
      </w:pPr>
      <w:r w:rsidRPr="00544BB4">
        <w:t xml:space="preserve">(пп. 1 в ред. </w:t>
      </w:r>
      <w:hyperlink r:id="rId11" w:history="1">
        <w:r w:rsidRPr="00544BB4">
          <w:t>решения</w:t>
        </w:r>
      </w:hyperlink>
      <w:r w:rsidRPr="00544BB4">
        <w:t xml:space="preserve"> Совета МО муниципального района "Троицко-Печорский" от 24.03.2017 N 18/297)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>2) оказание ветеринарных услуг;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>3) оказание услуг по ремонту, техническому обслуживанию и мойке автотранспортных средств;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446C4" w:rsidRPr="00544BB4" w:rsidRDefault="000446C4">
      <w:pPr>
        <w:pStyle w:val="ConsPlusNormal"/>
        <w:jc w:val="both"/>
      </w:pPr>
      <w:r w:rsidRPr="00544BB4">
        <w:t xml:space="preserve">(в ред. </w:t>
      </w:r>
      <w:hyperlink r:id="rId12" w:history="1">
        <w:r w:rsidRPr="00544BB4">
          <w:t>решения</w:t>
        </w:r>
      </w:hyperlink>
      <w:r w:rsidRPr="00544BB4">
        <w:t xml:space="preserve"> Совета МО муниципального района "Троицко-Печорский" от 10.10.2014 N 28/244)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>7) розничная торговля, осуществляемая через объекты стационарной торговой сети, не имеющей торговых залов, а также через объекты нестационарной торговой сети;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>10) распространение наружной рекламы с использованием рекламных конструкций;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lastRenderedPageBreak/>
        <w:t>11) размещение рекламы на транспортных средствах;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>3. Утвердить корректирующий коэффициент базовой доходности К2: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>3.1. Значение корректирующего коэффициента базовой доходности К2 (далее именуется коэффициент К2),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рассчитывается по следующей формуле:</w:t>
      </w:r>
    </w:p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  <w:ind w:firstLine="540"/>
        <w:jc w:val="both"/>
      </w:pPr>
      <w:r w:rsidRPr="00544BB4">
        <w:t>К2 = Пас x Псе x ... x Птас, где:</w:t>
      </w:r>
    </w:p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  <w:ind w:firstLine="540"/>
        <w:jc w:val="both"/>
      </w:pPr>
      <w:r w:rsidRPr="00544BB4">
        <w:t>где Пас - показатель ассортимента реализуемой продукции;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>Псе - показатель сезонности;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>Пр - показатель, учитывающий режим работы;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>При - показатель развития инфраструктуры;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>Птм - показатель, учитывающий расположение торгового места;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>Пт - показатель, учитывающий тип точки общественного питания;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>Пхоу - показатель, учитывающий характер оказываемых услуг;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>Птас - показатель, учитывающий тип автотранспортного средства.</w:t>
      </w:r>
    </w:p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  <w:ind w:firstLine="540"/>
        <w:jc w:val="both"/>
      </w:pPr>
      <w:r w:rsidRPr="00544BB4">
        <w:t>4. Показатели, учитывающие особенности ведения предпринимательской деятельности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>4.1. Показатели, учитывающие особенности ведения предпринимательской деятельности при оказании бытовых услуг, их групп, подгрупп, видов и (или) отдельных бытовых услуг:</w:t>
      </w:r>
    </w:p>
    <w:p w:rsidR="000446C4" w:rsidRPr="00544BB4" w:rsidRDefault="000446C4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center"/>
            </w:pPr>
            <w:r w:rsidRPr="00544BB4">
              <w:t>4.1.1. Показатель, учитывающий характер оказываемых услуг (Пхоу):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ремонт обуви и прочих изделий из кожи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0,3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пошив обуви и различных дополнений к обуви по индивидуальному заказу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0,3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ремонт одежды и текстильных изделий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0,3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г) пошив одежды из кожи по индивидуальному заказу населения; пошив производственной одежды по индивидуальному заказу населения; пошив и вязание прочей верхней одежды по индивидуальному заказу населения; пошив нательного белья по индивидуальному заказу населения; пошив и вязание прочей одежды и аксессуаров одежды, головных уборов по индивидуальному заказу населения; пошив меховых изделий по индивидуальному заказу населения; изготовление вязаных и трикотажных чулочно-носочных изделий по индивидуальному заказу населения; 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0,3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д) ремонт компьютеров и коммуникационного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0,55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е) ремонт электронной бытовой техники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0,55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ж) ремонт бытовых приборов, домашнего и садового инвентаря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0,55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з) ремонт часов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0,1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и) ремонт ювелирных изделий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0,4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к) 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0,4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л) ремонт мебели и предметов домашнего обихода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0,6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м) изготовление кухонной мебели по индивидуальному заказу населения; 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0,6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н) стирка и химическая чистка текстильных и меховых изделий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0,1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о) строительство жилых и нежилых зданий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0,2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п) деятельность в области фотографии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1,0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bookmarkStart w:id="1" w:name="P80"/>
            <w:bookmarkEnd w:id="1"/>
            <w:r w:rsidRPr="00544BB4">
              <w:t>р) предоставление прочих персональных услуг, не включенных в другие группировки (производственного характера)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0,3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с) деятельность физкультурно-оздоровительная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0,05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т) предоставление услуг парикмахерскими и салонами красоты (услуги массажа)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0,05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у) предоставление услуг парикмахерскими и салонами красоты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0,6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ф) прокат и аренда предметов личного пользования и хозяйственно-бытового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0,35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х) организация похорон и предоставление связанных с ними услуг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0,1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bookmarkStart w:id="2" w:name="P92"/>
            <w:bookmarkEnd w:id="2"/>
            <w:r w:rsidRPr="00544BB4">
              <w:t>ц) предоставление прочих персональных услуг, не включенных в другие группировки (непроизводственного характера)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0,2</w:t>
            </w:r>
          </w:p>
        </w:tc>
      </w:tr>
    </w:tbl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  <w:ind w:firstLine="540"/>
        <w:jc w:val="both"/>
      </w:pPr>
      <w:r w:rsidRPr="00544BB4">
        <w:t xml:space="preserve">Примечание: виды услуг, указанные в </w:t>
      </w:r>
      <w:hyperlink w:anchor="P80" w:history="1">
        <w:r w:rsidRPr="00544BB4">
          <w:t>подпунктах "р"</w:t>
        </w:r>
      </w:hyperlink>
      <w:r w:rsidRPr="00544BB4">
        <w:t xml:space="preserve"> и </w:t>
      </w:r>
      <w:hyperlink w:anchor="P92" w:history="1">
        <w:r w:rsidRPr="00544BB4">
          <w:t>"ц"</w:t>
        </w:r>
      </w:hyperlink>
      <w:r w:rsidRPr="00544BB4">
        <w:t xml:space="preserve">, определяются в соответствии с Общероссийским </w:t>
      </w:r>
      <w:hyperlink r:id="rId13" w:history="1">
        <w:r w:rsidRPr="00544BB4">
          <w:t>классификатором</w:t>
        </w:r>
      </w:hyperlink>
      <w:r w:rsidRPr="00544BB4">
        <w:t xml:space="preserve"> видов экономической деятельности ОК 029-2014.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>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0446C4" w:rsidRPr="00544BB4" w:rsidRDefault="000446C4">
      <w:pPr>
        <w:pStyle w:val="ConsPlusNormal"/>
        <w:jc w:val="both"/>
      </w:pPr>
      <w:r w:rsidRPr="00544BB4">
        <w:t xml:space="preserve">(пп. 4.1 в ред. </w:t>
      </w:r>
      <w:hyperlink r:id="rId14" w:history="1">
        <w:r w:rsidRPr="00544BB4">
          <w:t>решения</w:t>
        </w:r>
      </w:hyperlink>
      <w:r w:rsidRPr="00544BB4">
        <w:t xml:space="preserve"> Совета МО муниципального района "Троицко-Печорский" от 24.03.2017 N 18/297)</w:t>
      </w:r>
    </w:p>
    <w:p w:rsidR="000446C4" w:rsidRPr="00544BB4" w:rsidRDefault="000446C4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4.1.2. Показатель, учитывающий режим работы (без учета перерыва на обед) (Пр):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при графике работы до 9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- 0,8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при графике работы свыше 9 часов до 12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- 0,9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при графике работы свыше 12 часов в день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- 1,0</w:t>
            </w:r>
          </w:p>
        </w:tc>
      </w:tr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4.1.3. Показатель развития инфраструктуры (При):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для пгт.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- 0,6;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для населенных пунктов Нижняя Омра, Комсомольск-на-Печоре, Якша, Мылва, Митрофан-Дикост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- 0,3;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для прочих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- 0,05.</w:t>
            </w:r>
          </w:p>
        </w:tc>
      </w:tr>
    </w:tbl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  <w:ind w:firstLine="540"/>
        <w:jc w:val="both"/>
      </w:pPr>
      <w:r w:rsidRPr="00544BB4">
        <w:t>4.2. Показатели, учитывающие особенности ведения предпринимательской деятельности при оказании ветеринарных услуг:</w:t>
      </w:r>
    </w:p>
    <w:p w:rsidR="000446C4" w:rsidRPr="00544BB4" w:rsidRDefault="000446C4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4.2.1. Показатель развития инфраструктуры (При):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для пгт.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- 0,7;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для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- 0,3.</w:t>
            </w:r>
          </w:p>
        </w:tc>
      </w:tr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4.2.2. Показатель, учитывающий режим работы (без учета перерыва на обед) (Пр):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при графике работы до 9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- 0,6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при графике работы свыше 9 часов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- 0,8</w:t>
            </w:r>
          </w:p>
        </w:tc>
      </w:tr>
    </w:tbl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  <w:ind w:firstLine="540"/>
        <w:jc w:val="both"/>
      </w:pPr>
      <w:r w:rsidRPr="00544BB4">
        <w:t>4.3. Показатели, учитывающие особенности ведения предпринимательской деятельности при оказании услуг по ремонту, техническому обслуживанию и мойке автотранспортных средств:</w:t>
      </w:r>
    </w:p>
    <w:p w:rsidR="000446C4" w:rsidRPr="00544BB4" w:rsidRDefault="000446C4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4.3.1. Показатель сезонности (Псе):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II, III кварталы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- 1,0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I, IV кварталы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- 0,8</w:t>
            </w:r>
          </w:p>
        </w:tc>
      </w:tr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4.3.2. Показатель, учитывающий режим работы (без учета перерыва на обед) (Пр):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при графике работы до 8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- 1,0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при графике работы свыше 8 часов в день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- 0,8</w:t>
            </w:r>
          </w:p>
        </w:tc>
      </w:tr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4.3.3. Показатель, учитывающий характер оказываемых услуг (Пхоу):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ремонт и техническое обслуживание автотранспортных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- 0,5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мойка автотранспортных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- 0,05</w:t>
            </w:r>
          </w:p>
        </w:tc>
      </w:tr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4.3.4. Показатель развития инфраструктуры (При):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для пгт.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- 0,3;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для населенных пунктов Нижняя Омра, Комсомольск-на-Печоре, Якша, Мылва, Митрофан-Дикост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- 0,2;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для прочих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- 0,05.</w:t>
            </w:r>
          </w:p>
        </w:tc>
      </w:tr>
    </w:tbl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  <w:ind w:firstLine="540"/>
        <w:jc w:val="both"/>
      </w:pPr>
      <w:r w:rsidRPr="00544BB4">
        <w:t>4.4. Показатели,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автостоянок):</w:t>
      </w:r>
    </w:p>
    <w:p w:rsidR="000446C4" w:rsidRPr="00544BB4" w:rsidRDefault="000446C4">
      <w:pPr>
        <w:pStyle w:val="ConsPlusNormal"/>
        <w:jc w:val="both"/>
      </w:pPr>
      <w:r w:rsidRPr="00544BB4">
        <w:t xml:space="preserve">(в ред. </w:t>
      </w:r>
      <w:hyperlink r:id="rId15" w:history="1">
        <w:r w:rsidRPr="00544BB4">
          <w:t>решения</w:t>
        </w:r>
      </w:hyperlink>
      <w:r w:rsidRPr="00544BB4">
        <w:t xml:space="preserve"> Совета МО муниципального района "Троицко-Печорский" от 10.10.2014 N 28/244)</w:t>
      </w:r>
    </w:p>
    <w:p w:rsidR="000446C4" w:rsidRPr="00544BB4" w:rsidRDefault="000446C4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4.4.1. Показатель, учитывающий характер оказываемых услуг (Пхоу):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автостоянки открытого типа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- 0,7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автостоянки закрытого типа, кроме встроенных в жилые и торговые комплексы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- 0,5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автостоянки смешанного типа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- 0,6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г) автостоянки, встроенные в жилые и торговые комплексы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- 1,0</w:t>
            </w:r>
          </w:p>
        </w:tc>
      </w:tr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4.4.2. Показатель развития инфраструктуры (При):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для пгт.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- 0,6;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для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- 0,3.</w:t>
            </w:r>
          </w:p>
        </w:tc>
      </w:tr>
    </w:tbl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  <w:ind w:firstLine="540"/>
        <w:jc w:val="both"/>
      </w:pPr>
      <w:r w:rsidRPr="00544BB4">
        <w:t>4.5. Показатель, учитывающий особенности ведения предпринимательской деятельности при оказании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0446C4" w:rsidRPr="00544BB4" w:rsidRDefault="000446C4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4.5.1. Показатель, учитывающий тип транспортного средства (Пттс):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транспортное обслуживание легковыми автомобилями - такси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- 1,0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транспортное обслуживание маршрутными такси и коммерческими автобусами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- 0,2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транспортное обслуживание грузовыми автомобилями: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1) автомобили грузоподъемностью до 4,5 тонн (типа УАЗ, "Газель", ГАЗ-53 и другие)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- 0,6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2) автомобили грузоподъемностью свыше 4,5 до 8 тонн (типа ЗИЛ, "Урал" и другие)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- 0,5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3) автомобили грузоподъемностью свыше 8 тонн (типа КамАЗ, МАЗ и другие)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- 0,7</w:t>
            </w:r>
          </w:p>
        </w:tc>
      </w:tr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4.5.2. Показатель развития инфраструктуры (При):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для п.г.т. "Троицко-Печорск"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- 0,9;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для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- 0,6.</w:t>
            </w:r>
          </w:p>
        </w:tc>
      </w:tr>
    </w:tbl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  <w:ind w:firstLine="540"/>
        <w:jc w:val="both"/>
      </w:pPr>
      <w:r w:rsidRPr="00544BB4">
        <w:t>4.6.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 не более 150 квадратных метров по каждому объекту стационарной торговой сети; а также при розничной торговле, осуществляемой в объектах стационарной и нестационарной торговой сети, площадь торгового места в которых превышает 5 квадратных метров:</w:t>
      </w:r>
    </w:p>
    <w:p w:rsidR="000446C4" w:rsidRPr="00544BB4" w:rsidRDefault="000446C4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4.6.1. Показатель ассортимента реализуемой продукции (Пас):</w:t>
            </w:r>
          </w:p>
        </w:tc>
      </w:tr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4.6.1.1. продовольственные товары: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кроме ликероводочных, пива и табачных изделий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0,6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включая ликероводочные, пиво и табачные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1,0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специализированная розничная торговля продовольственными товарами: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1) ликероводочные изделия, пиво, табак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1,0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2) мороженое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- 0,7;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3) картофель, овощи и фруктово-ягодные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- 0,7;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4) молоко и молочная продукция, масло животное, сыры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- 0,45;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5) хлеб и хлебобулочные изделия - непродовольственные товары: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- 0,4;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ассортимент которых включает один из следующих видов товаров: одежда из натурального меха и кожи, сложная бытовая техника, оргтехника, ювелирные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- 0,9;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ассортимент которых включает 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- 1,0;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специализированная розничная торговля непродовольственными товарами: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1) семена, саженцы, рассада, удобрения, средства защиты растений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- 0,1;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2) товары народного промысла, товары и корма для животных, печатные издания и бумажно-беловые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- 0,4;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3) мебель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- 0,5;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4) товары религиозного и ритуального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- 0,5;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5) лекарственные средства, изделия медицинского назначения, медицинская техника, стоматологические товары, оптика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- 0,7;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6) обувь из натуральной кожи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- 0,9;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7) оружие, запасные части к автомобилям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- 1,0;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г) спортивные товары, цветы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- 0,4;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д) иные 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- 0,7.</w:t>
            </w:r>
          </w:p>
        </w:tc>
      </w:tr>
    </w:tbl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  <w:ind w:firstLine="540"/>
        <w:jc w:val="both"/>
      </w:pPr>
      <w:r w:rsidRPr="00544BB4">
        <w:t>Примечание. При розничной торговле непродовольственными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70% от общего объема реализации, величина показателя уменьшается в 2,5 раза.</w:t>
      </w:r>
    </w:p>
    <w:p w:rsidR="000446C4" w:rsidRPr="00544BB4" w:rsidRDefault="000446C4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4.6.2. Показатель, учитывающий режим работы (без учета перерыва на обед) (Пр):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при графике работы до 9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- 0,8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при графике работы свыше 9 часов до 16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- 0,9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при графике работы свыше 16 часов в день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- 1,0</w:t>
            </w:r>
          </w:p>
        </w:tc>
      </w:tr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4.6.3. Показатель, учитывающий особенности места ведения предпринимательской деятельности (При):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для пгт.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- 0,7;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для населенных пунктов Нижняя Омра, Комсомольск-на-Печоре, Якша, Мылва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- 0,5;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для населенных пунктов Белый Бор, Покча, Митрофан-Дикост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- 0,35;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г) для населенных пунктов Бадъ-Ель, Куръя, Приуральский, Русаново, Усть-Илыч, Палью, Знаменка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- 0,3;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д) для населенных пунктов Еремеево, Мирный, Тимушбор, Большая Сойва, Мишкин-Ель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- 0,2;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е) для прочих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- 0,07.</w:t>
            </w:r>
          </w:p>
        </w:tc>
      </w:tr>
    </w:tbl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  <w:ind w:firstLine="540"/>
        <w:jc w:val="both"/>
      </w:pPr>
      <w:r w:rsidRPr="00544BB4">
        <w:t>Примечание.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К2 устанавливается в размере 0,1.</w:t>
      </w:r>
    </w:p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  <w:ind w:firstLine="540"/>
        <w:jc w:val="both"/>
      </w:pPr>
      <w:r w:rsidRPr="00544BB4">
        <w:t>4.7. Показатели, учитывающие особенности ведения предпринимательской деятельности при розничной торговле, осуществляемой в объектах стационарной и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автоматов:</w:t>
      </w:r>
    </w:p>
    <w:p w:rsidR="000446C4" w:rsidRPr="00544BB4" w:rsidRDefault="000446C4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4.7.1. Показатель ассортимента реализуемой продукции (Пас):</w:t>
            </w:r>
          </w:p>
        </w:tc>
      </w:tr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4.7.1.1. продовольственные товары: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кроме ликероводочных, пива и табачных изделий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- 0,6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включая ликероводочные, пиво и табачные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- 1,0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специализированная розничная торговля продовольственными товарами: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1) ликероводочные изделия, пиво, табак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- 1,0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2) мороженое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- 0,7;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3) картофель, овощи и фруктово-ягодные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- 0,7;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4) молоко и молочная продукция, масло животное, сыры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- 0,45;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5) хлеб и хлебобулочные изделия - непродовольственные товары: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- 0,4;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ассортимент которых включает один из следующих видов товаров: одежда из натурального меха и кожи, сложная бытовая техника, оргтехника, ювелирные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- 0,9;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ассортимент которых включает 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- 1,0;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специализированная розничная торговля непродовольственными товарами: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1) семена, саженцы, рассада, удобрения, средства защиты растений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- 0,1;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2) товары народного промысла, товары и корма для животных, печатные издания и бумажно-беловые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- 0,4;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3) мебель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- 0,5;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4) товары религиозного и ритуального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- 0,5;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5) лекарственные средства, изделия медицинского назначения, медицинская техника, стоматологические товары, оптика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- 0,7;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6) обувь из натуральной кожи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- 0,9;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7) оружие, запасные части к автомобилям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- 1,0;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г) спортивные товары, цветы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- 0,4;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д) иные 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- 0,7.</w:t>
            </w:r>
          </w:p>
        </w:tc>
      </w:tr>
    </w:tbl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  <w:ind w:firstLine="540"/>
        <w:jc w:val="both"/>
      </w:pPr>
      <w:r w:rsidRPr="00544BB4">
        <w:t>Примечание. При розничной торговле непродовольственными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0446C4" w:rsidRPr="00544BB4" w:rsidRDefault="000446C4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4.7.2. Показатель, учитывающий режим работы (без учета перерыва на обед) (Пр):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при графике работы до 9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- 0,8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при графике работы свыше 9 часов до 16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- 0,9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при графике работы свыше 16 часов в день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- 1,0</w:t>
            </w:r>
          </w:p>
        </w:tc>
      </w:tr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4.7.3. Показатель, учитывающий расположение торгового места (Птм):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киоск, торговое место внутри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- 1,0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торговое место вне помещения, исключая киоск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- 0,9</w:t>
            </w:r>
          </w:p>
        </w:tc>
      </w:tr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4.7.4. Показатель, учитывающий особенности места ведения предпринимательской деятельности (При):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для пгт.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- 0,7;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для населенных пунктов Нижняя Омра, Комсомольск-на-Печоре, Якша, Мылва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- 0,5;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для населенных пунктов Белый Бор, Покча, Митрофан-Дикост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- 0,35;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г) для населенных пунктов Бадъ-Ель, Куръя, Приуральский, Русаново, Усть-Илыч, Палью, Знаменка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- 0,3;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д) для населенных пунктов Еремеево, Мирный, Тимушбор, Большая Сойва, Мишкин-Ель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- 0,2;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е) для прочих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- 0,07.</w:t>
            </w:r>
          </w:p>
        </w:tc>
      </w:tr>
    </w:tbl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  <w:ind w:firstLine="540"/>
        <w:jc w:val="both"/>
      </w:pPr>
      <w:r w:rsidRPr="00544BB4">
        <w:t>4.8. Показатели, учитывающие особенности ведения предпринимательской деятельности при реализации товаров с использованием торговых автоматов:</w:t>
      </w:r>
    </w:p>
    <w:p w:rsidR="000446C4" w:rsidRPr="00544BB4" w:rsidRDefault="000446C4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4.8.1. Показатель ассортимента реализуемой продукции (Пас):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- 0,9,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продовольственные товары, включая пиво, табачную продукцию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- 1,0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- 0,8,</w:t>
            </w:r>
          </w:p>
        </w:tc>
      </w:tr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4.8.2. Показатель, учитывающий режим работы (без учета перерыва на обед) (Пр):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при графике работы до 9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- 0,8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при графике работы свыше 9 часов до 16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- 0,9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при графике работы свыше 16 часов в день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- 1,0</w:t>
            </w:r>
          </w:p>
        </w:tc>
      </w:tr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4.8.3. Показатель развития инфраструктуры (При):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для пгт.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- 0,7;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е) для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- 0,3.</w:t>
            </w:r>
          </w:p>
        </w:tc>
      </w:tr>
    </w:tbl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  <w:ind w:firstLine="540"/>
        <w:jc w:val="both"/>
      </w:pPr>
      <w:r w:rsidRPr="00544BB4">
        <w:t>4.9. Показатели, учитывающие особенности ведения предпринимательской деятельности при развозной и разносной розничной торговле:</w:t>
      </w:r>
    </w:p>
    <w:p w:rsidR="000446C4" w:rsidRPr="00544BB4" w:rsidRDefault="000446C4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4.9.1. Показатель ассортимента товаров (работ, услуг) (Пас):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- 0,7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- 0,8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специализированная торговля: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</w:pP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1) товары народного промысла, печатные издания и бумажно-беловые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- 0,4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2) товары религиозного и ритуального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- 0,5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3) цветы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- 0,4</w:t>
            </w:r>
          </w:p>
        </w:tc>
      </w:tr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4.9.2. Показатель сезонности (Псе):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II, III кварталы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- 1,0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I, IV кварталы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- 0,8</w:t>
            </w:r>
          </w:p>
        </w:tc>
      </w:tr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4.9.3. Показатель развития инфраструктуры (При):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для пгт.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</w:pPr>
            <w:r w:rsidRPr="00544BB4">
              <w:t>- 0,7;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для населенных пунктов Нижняя Омра, Комсомольск-на-Печоре, Якша, Мылва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- 0,5;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для населенных пунктов Белый Бор, Покча, Митрофан-Дикост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- 0,35;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г) для населенных пунктов Бадъ-Ель, Куръя, Приуральский, Русаново, Усть-Илыч, Палью, Знаменка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- 0,3;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д) для населенных пунктов Еремеево, Мирный, Тимушбор, Большая Сойва, Мишкин-Ель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- 0,2;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е) для прочих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- 0,07.</w:t>
            </w:r>
          </w:p>
        </w:tc>
      </w:tr>
    </w:tbl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  <w:ind w:firstLine="540"/>
        <w:jc w:val="both"/>
      </w:pPr>
      <w:r w:rsidRPr="00544BB4">
        <w:t>4.10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имеющие залы обслуживания:</w:t>
      </w:r>
    </w:p>
    <w:p w:rsidR="000446C4" w:rsidRPr="00544BB4" w:rsidRDefault="000446C4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4.10.1 Показатель сезонности (Псе) для всех точек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- 1,0.</w:t>
            </w:r>
          </w:p>
        </w:tc>
      </w:tr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4.10.2. Показатель ассортимента реализуемой продукции (Пас):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включая спирт этиловый из пищевого сырья, за исключением спирта коньячного; алкогольную продукцию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- 1,0;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за исключением спирта этилового из пищевого сырья, за исключением спирта коньячного; алкогольной продукции 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пива; табачной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- 0,8.</w:t>
            </w:r>
          </w:p>
        </w:tc>
      </w:tr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4.10.3. Показатель, учитывающий режим работы точки общественного питания (без учета перерыва на обед) (Пр):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при графике работы до 6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- 0,7;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при графике работы свыше 6 часов до 12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- 0,9;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при графике работы свыше 12 часов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- 1,0.</w:t>
            </w:r>
          </w:p>
        </w:tc>
      </w:tr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4.10.4. Показатель, учитывающий тип точки общественного питания (Пт):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рестораны, бары, кафе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- 0,6;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столовые при школьных, детских дошкольных учреждениях, студенческих, медицинских учреждениях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- 0,005;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иные столовые, закусочные, буфеты, кафетерии и другие точки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- 0,5.</w:t>
            </w:r>
          </w:p>
        </w:tc>
      </w:tr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4.10.5. Показатель развития инфраструктуры (При):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для пгт.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- 0,6;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для населенных пунктов Нижняя Омра, Комсомольск-на-Печоре, Якша, Мылва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- 0,5;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для населенных пунктов Белый Бор, Покча, Митрофан-Дикост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- 0,35;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г) для населенных пунктов Бадъ-Ель, Куръя, Приуральский, Русаново, Усть-Илыч, Палью, Знаменка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- 0,3;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д) для населенных пунктов Еремеево, Мирный, Тимушбор, Большая Сойва, Мишкин-Ель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- 0,2;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е) для прочих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- 0,07.</w:t>
            </w:r>
          </w:p>
        </w:tc>
      </w:tr>
    </w:tbl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  <w:ind w:firstLine="540"/>
        <w:jc w:val="both"/>
      </w:pPr>
      <w:r w:rsidRPr="00544BB4">
        <w:t>4.11.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посетителей:</w:t>
      </w:r>
    </w:p>
    <w:p w:rsidR="000446C4" w:rsidRPr="00544BB4" w:rsidRDefault="000446C4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4.11.1. Показатель сезонности (Псе):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I, IV кварталы, за исключением сезонных точек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</w:pPr>
            <w:r w:rsidRPr="00544BB4">
              <w:t>- 0,8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II, III кварталы, за исключением сезонных точек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- 1,0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для сезонных точек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- 1,0.</w:t>
            </w:r>
          </w:p>
        </w:tc>
      </w:tr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4.11.2. Показатель ассортимента реализуемой продукции (Пас):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включающего спирт этиловый из пищевого сырья, за исключением спирта коньячного; алкогольную продукцию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- 1,0;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за исключением спирта этилового из пищевого сырья, за исключением спирта коньячного; алкогольной продукции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пива; табачной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- 0,8.</w:t>
            </w:r>
          </w:p>
        </w:tc>
      </w:tr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4.11.3. Показатель, учитывающий режим работы точки общественного питания (без учета перерыва на обед) (Пр):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при графике работы до 6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- 0,8;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при графике работы свыше 6 часов до 12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- 0,95;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при графике работы свыше 12 часов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- 1,0.</w:t>
            </w:r>
          </w:p>
        </w:tc>
      </w:tr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4.11.4. Показатель, учитывающий тип точки общественного питания (Пт):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киоск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- 1,0;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палатка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- 0,95;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другие точки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- 0,8.</w:t>
            </w:r>
          </w:p>
        </w:tc>
      </w:tr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4.11.5. Показатель развития инфраструктуры (При):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для пгт.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- 0,6;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для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- 0,3.</w:t>
            </w:r>
          </w:p>
        </w:tc>
      </w:tr>
    </w:tbl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  <w:ind w:firstLine="540"/>
        <w:jc w:val="both"/>
      </w:pPr>
      <w:r w:rsidRPr="00544BB4">
        <w:t>4.12. Показатели, учитывающие особенности ведения предпринимательской деятельности при распространении наружной рекламы с использованием рекламных конструкций:</w:t>
      </w:r>
    </w:p>
    <w:p w:rsidR="000446C4" w:rsidRPr="00544BB4" w:rsidRDefault="000446C4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4.12.1. Показатель, учитывающий характер оказываемых услуг (Пхоу): распространение наружной рекламы на: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электронных табло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- 0,2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с автоматической сменой изображения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- 0,2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иных средствах наружной рекламы, любым способом нанесения изображения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- 0,2</w:t>
            </w:r>
          </w:p>
        </w:tc>
      </w:tr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4.12.2. Показатель развития инфраструктуры (При):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для пгт.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- 0,6;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для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- 0,3.</w:t>
            </w:r>
          </w:p>
        </w:tc>
      </w:tr>
    </w:tbl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  <w:ind w:firstLine="540"/>
        <w:jc w:val="both"/>
      </w:pPr>
      <w:r w:rsidRPr="00544BB4">
        <w:t>4.13. Показатели, учитывающие особенности ведения предпринимательской деятельности при размещении рекламы на транспортных средствах:</w:t>
      </w:r>
    </w:p>
    <w:p w:rsidR="000446C4" w:rsidRPr="00544BB4" w:rsidRDefault="000446C4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4.13.1. Показатель, учитывающий тип транспортного средства (Пттс): размещение рекламы на: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автобусах любых типов, легковых и грузовых автомобилях, прицепах, полуприцепах и прицепах-роспусках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- 0,2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речных судах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- 0,2</w:t>
            </w:r>
          </w:p>
        </w:tc>
      </w:tr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4.13.2. Показатель развития инфраструктуры (При):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для пгт.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- 0,6;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для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- 0,3.</w:t>
            </w:r>
          </w:p>
        </w:tc>
      </w:tr>
    </w:tbl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  <w:ind w:firstLine="540"/>
        <w:jc w:val="both"/>
      </w:pPr>
      <w:r w:rsidRPr="00544BB4">
        <w:t>4.14. Показатели,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помещения для временного размещения и проживания не более 500 квадратных метров:</w:t>
      </w:r>
    </w:p>
    <w:p w:rsidR="000446C4" w:rsidRPr="00544BB4" w:rsidRDefault="000446C4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4.14.1. Показатель развития инфраструктуры (При):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для п.г.т.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- 0,5;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для остальных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- 0,3.</w:t>
            </w:r>
          </w:p>
        </w:tc>
      </w:tr>
    </w:tbl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  <w:ind w:firstLine="540"/>
        <w:jc w:val="both"/>
      </w:pPr>
      <w:r w:rsidRPr="00544BB4">
        <w:t>4.15. 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метров:</w:t>
      </w:r>
    </w:p>
    <w:p w:rsidR="000446C4" w:rsidRPr="00544BB4" w:rsidRDefault="000446C4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4.15.1. Показатель, учитывающий расположение торгового места (Птм):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киоск, торговое место внутри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- 1,0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торговое место вне помещения, исключая киоск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- 0,9</w:t>
            </w:r>
          </w:p>
        </w:tc>
      </w:tr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4.15.2. Показатель развития инфраструктуры (При):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для пгт.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- 0,7;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для населенных пунктов Нижняя Омра, Комсомольск-на-Печоре, Якша, Мылва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- 0,5;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для населенных пунктов Белый Бор, Покча, Митрофан-Дикост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- 0,35;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г) для населенных пунктов Бадъ-Ель, Куръя, Приуральский, Русаново, Усть-Илыч, Палью, Знаменка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- 0,3;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д) для населенных пунктов Еремеево, Мирный, Тимушбор, Большая Сойва, Мишкин-Ель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- 0,2;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е) для прочих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- 0,07.</w:t>
            </w:r>
          </w:p>
        </w:tc>
      </w:tr>
    </w:tbl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  <w:ind w:firstLine="540"/>
        <w:jc w:val="both"/>
      </w:pPr>
      <w:r w:rsidRPr="00544BB4">
        <w:t>4.16. 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метров:</w:t>
      </w:r>
    </w:p>
    <w:p w:rsidR="000446C4" w:rsidRPr="00544BB4" w:rsidRDefault="000446C4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4.16.1. Показатель, учитывающий расположение торгового места (Птм):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киоск, торговое место внутри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- 1,0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торговое место вне помещения, исключая киоск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- 0,9</w:t>
            </w:r>
          </w:p>
        </w:tc>
      </w:tr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4.16.2. Показатель развития инфраструктуры (При):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для пгт.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- 0,7;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для населенных пунктов Нижняя Омра, Комсомольск-на-Печоре, Якша, Мылва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- 0,5;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для населенных пунктов Белый Бор, Покча, Митрофан-Дикост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- 0,35;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г) для населенных пунктов Бадъ-Ель, Куръя, Приуральский, Русаново, Усть-Илыч, Палью, Знаменка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- 0,3;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д) для населенных пунктов Еремеево, Мирный, Тимушбор, Большая Сойва, Мишкин-Ель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- 0,2;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е) для прочих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- 0,07.</w:t>
            </w:r>
          </w:p>
        </w:tc>
      </w:tr>
    </w:tbl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  <w:ind w:firstLine="540"/>
        <w:jc w:val="both"/>
      </w:pPr>
      <w:r w:rsidRPr="00544BB4">
        <w:t>4.17. Показатели, учитывающие особенности ведения предпринимательской деятельности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метров:</w:t>
      </w:r>
    </w:p>
    <w:p w:rsidR="000446C4" w:rsidRPr="00544BB4" w:rsidRDefault="000446C4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4.17.2. Показатель развития инфраструктуры (При):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для пгт.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- 0,7;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для населенных пунктов Нижняя Омра, Комсомольск-на-Печоре, Якша, Мылва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- 0,5;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для населенных пунктов Белый Бор, Покча, Митрофан-Дикост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- 0,35;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г) для населенных пунктов Бадъ-Ель, Куръя, Приуральский, Русаново, Усть-Илыч, Палью, Знаменка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- 0,3;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д) для населенных пунктов Еремеево, Мирный, Тимушбор, Большая Сойва, Мишкин-Ель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- 0,2;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е) для прочих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- 0,07.</w:t>
            </w:r>
          </w:p>
        </w:tc>
      </w:tr>
    </w:tbl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  <w:ind w:firstLine="540"/>
        <w:jc w:val="both"/>
      </w:pPr>
      <w:r w:rsidRPr="00544BB4">
        <w:t>4.18. Показатели, учитывающие особенности ведения предпринимательской деятельности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метров:</w:t>
      </w:r>
    </w:p>
    <w:p w:rsidR="000446C4" w:rsidRPr="00544BB4" w:rsidRDefault="000446C4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544BB4" w:rsidRPr="00544BB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4.18.1. Показатель развития инфраструктуры (При):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а) для пгт. Троицко-Печорск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- 0,7;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б) для населенных пунктов Нижняя Омра, Комсомольск-на-Печоре, Якша, Мылва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- 0,5;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в) для населенных пунктов Белый Бор, Покча, Митрофан-Дикост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- 0,35;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г) для населенных пунктов Бадъ-Ель, Куръя, Приуральский, Русаново, Усть-Илыч, Палью, Знаменка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- 0,3;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д) для населенных пунктов Еремеево, Мирный, Тимушбор, Большая Сойва, Мишкин-Ель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- 0,2;</w:t>
            </w:r>
          </w:p>
        </w:tc>
      </w:tr>
      <w:tr w:rsidR="00544BB4" w:rsidRPr="00544BB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446C4" w:rsidRPr="00544BB4" w:rsidRDefault="000446C4">
            <w:pPr>
              <w:pStyle w:val="ConsPlusNormal"/>
              <w:jc w:val="both"/>
            </w:pPr>
            <w:r w:rsidRPr="00544BB4">
              <w:t>е) для прочих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6C4" w:rsidRPr="00544BB4" w:rsidRDefault="000446C4">
            <w:pPr>
              <w:pStyle w:val="ConsPlusNormal"/>
            </w:pPr>
            <w:r w:rsidRPr="00544BB4">
              <w:t>- 0,07.</w:t>
            </w:r>
          </w:p>
        </w:tc>
      </w:tr>
    </w:tbl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  <w:ind w:firstLine="540"/>
        <w:jc w:val="both"/>
      </w:pPr>
      <w:r w:rsidRPr="00544BB4">
        <w:t>5. Признать утратившим силу с 1 января 2013 года: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 xml:space="preserve">- </w:t>
      </w:r>
      <w:hyperlink r:id="rId16" w:history="1">
        <w:r w:rsidRPr="00544BB4">
          <w:t>решение</w:t>
        </w:r>
      </w:hyperlink>
      <w:r w:rsidRPr="00544BB4">
        <w:t xml:space="preserve"> Совета муниципального образования "Троицко-Печорский район" от 18.11.2005 N 23/228 "О едином налоге на вмененный доход для отдельных видов деятельности";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 xml:space="preserve">- </w:t>
      </w:r>
      <w:hyperlink r:id="rId17" w:history="1">
        <w:r w:rsidRPr="00544BB4">
          <w:t>решение</w:t>
        </w:r>
      </w:hyperlink>
      <w:r w:rsidRPr="00544BB4">
        <w:t xml:space="preserve"> Совета муниципального района "Троицко-Печорский" от 15.10.2007 N 9/72 "О внесении изменений в решение Совета муниципального образования "Троицко-Печорский район" от 18.11.2005 N 23/228 "О едином налоге на вмененный доход для отдельных видов деятельности";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 xml:space="preserve">- </w:t>
      </w:r>
      <w:hyperlink r:id="rId18" w:history="1">
        <w:r w:rsidRPr="00544BB4">
          <w:t>решение</w:t>
        </w:r>
      </w:hyperlink>
      <w:r w:rsidRPr="00544BB4">
        <w:t xml:space="preserve"> Совета муниципального района "Троицко-Печорский" от 3 декабря 2007 г. N 12/101 "О внесении изменений в решение Совета муниципального образования "Троицко-Печорский район" от 18.11.2005 N 23/228 "О едином налоге на вмененный доход для отдельных видов деятельности";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 xml:space="preserve">- </w:t>
      </w:r>
      <w:hyperlink r:id="rId19" w:history="1">
        <w:r w:rsidRPr="00544BB4">
          <w:t>решение</w:t>
        </w:r>
      </w:hyperlink>
      <w:r w:rsidRPr="00544BB4">
        <w:t xml:space="preserve"> Совета муниципального района "Троицко-Печорский" от 14 ноября 2008 г. N 22/190 "О внесении изменений в решение Совета муниципального образования "Троицко-Печорский район" от 18.11.2005 N 23/228 "О едином налоге на вмененный доход для отдельных видов деятельности";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 xml:space="preserve">- </w:t>
      </w:r>
      <w:hyperlink r:id="rId20" w:history="1">
        <w:r w:rsidRPr="00544BB4">
          <w:t>решение</w:t>
        </w:r>
      </w:hyperlink>
      <w:r w:rsidRPr="00544BB4">
        <w:t xml:space="preserve"> Совета муниципального района "Троицко-Печорский" от 16 ноября 2009 г. N 31/285 "О внесении изменений в решение Совета муниципального образования "Троицко-Печорский район" от 18.11.2005 N 23/228 "О едином налоге на вмененный доход для отдельных видов деятельности";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 xml:space="preserve">- </w:t>
      </w:r>
      <w:hyperlink r:id="rId21" w:history="1">
        <w:r w:rsidRPr="00544BB4">
          <w:t>решение</w:t>
        </w:r>
      </w:hyperlink>
      <w:r w:rsidRPr="00544BB4">
        <w:t xml:space="preserve"> Совета муниципального района "Троицко-Печорский" от 27 апреля 2011 г. N 02/24 "О внесении изменений в решение Совета муниципального образования "Троицко-Печорский район" от 18.11.2005 N 23/228 "О едином налоге на вмененный доход для отдельных видов деятельности";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 xml:space="preserve">- </w:t>
      </w:r>
      <w:hyperlink r:id="rId22" w:history="1">
        <w:r w:rsidRPr="00544BB4">
          <w:t>решение</w:t>
        </w:r>
      </w:hyperlink>
      <w:r w:rsidRPr="00544BB4">
        <w:t xml:space="preserve"> Совета муниципального района "Троицко-Печорский" от 23 декабря 2011 г. N 07/81 "О внесении изменений в решение Совета муниципального образования "Троицко-Печорский район" от 18.11.2005 N 23/228 "О едином налоге на вмененный доход для отдельных видов деятельности".</w:t>
      </w:r>
    </w:p>
    <w:p w:rsidR="000446C4" w:rsidRPr="00544BB4" w:rsidRDefault="000446C4">
      <w:pPr>
        <w:pStyle w:val="ConsPlusNormal"/>
        <w:ind w:firstLine="540"/>
        <w:jc w:val="both"/>
      </w:pPr>
      <w:r w:rsidRPr="00544BB4">
        <w:t>6. Настоящее решение вступает в силу с 1 января 2013 года, но не ранее чем по истечении 1 месяца со дня его официального опубликования.</w:t>
      </w:r>
    </w:p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  <w:jc w:val="right"/>
        <w:rPr>
          <w:i/>
        </w:rPr>
      </w:pPr>
      <w:r w:rsidRPr="00544BB4">
        <w:rPr>
          <w:i/>
        </w:rPr>
        <w:t>Глава муниципального района</w:t>
      </w:r>
      <w:r w:rsidR="00544BB4" w:rsidRPr="00544BB4">
        <w:rPr>
          <w:i/>
        </w:rPr>
        <w:t xml:space="preserve"> </w:t>
      </w:r>
      <w:r w:rsidRPr="00544BB4">
        <w:rPr>
          <w:i/>
        </w:rPr>
        <w:t>"Троицко-Печорский" -</w:t>
      </w:r>
    </w:p>
    <w:p w:rsidR="000446C4" w:rsidRPr="00544BB4" w:rsidRDefault="000446C4">
      <w:pPr>
        <w:pStyle w:val="ConsPlusNormal"/>
        <w:jc w:val="right"/>
        <w:rPr>
          <w:i/>
        </w:rPr>
      </w:pPr>
      <w:r w:rsidRPr="00544BB4">
        <w:rPr>
          <w:i/>
        </w:rPr>
        <w:t>председатель Совета района</w:t>
      </w:r>
    </w:p>
    <w:p w:rsidR="000446C4" w:rsidRPr="00544BB4" w:rsidRDefault="000446C4">
      <w:pPr>
        <w:pStyle w:val="ConsPlusNormal"/>
        <w:jc w:val="right"/>
        <w:rPr>
          <w:i/>
        </w:rPr>
      </w:pPr>
      <w:r w:rsidRPr="00544BB4">
        <w:rPr>
          <w:i/>
        </w:rPr>
        <w:t>В.</w:t>
      </w:r>
      <w:r w:rsidR="00544BB4" w:rsidRPr="00544BB4">
        <w:rPr>
          <w:i/>
        </w:rPr>
        <w:t xml:space="preserve"> </w:t>
      </w:r>
      <w:r w:rsidRPr="00544BB4">
        <w:rPr>
          <w:i/>
        </w:rPr>
        <w:t>Н</w:t>
      </w:r>
      <w:r w:rsidR="00544BB4" w:rsidRPr="00544BB4">
        <w:rPr>
          <w:i/>
        </w:rPr>
        <w:t>икольский</w:t>
      </w:r>
    </w:p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</w:pPr>
    </w:p>
    <w:p w:rsidR="000446C4" w:rsidRPr="00544BB4" w:rsidRDefault="000446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1C5A89" w:rsidRPr="00544BB4" w:rsidRDefault="001C5A89"/>
    <w:sectPr w:rsidR="001C5A89" w:rsidRPr="00544BB4" w:rsidSect="00537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6C4"/>
    <w:rsid w:val="000446C4"/>
    <w:rsid w:val="001C5A89"/>
    <w:rsid w:val="0054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46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46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46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46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46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46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082B6CD7431BEEB15A82FA7C0D2C175B82CC7DA63F50D1381E481A9158m6M" TargetMode="External"/><Relationship Id="rId13" Type="http://schemas.openxmlformats.org/officeDocument/2006/relationships/hyperlink" Target="consultantplus://offline/ref=E5082B6CD7431BEEB15A82FA7C0D2C175B82C977A43C50D1381E481A9158m6M" TargetMode="External"/><Relationship Id="rId18" Type="http://schemas.openxmlformats.org/officeDocument/2006/relationships/hyperlink" Target="consultantplus://offline/ref=E5082B6CD7431BEEB15A9CF76A6172135F889678A03F5D8663411347C68FA5A35FmA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5082B6CD7431BEEB15A9CF76A6172135F889678A6395E8E63411347C68FA5A35FmAM" TargetMode="External"/><Relationship Id="rId7" Type="http://schemas.openxmlformats.org/officeDocument/2006/relationships/hyperlink" Target="consultantplus://offline/ref=E5082B6CD7431BEEB15A82FA7C0D2C175B82CC7CA73F50D1381E481A9186AFF4BD812DADCBEE8B3853mDM" TargetMode="External"/><Relationship Id="rId12" Type="http://schemas.openxmlformats.org/officeDocument/2006/relationships/hyperlink" Target="consultantplus://offline/ref=E5082B6CD7431BEEB15A9CF76A6172135F889678AA39528463411347C68FA5A3FACE74EF8FE08D3A38055E58mAM" TargetMode="External"/><Relationship Id="rId17" Type="http://schemas.openxmlformats.org/officeDocument/2006/relationships/hyperlink" Target="consultantplus://offline/ref=E5082B6CD7431BEEB15A9CF76A6172135F889678A03E5E876C411347C68FA5A35FmA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5082B6CD7431BEEB15A9CF76A6172135F889678A53A5F8762411347C68FA5A35FmAM" TargetMode="External"/><Relationship Id="rId20" Type="http://schemas.openxmlformats.org/officeDocument/2006/relationships/hyperlink" Target="consultantplus://offline/ref=E5082B6CD7431BEEB15A9CF76A6172135F889678A73D5C8667411347C68FA5A35Fm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5082B6CD7431BEEB15A9CF76A6172135F889678A23D59826D4D4E4DCED6A9A1FDC12BF888A9813B38055E8C5Dm4M" TargetMode="External"/><Relationship Id="rId11" Type="http://schemas.openxmlformats.org/officeDocument/2006/relationships/hyperlink" Target="consultantplus://offline/ref=E5082B6CD7431BEEB15A9CF76A6172135F889678A23D59826D4D4E4DCED6A9A1FDC12BF888A9813B38055E8C5Dm7M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E5082B6CD7431BEEB15A9CF76A6172135F889678AA39528463411347C68FA5A3FACE74EF8FE08D3A38055E58m9M" TargetMode="External"/><Relationship Id="rId15" Type="http://schemas.openxmlformats.org/officeDocument/2006/relationships/hyperlink" Target="consultantplus://offline/ref=E5082B6CD7431BEEB15A9CF76A6172135F889678AA39528463411347C68FA5A3FACE74EF8FE08D3A38055E58mA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5082B6CD7431BEEB15A82FA7C0D2C175B82C977AB3850D1381E481A9158m6M" TargetMode="External"/><Relationship Id="rId19" Type="http://schemas.openxmlformats.org/officeDocument/2006/relationships/hyperlink" Target="consultantplus://offline/ref=E5082B6CD7431BEEB15A9CF76A6172135F889678A038538565411347C68FA5A35Fm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082B6CD7431BEEB15A82FA7C0D2C175B82C977A43C50D1381E481A9158m6M" TargetMode="External"/><Relationship Id="rId14" Type="http://schemas.openxmlformats.org/officeDocument/2006/relationships/hyperlink" Target="consultantplus://offline/ref=E5082B6CD7431BEEB15A9CF76A6172135F889678A23D59826D4D4E4DCED6A9A1FDC12BF888A9813B38055E8C5Dm9M" TargetMode="External"/><Relationship Id="rId22" Type="http://schemas.openxmlformats.org/officeDocument/2006/relationships/hyperlink" Target="consultantplus://offline/ref=E5082B6CD7431BEEB15A9CF76A6172135F889678A53A58816D411347C68FA5A35F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5068</Words>
  <Characters>28892</Characters>
  <Application>Microsoft Office Word</Application>
  <DocSecurity>0</DocSecurity>
  <Lines>240</Lines>
  <Paragraphs>67</Paragraphs>
  <ScaleCrop>false</ScaleCrop>
  <Company/>
  <LinksUpToDate>false</LinksUpToDate>
  <CharactersWithSpaces>33893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2</cp:revision>
  <dcterms:created xsi:type="dcterms:W3CDTF">2017-06-13T12:38:00Z</dcterms:created>
  <dcterms:modified xsi:type="dcterms:W3CDTF">2017-06-23T11:47:00Z</dcterms:modified>
</cp:coreProperties>
</file>