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FBF" w:rsidRPr="002444D0" w:rsidRDefault="002444D0">
      <w:pPr>
        <w:pStyle w:val="ConsPlusTitle"/>
        <w:jc w:val="center"/>
      </w:pPr>
      <w:r w:rsidRPr="002444D0">
        <w:t>Совет муниципального района "</w:t>
      </w:r>
      <w:proofErr w:type="spellStart"/>
      <w:r w:rsidRPr="002444D0">
        <w:t>Княжпогостский</w:t>
      </w:r>
      <w:proofErr w:type="spellEnd"/>
      <w:r w:rsidRPr="002444D0">
        <w:t>"</w:t>
      </w:r>
    </w:p>
    <w:p w:rsidR="00D02FBF" w:rsidRPr="002444D0" w:rsidRDefault="00D02FBF">
      <w:pPr>
        <w:pStyle w:val="ConsPlusTitle"/>
        <w:jc w:val="center"/>
      </w:pPr>
    </w:p>
    <w:p w:rsidR="00D02FBF" w:rsidRPr="002444D0" w:rsidRDefault="002444D0">
      <w:pPr>
        <w:pStyle w:val="ConsPlusTitle"/>
        <w:jc w:val="center"/>
      </w:pPr>
      <w:r w:rsidRPr="002444D0">
        <w:t>Решение</w:t>
      </w:r>
    </w:p>
    <w:p w:rsidR="00D02FBF" w:rsidRPr="002444D0" w:rsidRDefault="002444D0">
      <w:pPr>
        <w:pStyle w:val="ConsPlusTitle"/>
        <w:jc w:val="center"/>
      </w:pPr>
      <w:r w:rsidRPr="002444D0">
        <w:t xml:space="preserve">от 26 сентября 2007 г. </w:t>
      </w:r>
      <w:r w:rsidR="00D02FBF" w:rsidRPr="002444D0">
        <w:t>N 47</w:t>
      </w:r>
    </w:p>
    <w:p w:rsidR="00D02FBF" w:rsidRPr="002444D0" w:rsidRDefault="00D02FBF">
      <w:pPr>
        <w:pStyle w:val="ConsPlusTitle"/>
        <w:jc w:val="center"/>
      </w:pPr>
    </w:p>
    <w:p w:rsidR="00D02FBF" w:rsidRPr="002444D0" w:rsidRDefault="002444D0">
      <w:pPr>
        <w:pStyle w:val="ConsPlusTitle"/>
        <w:jc w:val="center"/>
      </w:pPr>
      <w:r w:rsidRPr="002444D0">
        <w:t>О едином налоге на вмененный доход для отдельных видов</w:t>
      </w:r>
    </w:p>
    <w:p w:rsidR="00D02FBF" w:rsidRPr="002444D0" w:rsidRDefault="002444D0">
      <w:pPr>
        <w:pStyle w:val="ConsPlusTitle"/>
        <w:jc w:val="center"/>
      </w:pPr>
      <w:r w:rsidRPr="002444D0">
        <w:t>деятельности на территории муниципального района</w:t>
      </w:r>
    </w:p>
    <w:p w:rsidR="00D02FBF" w:rsidRPr="002444D0" w:rsidRDefault="002444D0">
      <w:pPr>
        <w:pStyle w:val="ConsPlusTitle"/>
        <w:jc w:val="center"/>
      </w:pPr>
      <w:r w:rsidRPr="002444D0">
        <w:t>"</w:t>
      </w:r>
      <w:proofErr w:type="spellStart"/>
      <w:r w:rsidRPr="002444D0">
        <w:t>Княжпогостский</w:t>
      </w:r>
      <w:proofErr w:type="spellEnd"/>
      <w:r w:rsidRPr="002444D0">
        <w:t>"</w:t>
      </w:r>
    </w:p>
    <w:p w:rsidR="00D02FBF" w:rsidRPr="002444D0" w:rsidRDefault="00D02FB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444D0" w:rsidRPr="002444D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2FBF" w:rsidRPr="002444D0" w:rsidRDefault="00D02FBF">
            <w:pPr>
              <w:pStyle w:val="ConsPlusNormal"/>
              <w:jc w:val="center"/>
            </w:pPr>
            <w:r w:rsidRPr="002444D0">
              <w:t>Список изменяющих документов</w:t>
            </w:r>
          </w:p>
          <w:p w:rsidR="00D02FBF" w:rsidRPr="002444D0" w:rsidRDefault="00D02FBF">
            <w:pPr>
              <w:pStyle w:val="ConsPlusNormal"/>
              <w:jc w:val="center"/>
            </w:pPr>
            <w:proofErr w:type="gramStart"/>
            <w:r w:rsidRPr="002444D0">
              <w:t>(в ред. решений Совета МО муниципального района "</w:t>
            </w:r>
            <w:proofErr w:type="spellStart"/>
            <w:r w:rsidRPr="002444D0">
              <w:t>Княжпогостский</w:t>
            </w:r>
            <w:proofErr w:type="spellEnd"/>
            <w:r w:rsidRPr="002444D0">
              <w:t>"</w:t>
            </w:r>
            <w:proofErr w:type="gramEnd"/>
          </w:p>
          <w:p w:rsidR="00D02FBF" w:rsidRPr="002444D0" w:rsidRDefault="00D02FBF">
            <w:pPr>
              <w:pStyle w:val="ConsPlusNormal"/>
              <w:jc w:val="center"/>
            </w:pPr>
            <w:r w:rsidRPr="002444D0">
              <w:t xml:space="preserve">от 22.12.2008 </w:t>
            </w:r>
            <w:hyperlink r:id="rId5" w:history="1">
              <w:r w:rsidRPr="002444D0">
                <w:t>N 152</w:t>
              </w:r>
            </w:hyperlink>
            <w:r w:rsidRPr="002444D0">
              <w:t xml:space="preserve">, от 23.11.2011 </w:t>
            </w:r>
            <w:hyperlink r:id="rId6" w:history="1">
              <w:r w:rsidRPr="002444D0">
                <w:t>N 75</w:t>
              </w:r>
            </w:hyperlink>
            <w:r w:rsidRPr="002444D0">
              <w:t xml:space="preserve">, от 21.05.2012 </w:t>
            </w:r>
            <w:hyperlink r:id="rId7" w:history="1">
              <w:r w:rsidRPr="002444D0">
                <w:t>N 114</w:t>
              </w:r>
            </w:hyperlink>
            <w:r w:rsidRPr="002444D0">
              <w:t>,</w:t>
            </w:r>
          </w:p>
          <w:p w:rsidR="00D02FBF" w:rsidRPr="002444D0" w:rsidRDefault="00D02FBF">
            <w:pPr>
              <w:pStyle w:val="ConsPlusNormal"/>
              <w:jc w:val="center"/>
            </w:pPr>
            <w:r w:rsidRPr="002444D0">
              <w:t xml:space="preserve">от 12.04.2017 </w:t>
            </w:r>
            <w:hyperlink r:id="rId8" w:history="1">
              <w:r w:rsidRPr="002444D0">
                <w:t>N 162</w:t>
              </w:r>
            </w:hyperlink>
            <w:r w:rsidRPr="002444D0">
              <w:t>)</w:t>
            </w:r>
          </w:p>
        </w:tc>
      </w:tr>
    </w:tbl>
    <w:p w:rsidR="00D02FBF" w:rsidRPr="002444D0" w:rsidRDefault="00D02FBF">
      <w:pPr>
        <w:pStyle w:val="ConsPlusNormal"/>
      </w:pPr>
    </w:p>
    <w:p w:rsidR="00D02FBF" w:rsidRPr="002444D0" w:rsidRDefault="00D02FBF">
      <w:pPr>
        <w:pStyle w:val="ConsPlusNormal"/>
        <w:ind w:firstLine="540"/>
        <w:jc w:val="both"/>
      </w:pPr>
      <w:r w:rsidRPr="002444D0">
        <w:t xml:space="preserve">На основании </w:t>
      </w:r>
      <w:hyperlink r:id="rId9" w:history="1">
        <w:r w:rsidRPr="002444D0">
          <w:t>статьи 346.26</w:t>
        </w:r>
      </w:hyperlink>
      <w:r w:rsidRPr="002444D0">
        <w:t xml:space="preserve"> Налогового кодекса Российской Федерации и Федерального </w:t>
      </w:r>
      <w:hyperlink r:id="rId10" w:history="1">
        <w:r w:rsidRPr="002444D0">
          <w:t>закона</w:t>
        </w:r>
      </w:hyperlink>
      <w:r w:rsidRPr="002444D0">
        <w:t xml:space="preserve"> от 06.10.2003 N 131-ФЗ "Об общих принципах организации местного самоуправления в Российской Федерации" Совет муниципального района "</w:t>
      </w:r>
      <w:proofErr w:type="spellStart"/>
      <w:r w:rsidRPr="002444D0">
        <w:t>Княжпогостский</w:t>
      </w:r>
      <w:proofErr w:type="spellEnd"/>
      <w:r w:rsidRPr="002444D0">
        <w:t>" решил: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 xml:space="preserve">1. Ввести </w:t>
      </w:r>
      <w:proofErr w:type="gramStart"/>
      <w:r w:rsidRPr="002444D0">
        <w:t>в действие систему налогообложения в виде единого налога на вмененный доход для отдельных видов деятельности на территории</w:t>
      </w:r>
      <w:proofErr w:type="gramEnd"/>
      <w:r w:rsidRPr="002444D0">
        <w:t xml:space="preserve"> муниципального района "</w:t>
      </w:r>
      <w:proofErr w:type="spellStart"/>
      <w:r w:rsidRPr="002444D0">
        <w:t>Княжпогостский</w:t>
      </w:r>
      <w:proofErr w:type="spellEnd"/>
      <w:r w:rsidRPr="002444D0">
        <w:t>".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bookmarkStart w:id="0" w:name="P16"/>
      <w:bookmarkEnd w:id="0"/>
      <w:r w:rsidRPr="002444D0">
        <w:t>2. Определить виды деятельности, в отношении которых вводится система налогообложения в виде единого налога на вмененный доход на территории муниципального района "</w:t>
      </w:r>
      <w:proofErr w:type="spellStart"/>
      <w:r w:rsidRPr="002444D0">
        <w:t>Княжпогостский</w:t>
      </w:r>
      <w:proofErr w:type="spellEnd"/>
      <w:r w:rsidRPr="002444D0">
        <w:t>":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единый налог вводится в отношении следующих видов предпринимательской деятельности: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 xml:space="preserve">1) оказания бытовых услуг, классифицируемых в соответствии с Общероссийским </w:t>
      </w:r>
      <w:hyperlink r:id="rId11" w:history="1">
        <w:r w:rsidRPr="002444D0">
          <w:t>классификатором</w:t>
        </w:r>
      </w:hyperlink>
      <w:r w:rsidRPr="002444D0">
        <w:t xml:space="preserve"> видов экономической деятельности, Общероссийским </w:t>
      </w:r>
      <w:hyperlink r:id="rId12" w:history="1">
        <w:r w:rsidRPr="002444D0">
          <w:t>классификатором</w:t>
        </w:r>
      </w:hyperlink>
      <w:r w:rsidRPr="002444D0">
        <w:t xml:space="preserve"> продукции по видам экономической деятельности и относящихся к бытовым услугам в соответствии с </w:t>
      </w:r>
      <w:hyperlink r:id="rId13" w:history="1">
        <w:r w:rsidRPr="002444D0">
          <w:t>распоряжением</w:t>
        </w:r>
      </w:hyperlink>
      <w:r w:rsidRPr="002444D0">
        <w:t xml:space="preserve"> Правительства Российской Федерации от 24 ноября 2016 г. N 2496-р;</w:t>
      </w:r>
    </w:p>
    <w:p w:rsidR="00D02FBF" w:rsidRPr="002444D0" w:rsidRDefault="00D02FBF">
      <w:pPr>
        <w:pStyle w:val="ConsPlusNormal"/>
        <w:jc w:val="both"/>
      </w:pPr>
      <w:r w:rsidRPr="002444D0">
        <w:t>(</w:t>
      </w:r>
      <w:proofErr w:type="spellStart"/>
      <w:r w:rsidRPr="002444D0">
        <w:t>пп</w:t>
      </w:r>
      <w:proofErr w:type="spellEnd"/>
      <w:r w:rsidRPr="002444D0">
        <w:t xml:space="preserve">. 1 в ред. </w:t>
      </w:r>
      <w:hyperlink r:id="rId14" w:history="1">
        <w:r w:rsidRPr="002444D0">
          <w:t>решения</w:t>
        </w:r>
      </w:hyperlink>
      <w:r w:rsidRPr="002444D0">
        <w:t xml:space="preserve"> Совета МО муниципального района "</w:t>
      </w:r>
      <w:proofErr w:type="spellStart"/>
      <w:r w:rsidRPr="002444D0">
        <w:t>Княжпогостский</w:t>
      </w:r>
      <w:proofErr w:type="spellEnd"/>
      <w:r w:rsidRPr="002444D0">
        <w:t>" от 12.04.2017 N 162)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2) оказания ветеринарных услуг;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3) оказания услуг по ремонту, техническому обслуживанию и мойке автотранспортных средств;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D02FBF" w:rsidRPr="002444D0" w:rsidRDefault="00D02FBF">
      <w:pPr>
        <w:pStyle w:val="ConsPlusNormal"/>
        <w:jc w:val="both"/>
      </w:pPr>
      <w:r w:rsidRPr="002444D0">
        <w:t>(</w:t>
      </w:r>
      <w:proofErr w:type="spellStart"/>
      <w:r w:rsidRPr="002444D0">
        <w:t>пп</w:t>
      </w:r>
      <w:proofErr w:type="spellEnd"/>
      <w:r w:rsidRPr="002444D0">
        <w:t xml:space="preserve">. 4 в ред. </w:t>
      </w:r>
      <w:hyperlink r:id="rId15" w:history="1">
        <w:r w:rsidRPr="002444D0">
          <w:t>решения</w:t>
        </w:r>
      </w:hyperlink>
      <w:r w:rsidRPr="002444D0">
        <w:t xml:space="preserve"> Совета МО муниципального района "</w:t>
      </w:r>
      <w:proofErr w:type="spellStart"/>
      <w:r w:rsidRPr="002444D0">
        <w:t>Княжпогостский</w:t>
      </w:r>
      <w:proofErr w:type="spellEnd"/>
      <w:r w:rsidRPr="002444D0">
        <w:t>" от 22.12.2008 N 152)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lastRenderedPageBreak/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D02FBF" w:rsidRPr="002444D0" w:rsidRDefault="00D02FBF">
      <w:pPr>
        <w:pStyle w:val="ConsPlusNormal"/>
        <w:jc w:val="both"/>
      </w:pPr>
      <w:r w:rsidRPr="002444D0">
        <w:t xml:space="preserve">(в ред. </w:t>
      </w:r>
      <w:hyperlink r:id="rId16" w:history="1">
        <w:r w:rsidRPr="002444D0">
          <w:t>решения</w:t>
        </w:r>
      </w:hyperlink>
      <w:r w:rsidRPr="002444D0">
        <w:t xml:space="preserve"> Совета МО муниципального района "</w:t>
      </w:r>
      <w:proofErr w:type="spellStart"/>
      <w:r w:rsidRPr="002444D0">
        <w:t>Княжпогостский</w:t>
      </w:r>
      <w:proofErr w:type="spellEnd"/>
      <w:r w:rsidRPr="002444D0">
        <w:t>" от 22.12.2008 N 152)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bookmarkStart w:id="1" w:name="P28"/>
      <w:bookmarkEnd w:id="1"/>
      <w:r w:rsidRPr="002444D0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D02FBF" w:rsidRPr="002444D0" w:rsidRDefault="00D02FBF">
      <w:pPr>
        <w:pStyle w:val="ConsPlusNormal"/>
        <w:jc w:val="both"/>
      </w:pPr>
      <w:r w:rsidRPr="002444D0">
        <w:t xml:space="preserve">(в ред. </w:t>
      </w:r>
      <w:hyperlink r:id="rId17" w:history="1">
        <w:r w:rsidRPr="002444D0">
          <w:t>решения</w:t>
        </w:r>
      </w:hyperlink>
      <w:r w:rsidRPr="002444D0">
        <w:t xml:space="preserve"> Совета МО муниципального района "</w:t>
      </w:r>
      <w:proofErr w:type="spellStart"/>
      <w:r w:rsidRPr="002444D0">
        <w:t>Княжпогостский</w:t>
      </w:r>
      <w:proofErr w:type="spellEnd"/>
      <w:r w:rsidRPr="002444D0">
        <w:t>" от 22.12.2008 N 152)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10) распространения наружной рекламы с использованием рекламных конструкций;</w:t>
      </w:r>
    </w:p>
    <w:p w:rsidR="00D02FBF" w:rsidRPr="002444D0" w:rsidRDefault="00D02FBF">
      <w:pPr>
        <w:pStyle w:val="ConsPlusNormal"/>
        <w:jc w:val="both"/>
      </w:pPr>
      <w:r w:rsidRPr="002444D0">
        <w:t>(</w:t>
      </w:r>
      <w:proofErr w:type="spellStart"/>
      <w:r w:rsidRPr="002444D0">
        <w:t>пп</w:t>
      </w:r>
      <w:proofErr w:type="spellEnd"/>
      <w:r w:rsidRPr="002444D0">
        <w:t xml:space="preserve">. 10 в ред. </w:t>
      </w:r>
      <w:hyperlink r:id="rId18" w:history="1">
        <w:r w:rsidRPr="002444D0">
          <w:t>решения</w:t>
        </w:r>
      </w:hyperlink>
      <w:r w:rsidRPr="002444D0">
        <w:t xml:space="preserve"> Совета МО муниципального района "</w:t>
      </w:r>
      <w:proofErr w:type="spellStart"/>
      <w:r w:rsidRPr="002444D0">
        <w:t>Княжпогостский</w:t>
      </w:r>
      <w:proofErr w:type="spellEnd"/>
      <w:r w:rsidRPr="002444D0">
        <w:t>" от 22.12.2008 N 152)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11) размещения рекламы на транспортных средствах;</w:t>
      </w:r>
    </w:p>
    <w:p w:rsidR="00D02FBF" w:rsidRPr="002444D0" w:rsidRDefault="00D02FBF">
      <w:pPr>
        <w:pStyle w:val="ConsPlusNormal"/>
        <w:jc w:val="both"/>
      </w:pPr>
      <w:r w:rsidRPr="002444D0">
        <w:t>(</w:t>
      </w:r>
      <w:proofErr w:type="spellStart"/>
      <w:r w:rsidRPr="002444D0">
        <w:t>пп</w:t>
      </w:r>
      <w:proofErr w:type="spellEnd"/>
      <w:r w:rsidRPr="002444D0">
        <w:t xml:space="preserve">. 11 в ред. </w:t>
      </w:r>
      <w:hyperlink r:id="rId19" w:history="1">
        <w:r w:rsidRPr="002444D0">
          <w:t>решения</w:t>
        </w:r>
      </w:hyperlink>
      <w:r w:rsidRPr="002444D0">
        <w:t xml:space="preserve"> Совета МО муниципального района "</w:t>
      </w:r>
      <w:proofErr w:type="spellStart"/>
      <w:r w:rsidRPr="002444D0">
        <w:t>Княжпогостский</w:t>
      </w:r>
      <w:proofErr w:type="spellEnd"/>
      <w:r w:rsidRPr="002444D0">
        <w:t>" от 22.12.2008 N 152)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bookmarkStart w:id="2" w:name="P36"/>
      <w:bookmarkEnd w:id="2"/>
      <w:r w:rsidRPr="002444D0">
        <w:t>13)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D02FBF" w:rsidRPr="002444D0" w:rsidRDefault="00D02FBF">
      <w:pPr>
        <w:pStyle w:val="ConsPlusNormal"/>
        <w:jc w:val="both"/>
      </w:pPr>
      <w:r w:rsidRPr="002444D0">
        <w:t xml:space="preserve">(в ред. </w:t>
      </w:r>
      <w:hyperlink r:id="rId20" w:history="1">
        <w:r w:rsidRPr="002444D0">
          <w:t>решения</w:t>
        </w:r>
      </w:hyperlink>
      <w:r w:rsidRPr="002444D0">
        <w:t xml:space="preserve"> Совета МО муниципального района "</w:t>
      </w:r>
      <w:proofErr w:type="spellStart"/>
      <w:r w:rsidRPr="002444D0">
        <w:t>Княжпогостский</w:t>
      </w:r>
      <w:proofErr w:type="spellEnd"/>
      <w:r w:rsidRPr="002444D0">
        <w:t>" от 22.12.2008 N 152)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 xml:space="preserve">2.1. </w:t>
      </w:r>
      <w:proofErr w:type="gramStart"/>
      <w:r w:rsidRPr="002444D0">
        <w:t xml:space="preserve">Единый налог не применяется в отношении видов предпринимательской деятельности, указанных в </w:t>
      </w:r>
      <w:hyperlink w:anchor="P16" w:history="1">
        <w:r w:rsidRPr="002444D0">
          <w:t>пункте 2</w:t>
        </w:r>
      </w:hyperlink>
      <w:r w:rsidRPr="002444D0">
        <w:t xml:space="preserve"> настоящего решения,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</w:t>
      </w:r>
      <w:hyperlink r:id="rId21" w:history="1">
        <w:r w:rsidRPr="002444D0">
          <w:t>статьей 83</w:t>
        </w:r>
      </w:hyperlink>
      <w:r w:rsidRPr="002444D0">
        <w:t xml:space="preserve"> Налогового кодекса Российской Федерации.</w:t>
      </w:r>
      <w:proofErr w:type="gramEnd"/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2.2. На уплату единого налога не переводятся: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bookmarkStart w:id="3" w:name="P40"/>
      <w:bookmarkEnd w:id="3"/>
      <w:r w:rsidRPr="002444D0">
        <w:t>1) организации и индивидуальные предприниматели, среднесписочная численность работников которых за предшествующий календарный год, определяемая в порядке, устанавливаемом федеральным органом исполнительной власти, уполномоченным в области статистики, превышает 100 человек;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bookmarkStart w:id="4" w:name="P41"/>
      <w:bookmarkEnd w:id="4"/>
      <w:r w:rsidRPr="002444D0">
        <w:t xml:space="preserve">2) организации, в которых доля участия других организаций составляет более 25 процентов. </w:t>
      </w:r>
      <w:proofErr w:type="gramStart"/>
      <w:r w:rsidRPr="002444D0">
        <w:t xml:space="preserve">Указанное ограничение не распространяется на организации, уставный капитал которых полностью состоит из вкладов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- не менее 25 процентов, на организации потребительской кооперации, осуществляющие свою деятельность в соответствии с </w:t>
      </w:r>
      <w:hyperlink r:id="rId22" w:history="1">
        <w:r w:rsidRPr="002444D0">
          <w:t>Законом</w:t>
        </w:r>
      </w:hyperlink>
      <w:r w:rsidRPr="002444D0">
        <w:t xml:space="preserve"> Российской Федерации от 19 июня 1992 года N 3085-1 "О</w:t>
      </w:r>
      <w:proofErr w:type="gramEnd"/>
      <w:r w:rsidRPr="002444D0">
        <w:t xml:space="preserve"> потребительской кооперации (потребительских обществах, их союзах) в Российской Федерации", а также на хозяйственные общества, единственными учредителями которых являются потребительские общества и их союзы, осуществляющие свою деятельность в соответствии с указанным </w:t>
      </w:r>
      <w:hyperlink r:id="rId23" w:history="1">
        <w:r w:rsidRPr="002444D0">
          <w:t>Законом</w:t>
        </w:r>
      </w:hyperlink>
      <w:r w:rsidRPr="002444D0">
        <w:t>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lastRenderedPageBreak/>
        <w:t xml:space="preserve">3) индивидуальные предприниматели, перешедшие в соответствии с </w:t>
      </w:r>
      <w:hyperlink r:id="rId24" w:history="1">
        <w:r w:rsidRPr="002444D0">
          <w:t>главой 26.2</w:t>
        </w:r>
      </w:hyperlink>
      <w:r w:rsidRPr="002444D0">
        <w:t xml:space="preserve"> Налогового кодекса Российской Федерации на упрощенную систему налогообложения на основе патента по видам предпринимательской деятельности, которые по решению Совета муниципального района "</w:t>
      </w:r>
      <w:proofErr w:type="spellStart"/>
      <w:r w:rsidRPr="002444D0">
        <w:t>Княжпогостский</w:t>
      </w:r>
      <w:proofErr w:type="spellEnd"/>
      <w:r w:rsidRPr="002444D0">
        <w:t>" переведены на систему налогообложения в виде единого налога на вмененный доход для отдельных видов деятельности;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 xml:space="preserve">4) учреждения образования, здравоохранения и социального обеспечения в части предпринимательской деятельности по оказанию услуг общественного питания, предусмотренной </w:t>
      </w:r>
      <w:hyperlink w:anchor="P28" w:history="1">
        <w:r w:rsidRPr="002444D0">
          <w:t>подпунктом 8 пункта 2</w:t>
        </w:r>
      </w:hyperlink>
      <w:r w:rsidRPr="002444D0">
        <w:t xml:space="preserve"> решения Совета МР "</w:t>
      </w:r>
      <w:proofErr w:type="spellStart"/>
      <w:r w:rsidRPr="002444D0">
        <w:t>Княжпогостский</w:t>
      </w:r>
      <w:proofErr w:type="spellEnd"/>
      <w:r w:rsidRPr="002444D0">
        <w:t>" от 26.09.2007 N 47, если оказание услуг общественного питания является неотъемлемой частью процесса функционирования указанных учреждений и эти услуги оказываются непосредственно этими учреждениями;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 xml:space="preserve">5) организации и индивидуальные предприниматели, осуществляющие виды предпринимательской деятельности, указанные в </w:t>
      </w:r>
      <w:hyperlink w:anchor="P36" w:history="1">
        <w:r w:rsidRPr="002444D0">
          <w:t>подпункте 13 пункта 2</w:t>
        </w:r>
      </w:hyperlink>
      <w:r w:rsidRPr="002444D0">
        <w:t xml:space="preserve"> решения Совета МР "</w:t>
      </w:r>
      <w:proofErr w:type="spellStart"/>
      <w:r w:rsidRPr="002444D0">
        <w:t>Княжпогостский</w:t>
      </w:r>
      <w:proofErr w:type="spellEnd"/>
      <w:r w:rsidRPr="002444D0">
        <w:t xml:space="preserve">" от 26.09.2007 N 47, в части оказания услуг по передаче во временное владение и (или) в пользование автозаправочных станций и </w:t>
      </w:r>
      <w:proofErr w:type="spellStart"/>
      <w:r w:rsidRPr="002444D0">
        <w:t>автогазозаправочных</w:t>
      </w:r>
      <w:proofErr w:type="spellEnd"/>
      <w:r w:rsidRPr="002444D0">
        <w:t xml:space="preserve"> станций.</w:t>
      </w:r>
    </w:p>
    <w:p w:rsidR="00D02FBF" w:rsidRPr="002444D0" w:rsidRDefault="00D02FBF">
      <w:pPr>
        <w:pStyle w:val="ConsPlusNormal"/>
        <w:jc w:val="both"/>
      </w:pPr>
      <w:r w:rsidRPr="002444D0">
        <w:t>(</w:t>
      </w:r>
      <w:proofErr w:type="spellStart"/>
      <w:r w:rsidRPr="002444D0">
        <w:t>пп</w:t>
      </w:r>
      <w:proofErr w:type="spellEnd"/>
      <w:r w:rsidRPr="002444D0">
        <w:t xml:space="preserve">. 2.2 </w:t>
      </w:r>
      <w:proofErr w:type="gramStart"/>
      <w:r w:rsidRPr="002444D0">
        <w:t>введен</w:t>
      </w:r>
      <w:proofErr w:type="gramEnd"/>
      <w:r w:rsidRPr="002444D0">
        <w:t xml:space="preserve"> </w:t>
      </w:r>
      <w:hyperlink r:id="rId25" w:history="1">
        <w:r w:rsidRPr="002444D0">
          <w:t>решением</w:t>
        </w:r>
      </w:hyperlink>
      <w:r w:rsidRPr="002444D0">
        <w:t xml:space="preserve"> Совета МО муниципального района "</w:t>
      </w:r>
      <w:proofErr w:type="spellStart"/>
      <w:r w:rsidRPr="002444D0">
        <w:t>Княжпогостский</w:t>
      </w:r>
      <w:proofErr w:type="spellEnd"/>
      <w:r w:rsidRPr="002444D0">
        <w:t>" от 22.12.2008 N 152)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 xml:space="preserve">2.3. </w:t>
      </w:r>
      <w:proofErr w:type="gramStart"/>
      <w:r w:rsidRPr="002444D0">
        <w:t xml:space="preserve">Если по итогам налогового периода налогоплательщиком допущено несоответствие требованиям, установленным </w:t>
      </w:r>
      <w:hyperlink w:anchor="P40" w:history="1">
        <w:r w:rsidRPr="002444D0">
          <w:t>абзацами 1</w:t>
        </w:r>
      </w:hyperlink>
      <w:r w:rsidRPr="002444D0">
        <w:t xml:space="preserve"> и </w:t>
      </w:r>
      <w:hyperlink w:anchor="P41" w:history="1">
        <w:r w:rsidRPr="002444D0">
          <w:t>2 подпункта 2.2</w:t>
        </w:r>
      </w:hyperlink>
      <w:r w:rsidRPr="002444D0">
        <w:t xml:space="preserve"> настоящего решения, он считается утратившим право на применение системы налогообложения, установленной настоящим решением, и перешедшим на общий режим налогообложения с начала налогового периода, в котором допущено несоответствие указанным требованиям.</w:t>
      </w:r>
      <w:proofErr w:type="gramEnd"/>
      <w:r w:rsidRPr="002444D0">
        <w:t xml:space="preserve"> При этом суммы налогов, подлежащих уплате при использовании общего режима налогообложения, исчисляются и уплачиваются в порядке, предусмотренном законодательством Российской Федерации о налогах и сборах для вновь созданных организаций или вновь зарегистрированных индивидуальных предпринимателей.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proofErr w:type="gramStart"/>
      <w:r w:rsidRPr="002444D0">
        <w:t>Если налогоплательщик, утративший право на применение системы налогообложения, установленной настоящим решением, осуществляет виды предпринимательской деятельности, переведенные решением муниципального района "</w:t>
      </w:r>
      <w:proofErr w:type="spellStart"/>
      <w:r w:rsidRPr="002444D0">
        <w:t>Княжпогостский</w:t>
      </w:r>
      <w:proofErr w:type="spellEnd"/>
      <w:r w:rsidRPr="002444D0">
        <w:t xml:space="preserve">" на уплату единого налога, без нарушения требований, установленных </w:t>
      </w:r>
      <w:hyperlink w:anchor="P40" w:history="1">
        <w:r w:rsidRPr="002444D0">
          <w:t>абзацами 1</w:t>
        </w:r>
      </w:hyperlink>
      <w:r w:rsidRPr="002444D0">
        <w:t xml:space="preserve"> и </w:t>
      </w:r>
      <w:hyperlink w:anchor="P41" w:history="1">
        <w:r w:rsidRPr="002444D0">
          <w:t>2 подпункта 2.2</w:t>
        </w:r>
      </w:hyperlink>
      <w:r w:rsidRPr="002444D0">
        <w:t xml:space="preserve"> настоящего решения, то он обязан перейти на систему налогообложения, установленную настоящим решением, с начала следующего налогового периода по единому налогу, то есть с начала квартала, следующего</w:t>
      </w:r>
      <w:proofErr w:type="gramEnd"/>
      <w:r w:rsidRPr="002444D0">
        <w:t xml:space="preserve"> за кварталом, в котором налогоплательщиком устранены несоответствия установленным требованиям.</w:t>
      </w:r>
    </w:p>
    <w:p w:rsidR="00D02FBF" w:rsidRPr="002444D0" w:rsidRDefault="00D02FBF">
      <w:pPr>
        <w:pStyle w:val="ConsPlusNormal"/>
        <w:jc w:val="both"/>
      </w:pPr>
      <w:r w:rsidRPr="002444D0">
        <w:t>(</w:t>
      </w:r>
      <w:proofErr w:type="spellStart"/>
      <w:r w:rsidRPr="002444D0">
        <w:t>пп</w:t>
      </w:r>
      <w:proofErr w:type="spellEnd"/>
      <w:r w:rsidRPr="002444D0">
        <w:t xml:space="preserve">. 2.3 </w:t>
      </w:r>
      <w:proofErr w:type="gramStart"/>
      <w:r w:rsidRPr="002444D0">
        <w:t>введен</w:t>
      </w:r>
      <w:proofErr w:type="gramEnd"/>
      <w:r w:rsidRPr="002444D0">
        <w:t xml:space="preserve"> </w:t>
      </w:r>
      <w:hyperlink r:id="rId26" w:history="1">
        <w:r w:rsidRPr="002444D0">
          <w:t>решением</w:t>
        </w:r>
      </w:hyperlink>
      <w:r w:rsidRPr="002444D0">
        <w:t xml:space="preserve"> Совета МО муниципального района "</w:t>
      </w:r>
      <w:proofErr w:type="spellStart"/>
      <w:r w:rsidRPr="002444D0">
        <w:t>Княжпогостский</w:t>
      </w:r>
      <w:proofErr w:type="spellEnd"/>
      <w:r w:rsidRPr="002444D0">
        <w:t>" от 22.12.2008 N 152)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 Установить, что значения корректирующего коэффициента К</w:t>
      </w:r>
      <w:proofErr w:type="gramStart"/>
      <w:r w:rsidRPr="002444D0">
        <w:t>2</w:t>
      </w:r>
      <w:proofErr w:type="gramEnd"/>
      <w:r w:rsidRPr="002444D0">
        <w:t xml:space="preserve"> устанавливаются для всех категорий налогоплательщиков Советом муниципального района "</w:t>
      </w:r>
      <w:proofErr w:type="spellStart"/>
      <w:r w:rsidRPr="002444D0">
        <w:t>Княжпогостский</w:t>
      </w:r>
      <w:proofErr w:type="spellEnd"/>
      <w:r w:rsidRPr="002444D0">
        <w:t>" на календарный год в пределах, установленных федеральным законодательством.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3.1. Значение корректирующего коэффициента базовой доходности К</w:t>
      </w:r>
      <w:proofErr w:type="gramStart"/>
      <w:r w:rsidRPr="002444D0">
        <w:t>2</w:t>
      </w:r>
      <w:proofErr w:type="gramEnd"/>
      <w:r w:rsidRPr="002444D0">
        <w:t xml:space="preserve"> (далее именуется коэффициент К2), учитывающего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трамваев, троллейбусов, легковых и грузовых автомобилей, речных судов, используемых для размещения рекламы и иные особенности по следующей формуле:</w:t>
      </w:r>
    </w:p>
    <w:p w:rsidR="00D02FBF" w:rsidRPr="002444D0" w:rsidRDefault="00D02FBF">
      <w:pPr>
        <w:pStyle w:val="ConsPlusNormal"/>
        <w:jc w:val="both"/>
      </w:pPr>
      <w:r w:rsidRPr="002444D0">
        <w:t xml:space="preserve">(в ред. </w:t>
      </w:r>
      <w:hyperlink r:id="rId27" w:history="1">
        <w:r w:rsidRPr="002444D0">
          <w:t>решения</w:t>
        </w:r>
      </w:hyperlink>
      <w:r w:rsidRPr="002444D0">
        <w:t xml:space="preserve"> Совета МО муниципального района "</w:t>
      </w:r>
      <w:proofErr w:type="spellStart"/>
      <w:r w:rsidRPr="002444D0">
        <w:t>Княжпогостский</w:t>
      </w:r>
      <w:proofErr w:type="spellEnd"/>
      <w:r w:rsidRPr="002444D0">
        <w:t>" от 22.12.2008 N 152)</w:t>
      </w:r>
    </w:p>
    <w:p w:rsidR="00D02FBF" w:rsidRPr="002444D0" w:rsidRDefault="00D02FBF">
      <w:pPr>
        <w:pStyle w:val="ConsPlusNormal"/>
      </w:pPr>
    </w:p>
    <w:p w:rsidR="00D02FBF" w:rsidRPr="002444D0" w:rsidRDefault="00D02FBF">
      <w:pPr>
        <w:pStyle w:val="ConsPlusNormal"/>
        <w:ind w:firstLine="540"/>
        <w:jc w:val="both"/>
      </w:pPr>
      <w:r w:rsidRPr="002444D0">
        <w:t>К</w:t>
      </w:r>
      <w:proofErr w:type="gramStart"/>
      <w:r w:rsidRPr="002444D0">
        <w:t>2</w:t>
      </w:r>
      <w:proofErr w:type="gramEnd"/>
      <w:r w:rsidRPr="002444D0">
        <w:t xml:space="preserve"> = Пас x Псе x... x </w:t>
      </w:r>
      <w:proofErr w:type="spellStart"/>
      <w:r w:rsidRPr="002444D0">
        <w:t>Пп</w:t>
      </w:r>
      <w:proofErr w:type="spellEnd"/>
      <w:r w:rsidRPr="002444D0">
        <w:t>,</w:t>
      </w:r>
    </w:p>
    <w:p w:rsidR="00D02FBF" w:rsidRPr="002444D0" w:rsidRDefault="00D02FBF">
      <w:pPr>
        <w:pStyle w:val="ConsPlusNormal"/>
      </w:pPr>
    </w:p>
    <w:p w:rsidR="00D02FBF" w:rsidRPr="002444D0" w:rsidRDefault="00D02FBF">
      <w:pPr>
        <w:pStyle w:val="ConsPlusNormal"/>
        <w:ind w:firstLine="540"/>
        <w:jc w:val="both"/>
      </w:pPr>
      <w:r w:rsidRPr="002444D0">
        <w:t>где Пас - показатель ассортимента реализуемой продукции;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proofErr w:type="gramStart"/>
      <w:r w:rsidRPr="002444D0">
        <w:t>Псе</w:t>
      </w:r>
      <w:proofErr w:type="gramEnd"/>
      <w:r w:rsidRPr="002444D0">
        <w:t xml:space="preserve"> - показатель сезонности;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proofErr w:type="spellStart"/>
      <w:proofErr w:type="gramStart"/>
      <w:r w:rsidRPr="002444D0">
        <w:t>Пр</w:t>
      </w:r>
      <w:proofErr w:type="spellEnd"/>
      <w:proofErr w:type="gramEnd"/>
      <w:r w:rsidRPr="002444D0">
        <w:t xml:space="preserve"> - показатель, учитывающий режим работы;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proofErr w:type="gramStart"/>
      <w:r w:rsidRPr="002444D0">
        <w:t>При</w:t>
      </w:r>
      <w:proofErr w:type="gramEnd"/>
      <w:r w:rsidRPr="002444D0">
        <w:t xml:space="preserve"> - показатель развития инфраструктуры;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proofErr w:type="spellStart"/>
      <w:r w:rsidRPr="002444D0">
        <w:t>Птм</w:t>
      </w:r>
      <w:proofErr w:type="spellEnd"/>
      <w:r w:rsidRPr="002444D0">
        <w:t xml:space="preserve"> - показатель, учитывающий расположение торгового места;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proofErr w:type="spellStart"/>
      <w:r w:rsidRPr="002444D0">
        <w:t>Пт</w:t>
      </w:r>
      <w:proofErr w:type="spellEnd"/>
      <w:r w:rsidRPr="002444D0">
        <w:t xml:space="preserve"> - показатель, учитывающий тип точки общественного питания;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proofErr w:type="spellStart"/>
      <w:r w:rsidRPr="002444D0">
        <w:t>Пхоу</w:t>
      </w:r>
      <w:proofErr w:type="spellEnd"/>
      <w:r w:rsidRPr="002444D0">
        <w:t xml:space="preserve"> - показатель, учитывающий характер оказываемых услуг;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proofErr w:type="spellStart"/>
      <w:r w:rsidRPr="002444D0">
        <w:t>Птас</w:t>
      </w:r>
      <w:proofErr w:type="spellEnd"/>
      <w:r w:rsidRPr="002444D0">
        <w:t xml:space="preserve"> - показатель, учитывающий тип автотранспортного средства;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proofErr w:type="spellStart"/>
      <w:r w:rsidRPr="002444D0">
        <w:t>Пп</w:t>
      </w:r>
      <w:proofErr w:type="spellEnd"/>
      <w:r w:rsidRPr="002444D0">
        <w:t xml:space="preserve"> - понижающие (повышающие) показатели, применяемые при расчете коэффициента К</w:t>
      </w:r>
      <w:proofErr w:type="gramStart"/>
      <w:r w:rsidRPr="002444D0">
        <w:t>2</w:t>
      </w:r>
      <w:proofErr w:type="gramEnd"/>
      <w:r w:rsidRPr="002444D0">
        <w:t xml:space="preserve"> в зависимости от вида предпринимательской деятельности;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proofErr w:type="spellStart"/>
      <w:r w:rsidRPr="002444D0">
        <w:t>Прп</w:t>
      </w:r>
      <w:proofErr w:type="spellEnd"/>
      <w:r w:rsidRPr="002444D0">
        <w:t xml:space="preserve"> - показатель, учитывающий размер площади, используемой для хозяйственной деятельности.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Примечания: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1) при расчетном значении коэффициента К</w:t>
      </w:r>
      <w:proofErr w:type="gramStart"/>
      <w:r w:rsidRPr="002444D0">
        <w:t>2</w:t>
      </w:r>
      <w:proofErr w:type="gramEnd"/>
      <w:r w:rsidRPr="002444D0">
        <w:t xml:space="preserve"> менее 0,005 применяется коэффициент К2, равный 0,005;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2) при расчетном значении коэффициента К</w:t>
      </w:r>
      <w:proofErr w:type="gramStart"/>
      <w:r w:rsidRPr="002444D0">
        <w:t>2</w:t>
      </w:r>
      <w:proofErr w:type="gramEnd"/>
      <w:r w:rsidRPr="002444D0">
        <w:t xml:space="preserve"> более 1 применяется коэффициент К2, равный 1;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3) значения показателей определяются на календарный год;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4) при расчете коэффициента К</w:t>
      </w:r>
      <w:proofErr w:type="gramStart"/>
      <w:r w:rsidRPr="002444D0">
        <w:t>2</w:t>
      </w:r>
      <w:proofErr w:type="gramEnd"/>
      <w:r w:rsidRPr="002444D0">
        <w:t xml:space="preserve"> полученное значение округляется до трех цифр после запятой.</w:t>
      </w:r>
    </w:p>
    <w:p w:rsidR="00D02FBF" w:rsidRPr="002444D0" w:rsidRDefault="00D02FBF">
      <w:pPr>
        <w:pStyle w:val="ConsPlusNormal"/>
      </w:pPr>
    </w:p>
    <w:p w:rsidR="00D02FBF" w:rsidRPr="002444D0" w:rsidRDefault="00D02FBF">
      <w:pPr>
        <w:pStyle w:val="ConsPlusNormal"/>
        <w:ind w:firstLine="540"/>
        <w:jc w:val="both"/>
      </w:pPr>
      <w:r w:rsidRPr="002444D0">
        <w:t>В случае, если в течение налогового периода у налогоплательщика произошло изменение величины физического показателя, налогоплательщик при исчислении суммы единого налога учитывает указанное изменение с начала того месяца, в котором произошло изменение величины физического показателя.</w:t>
      </w:r>
    </w:p>
    <w:p w:rsidR="00D02FBF" w:rsidRPr="002444D0" w:rsidRDefault="00D02FBF">
      <w:pPr>
        <w:pStyle w:val="ConsPlusNormal"/>
        <w:jc w:val="both"/>
      </w:pPr>
      <w:r w:rsidRPr="002444D0">
        <w:t xml:space="preserve">(в ред. </w:t>
      </w:r>
      <w:hyperlink r:id="rId28" w:history="1">
        <w:r w:rsidRPr="002444D0">
          <w:t>решения</w:t>
        </w:r>
      </w:hyperlink>
      <w:r w:rsidRPr="002444D0">
        <w:t xml:space="preserve"> Совета МО муниципального района "</w:t>
      </w:r>
      <w:proofErr w:type="spellStart"/>
      <w:r w:rsidRPr="002444D0">
        <w:t>Княжпогостский</w:t>
      </w:r>
      <w:proofErr w:type="spellEnd"/>
      <w:r w:rsidRPr="002444D0">
        <w:t>" от 23.11.2011 N 75)</w:t>
      </w:r>
    </w:p>
    <w:p w:rsidR="00D02FBF" w:rsidRPr="002444D0" w:rsidRDefault="00D02FBF">
      <w:pPr>
        <w:pStyle w:val="ConsPlusNormal"/>
      </w:pPr>
    </w:p>
    <w:p w:rsidR="00D02FBF" w:rsidRPr="002444D0" w:rsidRDefault="00D02FBF">
      <w:pPr>
        <w:pStyle w:val="ConsPlusNormal"/>
        <w:ind w:firstLine="540"/>
        <w:jc w:val="both"/>
      </w:pPr>
      <w:r w:rsidRPr="002444D0">
        <w:t>3.2.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имеющие торговые залы: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3.2.1. Показатель ассортимента реализуемой продукции (Пас):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3.2.1.1. продовольственные товары: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 xml:space="preserve">а) кроме </w:t>
      </w:r>
      <w:proofErr w:type="gramStart"/>
      <w:r w:rsidRPr="002444D0">
        <w:t>ликеро-водочных</w:t>
      </w:r>
      <w:proofErr w:type="gramEnd"/>
      <w:r w:rsidRPr="002444D0">
        <w:t>, пива и табачных изделий - 0,6;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 xml:space="preserve">б) включая </w:t>
      </w:r>
      <w:proofErr w:type="gramStart"/>
      <w:r w:rsidRPr="002444D0">
        <w:t>ликеро-водочные</w:t>
      </w:r>
      <w:proofErr w:type="gramEnd"/>
      <w:r w:rsidRPr="002444D0">
        <w:t>, пиво и табачные изделия - 0,7;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в) специализированная розничная торговля продовольственными товарами: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lastRenderedPageBreak/>
        <w:t xml:space="preserve">1) </w:t>
      </w:r>
      <w:proofErr w:type="gramStart"/>
      <w:r w:rsidRPr="002444D0">
        <w:t>ликеро-водочные</w:t>
      </w:r>
      <w:proofErr w:type="gramEnd"/>
      <w:r w:rsidRPr="002444D0">
        <w:t xml:space="preserve"> изделия, пиво, табак - 1,0;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2) мороженое - 0,7;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3) картофель, овощи и фруктово-ягодные культуры - 0,7;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4) молоко и молочная продукция, масло животное, сыры - 0,45;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5) хлеб и хлебобулочные изделия - 0,4.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3.2.1.2. Непродовольственные товары: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а) ассортимент которых включает один из следующих видов товаров: одежда из натурального меха и кожи, сложная бытовая техника, оргтехника, ювелирные изделия - 0,9;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 xml:space="preserve">б) ассортимент </w:t>
      </w:r>
      <w:proofErr w:type="gramStart"/>
      <w:r w:rsidRPr="002444D0">
        <w:t>которых</w:t>
      </w:r>
      <w:proofErr w:type="gramEnd"/>
      <w:r w:rsidRPr="002444D0">
        <w:t xml:space="preserve"> включает транспортные средства - 1,0;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в) специализированная розничная торговля непродовольственными товарами: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1) семена, саженцы, рассада, удобрения, средства защиты растений - 0,3;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2) товары народного промысла, товары и корма для животных, печатные издания и бумажно-беловые товары - 0,4;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3) мебель - 0,5;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4) товары религиозного и ритуального назначения - 0,5;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5) лекарственные средства, изделия медицинского назначения, медицинская техника, стоматологические товары, оптика - 0,7;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6) спортивные товары, парфюмерно-косметические товары - 0,8;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7) обувь из натуральной кожи - 0,9;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8) цветы, оружие, автозапчасти - 1,0;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г) иные непродовольственные товары - 0,7.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Примечание. При розничной торговле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Для магазинов и павильонов, у которых объем выручки от реализации бывших в употреблении товаров, принятых на комиссию от физических лиц, составляет не менее 70% от общего объема реализации, величина показателя уменьшается в 2,5 раза.</w:t>
      </w:r>
    </w:p>
    <w:p w:rsidR="00D02FBF" w:rsidRPr="002444D0" w:rsidRDefault="00D02FBF">
      <w:pPr>
        <w:pStyle w:val="ConsPlusNormal"/>
      </w:pPr>
    </w:p>
    <w:p w:rsidR="00D02FBF" w:rsidRPr="002444D0" w:rsidRDefault="00D02FBF">
      <w:pPr>
        <w:pStyle w:val="ConsPlusNormal"/>
        <w:ind w:firstLine="540"/>
        <w:jc w:val="both"/>
      </w:pPr>
      <w:r w:rsidRPr="002444D0">
        <w:t>3.2.2. Показатель, учитывающий режим работы (без учета перерыва на обед) (</w:t>
      </w:r>
      <w:proofErr w:type="spellStart"/>
      <w:proofErr w:type="gramStart"/>
      <w:r w:rsidRPr="002444D0">
        <w:t>Пр</w:t>
      </w:r>
      <w:proofErr w:type="spellEnd"/>
      <w:proofErr w:type="gramEnd"/>
      <w:r w:rsidRPr="002444D0">
        <w:t>):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а) при графике работы до 9 часов в день включительно - 0,8;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б) при графике работы свыше 9 часов до 16 часов в день включительно - 0,9;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в) при графике работы свыше 16 часов - 1,0.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3.2.3. Показатель развития инфраструктуры (</w:t>
      </w:r>
      <w:proofErr w:type="gramStart"/>
      <w:r w:rsidRPr="002444D0">
        <w:t>При</w:t>
      </w:r>
      <w:proofErr w:type="gramEnd"/>
      <w:r w:rsidRPr="002444D0">
        <w:t>):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а) для населенных пунктов с численностью проживающих 1000 человек и более - 0,7;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lastRenderedPageBreak/>
        <w:t>б) для населенных пунктов с численностью проживающих менее 1000 человек - 0,35.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3.2.4. Для магазинов и павильонов, осуществляющих продажу изделий народных художественных промыслов, объем реализации которых составляет 75 процентов и более от общего объема реализуемой продукции, корректирующий коэффициент К</w:t>
      </w:r>
      <w:proofErr w:type="gramStart"/>
      <w:r w:rsidRPr="002444D0">
        <w:t>2</w:t>
      </w:r>
      <w:proofErr w:type="gramEnd"/>
      <w:r w:rsidRPr="002444D0">
        <w:t xml:space="preserve"> устанавливается в размере 0,1.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Для магазинов и павильонов, расположенных на территориях исправительных учреждений и на закрытых территориях войсковых частей, корректирующий коэффициент К</w:t>
      </w:r>
      <w:proofErr w:type="gramStart"/>
      <w:r w:rsidRPr="002444D0">
        <w:t>2</w:t>
      </w:r>
      <w:proofErr w:type="gramEnd"/>
      <w:r w:rsidRPr="002444D0">
        <w:t xml:space="preserve"> устанавливается в размере 0,07.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3.3.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имеющие торговых залов, а также через объекты нестационарной торговой сети, за исключением реализации товаров с использованием торговых автоматов:</w:t>
      </w:r>
    </w:p>
    <w:p w:rsidR="00D02FBF" w:rsidRPr="002444D0" w:rsidRDefault="00D02FBF">
      <w:pPr>
        <w:pStyle w:val="ConsPlusNormal"/>
        <w:jc w:val="both"/>
      </w:pPr>
      <w:r w:rsidRPr="002444D0">
        <w:t>(</w:t>
      </w:r>
      <w:proofErr w:type="spellStart"/>
      <w:r w:rsidRPr="002444D0">
        <w:t>пп</w:t>
      </w:r>
      <w:proofErr w:type="spellEnd"/>
      <w:r w:rsidRPr="002444D0">
        <w:t xml:space="preserve">. 3.3 в ред. </w:t>
      </w:r>
      <w:hyperlink r:id="rId29" w:history="1">
        <w:r w:rsidRPr="002444D0">
          <w:t>решения</w:t>
        </w:r>
      </w:hyperlink>
      <w:r w:rsidRPr="002444D0">
        <w:t xml:space="preserve"> Совета МО муниципального района "</w:t>
      </w:r>
      <w:proofErr w:type="spellStart"/>
      <w:r w:rsidRPr="002444D0">
        <w:t>Княжпогостский</w:t>
      </w:r>
      <w:proofErr w:type="spellEnd"/>
      <w:r w:rsidRPr="002444D0">
        <w:t>" от 23.11.2011 N 75)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3.3.1. Показатель ассортимента реализуемой продукции (Пас):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а) продовольственные товары - 0,7,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 xml:space="preserve">в) том числе </w:t>
      </w:r>
      <w:proofErr w:type="gramStart"/>
      <w:r w:rsidRPr="002444D0">
        <w:t>ликеро-водочные</w:t>
      </w:r>
      <w:proofErr w:type="gramEnd"/>
      <w:r w:rsidRPr="002444D0">
        <w:t>, пиво и табачные изделия - 1,0;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б) непродовольственные товары - 0,8,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 xml:space="preserve">в том числе </w:t>
      </w:r>
      <w:proofErr w:type="gramStart"/>
      <w:r w:rsidRPr="002444D0">
        <w:t>ликеро-водочные</w:t>
      </w:r>
      <w:proofErr w:type="gramEnd"/>
      <w:r w:rsidRPr="002444D0">
        <w:t>, пиво и табачные изделия - 1,0.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3.3.2. Показатель, учитывающий режим работы (без учета перерыва на обед) (</w:t>
      </w:r>
      <w:proofErr w:type="spellStart"/>
      <w:proofErr w:type="gramStart"/>
      <w:r w:rsidRPr="002444D0">
        <w:t>Пр</w:t>
      </w:r>
      <w:proofErr w:type="spellEnd"/>
      <w:proofErr w:type="gramEnd"/>
      <w:r w:rsidRPr="002444D0">
        <w:t>):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а) при графике работы до 9 часов в день включительно - 0,8;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б) при графике работы свыше 9 часов до 16 часов в день включительно - 0,9;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в) при графике работы свыше 16 часов - 1,0.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3.3.3. Показатель, учитывающий расположение торгового места (</w:t>
      </w:r>
      <w:proofErr w:type="spellStart"/>
      <w:r w:rsidRPr="002444D0">
        <w:t>Птм</w:t>
      </w:r>
      <w:proofErr w:type="spellEnd"/>
      <w:r w:rsidRPr="002444D0">
        <w:t>):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а) киоск, торговое место внутри помещения - 1,0;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б) торговое место вне помещения, исключая киоск - 0,9.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3.3.4. Показатель развития инфраструктуры (</w:t>
      </w:r>
      <w:proofErr w:type="gramStart"/>
      <w:r w:rsidRPr="002444D0">
        <w:t>При</w:t>
      </w:r>
      <w:proofErr w:type="gramEnd"/>
      <w:r w:rsidRPr="002444D0">
        <w:t>):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а) для населенных пунктов с численностью проживающих 1000 человек и более - 0,7;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б) для населенных пунктов с численностью проживающих менее 1000 человек - 0,35.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3.4. Показатели, учитывающие особенности ведения предпринимательской деятельности при оказании услуг развозной (разносной) торговли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3.4.1. Показатель ассортимента реализуемой продукции (Пас):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а) продовольственные товары - 0,7;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б) непродовольственные товары - 0,8;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lastRenderedPageBreak/>
        <w:t>в) специализированная торговля: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1) товары народного промысла, печатные издания и бумажно-беловые товары - 0,5;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2) товары религиозного и ритуального назначения - 0,5;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3) цветы - 1,0.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3.4.2. Показатель сезонности (Псе):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а) II, III кварталы - 1,0;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б) I, IV кварталы - 0,8.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3.4.3. Показатель развития инфраструктуры (</w:t>
      </w:r>
      <w:proofErr w:type="gramStart"/>
      <w:r w:rsidRPr="002444D0">
        <w:t>При</w:t>
      </w:r>
      <w:proofErr w:type="gramEnd"/>
      <w:r w:rsidRPr="002444D0">
        <w:t>):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а) для населенных пунктов с численностью проживающих 1000 человек и более - 0,7;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б) для населенных пунктов с численностью проживающих менее 1000 человек - 0,35.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3.5.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имеющие залы обслуживания посетителей: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3.5.1. Показатель сезонности (Псе) для всех точек общественного питания - 1,0.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3.5.2. Показатель ассортимента реализуемой продукции (Пас):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proofErr w:type="gramStart"/>
      <w:r w:rsidRPr="002444D0">
        <w:t>а) включающего ликеро-водочные, пиво и табачные изделия - 1,0;</w:t>
      </w:r>
      <w:proofErr w:type="gramEnd"/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 xml:space="preserve">б) за исключением </w:t>
      </w:r>
      <w:proofErr w:type="gramStart"/>
      <w:r w:rsidRPr="002444D0">
        <w:t>ликеро-водочных</w:t>
      </w:r>
      <w:proofErr w:type="gramEnd"/>
      <w:r w:rsidRPr="002444D0">
        <w:t>, пива и табачных изделий - 0,8.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3.5.3. Показатель, учитывающий режим работы точки общественного питания (без учета перерыва на обед) (</w:t>
      </w:r>
      <w:proofErr w:type="spellStart"/>
      <w:proofErr w:type="gramStart"/>
      <w:r w:rsidRPr="002444D0">
        <w:t>Пр</w:t>
      </w:r>
      <w:proofErr w:type="spellEnd"/>
      <w:proofErr w:type="gramEnd"/>
      <w:r w:rsidRPr="002444D0">
        <w:t>):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а) при графике работы до 6 часов в день включительно - 0,8;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б) при графике работы свыше 6 часов до 12 часов в день включительно - 0,95;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в) при графике работы свыше 12 часов - 1,0.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3.5.4. Показатель, учитывающий тип точки общественного питания (</w:t>
      </w:r>
      <w:proofErr w:type="spellStart"/>
      <w:r w:rsidRPr="002444D0">
        <w:t>Пт</w:t>
      </w:r>
      <w:proofErr w:type="spellEnd"/>
      <w:r w:rsidRPr="002444D0">
        <w:t>):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а) рестораны - 1,0;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б) бары - 0,95;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в) кафе - 0,9;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г) столовые, расположенные на территориях исправительных учреждений - 0,005;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д) иные столовые, закусочные, буфеты, кафетерии и другие точки общественного питания - 0,8.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3.5.5. Показатель развития инфраструктуры (</w:t>
      </w:r>
      <w:proofErr w:type="gramStart"/>
      <w:r w:rsidRPr="002444D0">
        <w:t>При</w:t>
      </w:r>
      <w:proofErr w:type="gramEnd"/>
      <w:r w:rsidRPr="002444D0">
        <w:t>):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а) для населенных пунктов с численностью проживающих 1000 человек и более - 0,7;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б) для населенных пунктов с численностью проживающих менее 1000 человек - 0,5.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lastRenderedPageBreak/>
        <w:t>3.6.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не имеющие залов обслуживания посетителей: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3.6.1. Показатель сезонности (Псе):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а) II, III кварталы, за исключением сезонных точек общественного питания - 0,8;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б) I, IV кварталы, за исключением сезонных точек общественного питания - 1,0;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в) для сезонных точек общественного питания - 1,0.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3.6.2. Показатель ассортимента реализуемой продукции (Пас):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proofErr w:type="gramStart"/>
      <w:r w:rsidRPr="002444D0">
        <w:t>а) включающего ликеро-водочные, пиво и табачные изделия - 1,0;</w:t>
      </w:r>
      <w:proofErr w:type="gramEnd"/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 xml:space="preserve">б) за исключением </w:t>
      </w:r>
      <w:proofErr w:type="gramStart"/>
      <w:r w:rsidRPr="002444D0">
        <w:t>ликеро-водочных</w:t>
      </w:r>
      <w:proofErr w:type="gramEnd"/>
      <w:r w:rsidRPr="002444D0">
        <w:t>, пива и табачных изделий - 0,8.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3.6.3. Показатель, учитывающий режим работы точки общественного питания (без учета перерыва на обед) (</w:t>
      </w:r>
      <w:proofErr w:type="spellStart"/>
      <w:proofErr w:type="gramStart"/>
      <w:r w:rsidRPr="002444D0">
        <w:t>Пр</w:t>
      </w:r>
      <w:proofErr w:type="spellEnd"/>
      <w:proofErr w:type="gramEnd"/>
      <w:r w:rsidRPr="002444D0">
        <w:t>):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а) при графике работы до 6 часов в день включительно - 0,8;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б) при графике работы свыше 6 часов до 12 часов в день включительно - 0,95;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в) при графике работы свыше 12 часов - 1,0.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3.6.4. Показатель, учитывающий тип точки общественного питания (</w:t>
      </w:r>
      <w:proofErr w:type="spellStart"/>
      <w:r w:rsidRPr="002444D0">
        <w:t>Пт</w:t>
      </w:r>
      <w:proofErr w:type="spellEnd"/>
      <w:r w:rsidRPr="002444D0">
        <w:t>):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а) киоск - 1,0;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б) палатка - 0,95;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в) другие точки общественного питания - 0,8.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3.6.5. Показатель развития инфраструктуры (</w:t>
      </w:r>
      <w:proofErr w:type="gramStart"/>
      <w:r w:rsidRPr="002444D0">
        <w:t>При</w:t>
      </w:r>
      <w:proofErr w:type="gramEnd"/>
      <w:r w:rsidRPr="002444D0">
        <w:t>):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а) для населенных пунктов с численностью проживающих 1000 человек и более - 0,7;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б) для населенных пунктов с численностью проживающих менее 1000 человек - 0,5.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3.7. Показатели, учитывающие особенности ведения предпринимательской деятельности при оказании бытовых услуг, их групп, подгрупп, видов и (или) отдельных бытовых услуг: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3.7.1. Показатель, учитывающий характер оказываемых услуг (</w:t>
      </w:r>
      <w:proofErr w:type="spellStart"/>
      <w:r w:rsidRPr="002444D0">
        <w:t>Пхоу</w:t>
      </w:r>
      <w:proofErr w:type="spellEnd"/>
      <w:r w:rsidRPr="002444D0">
        <w:t>):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а) ремонт, окраска и пошив обуви - 0,55;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б) ремонт и пошив швейных, меховых и кожаных изделий, головных уборов, изделий текстильной галантереи, ремонт, вязание и пошив трикотажных изделий - 0,3;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в) ремонт и техническое обслуживание бытовой радиоэлектронной аппаратуры, бытовых машин и бытовых приборов, компьютеров и оргтехники, ремонт и изготовление металлоизделий - 0,55;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г) ремонт часов - 0,4;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д) ремонт и изготовление ювелирных изделий - 0,4;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lastRenderedPageBreak/>
        <w:t xml:space="preserve">е) исключен. - </w:t>
      </w:r>
      <w:hyperlink r:id="rId30" w:history="1">
        <w:r w:rsidRPr="002444D0">
          <w:t>Решение</w:t>
        </w:r>
      </w:hyperlink>
      <w:r w:rsidRPr="002444D0">
        <w:t xml:space="preserve"> Совета МО муниципального района "</w:t>
      </w:r>
      <w:proofErr w:type="spellStart"/>
      <w:r w:rsidRPr="002444D0">
        <w:t>Княжпогостский</w:t>
      </w:r>
      <w:proofErr w:type="spellEnd"/>
      <w:r w:rsidRPr="002444D0">
        <w:t>" от 22.12.2008 N 152;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ж) химическая чистка и крашение, услуги прачечных - 0,25;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 xml:space="preserve">з) исключен. - </w:t>
      </w:r>
      <w:hyperlink r:id="rId31" w:history="1">
        <w:r w:rsidRPr="002444D0">
          <w:t>Решение</w:t>
        </w:r>
      </w:hyperlink>
      <w:r w:rsidRPr="002444D0">
        <w:t xml:space="preserve"> Совета МО муниципального района "</w:t>
      </w:r>
      <w:proofErr w:type="spellStart"/>
      <w:r w:rsidRPr="002444D0">
        <w:t>Княжпогостский</w:t>
      </w:r>
      <w:proofErr w:type="spellEnd"/>
      <w:r w:rsidRPr="002444D0">
        <w:t>" от 22.12.2008 N 152;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и) услуги фотоателье, фот</w:t>
      </w:r>
      <w:proofErr w:type="gramStart"/>
      <w:r w:rsidRPr="002444D0">
        <w:t>о-</w:t>
      </w:r>
      <w:proofErr w:type="gramEnd"/>
      <w:r w:rsidRPr="002444D0">
        <w:t xml:space="preserve"> и кинолабораторий с применением автоматического оборудования - 1,0;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к) услуги фотоателье, фот</w:t>
      </w:r>
      <w:proofErr w:type="gramStart"/>
      <w:r w:rsidRPr="002444D0">
        <w:t>о-</w:t>
      </w:r>
      <w:proofErr w:type="gramEnd"/>
      <w:r w:rsidRPr="002444D0">
        <w:t xml:space="preserve"> и кинолабораторий без применения автоматического оборудования - 0,5;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bookmarkStart w:id="5" w:name="P190"/>
      <w:bookmarkEnd w:id="5"/>
      <w:r w:rsidRPr="002444D0">
        <w:t>л) прочие услуги производственного характера - 0,3;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м) услуги бань и душевых, кроме услуг массажа и водолечебных процедур - 0,1;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н) услуги массажа и водолечебных процедур, оказываемые в банях и душевых - 0,4;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о) услуги парикмахерских, а также гигиенического маникюра и педикюра - 0,6;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п) услуги по прокату - 0,35;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р) ритуальные и обрядовые услуги - 0,55;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bookmarkStart w:id="6" w:name="P196"/>
      <w:bookmarkEnd w:id="6"/>
      <w:r w:rsidRPr="002444D0">
        <w:t>с) прочие услуги непроизводственного характера - 0,2;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т) ремонт мебели - 0,6;</w:t>
      </w:r>
    </w:p>
    <w:p w:rsidR="00D02FBF" w:rsidRPr="002444D0" w:rsidRDefault="00D02FBF">
      <w:pPr>
        <w:pStyle w:val="ConsPlusNormal"/>
        <w:jc w:val="both"/>
      </w:pPr>
      <w:r w:rsidRPr="002444D0">
        <w:t>(</w:t>
      </w:r>
      <w:proofErr w:type="spellStart"/>
      <w:r w:rsidRPr="002444D0">
        <w:t>пп</w:t>
      </w:r>
      <w:proofErr w:type="spellEnd"/>
      <w:r w:rsidRPr="002444D0">
        <w:t xml:space="preserve">. "т" </w:t>
      </w:r>
      <w:proofErr w:type="gramStart"/>
      <w:r w:rsidRPr="002444D0">
        <w:t>введен</w:t>
      </w:r>
      <w:proofErr w:type="gramEnd"/>
      <w:r w:rsidRPr="002444D0">
        <w:t xml:space="preserve"> </w:t>
      </w:r>
      <w:hyperlink r:id="rId32" w:history="1">
        <w:r w:rsidRPr="002444D0">
          <w:t>решением</w:t>
        </w:r>
      </w:hyperlink>
      <w:r w:rsidRPr="002444D0">
        <w:t xml:space="preserve"> Совета МО муниципального района "</w:t>
      </w:r>
      <w:proofErr w:type="spellStart"/>
      <w:r w:rsidRPr="002444D0">
        <w:t>Княжпогостский</w:t>
      </w:r>
      <w:proofErr w:type="spellEnd"/>
      <w:r w:rsidRPr="002444D0">
        <w:t>" от 23.11.2011 N 75)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у) услуги соляриев - 0,4.</w:t>
      </w:r>
    </w:p>
    <w:p w:rsidR="00D02FBF" w:rsidRPr="002444D0" w:rsidRDefault="00D02FBF">
      <w:pPr>
        <w:pStyle w:val="ConsPlusNormal"/>
        <w:jc w:val="both"/>
      </w:pPr>
      <w:r w:rsidRPr="002444D0">
        <w:t>(</w:t>
      </w:r>
      <w:proofErr w:type="spellStart"/>
      <w:r w:rsidRPr="002444D0">
        <w:t>пп</w:t>
      </w:r>
      <w:proofErr w:type="spellEnd"/>
      <w:r w:rsidRPr="002444D0">
        <w:t xml:space="preserve">. "у" </w:t>
      </w:r>
      <w:proofErr w:type="gramStart"/>
      <w:r w:rsidRPr="002444D0">
        <w:t>введен</w:t>
      </w:r>
      <w:proofErr w:type="gramEnd"/>
      <w:r w:rsidRPr="002444D0">
        <w:t xml:space="preserve"> </w:t>
      </w:r>
      <w:hyperlink r:id="rId33" w:history="1">
        <w:r w:rsidRPr="002444D0">
          <w:t>решением</w:t>
        </w:r>
      </w:hyperlink>
      <w:r w:rsidRPr="002444D0">
        <w:t xml:space="preserve"> Совета МО муниципального района "</w:t>
      </w:r>
      <w:proofErr w:type="spellStart"/>
      <w:r w:rsidRPr="002444D0">
        <w:t>Княжпогостский</w:t>
      </w:r>
      <w:proofErr w:type="spellEnd"/>
      <w:r w:rsidRPr="002444D0">
        <w:t>" от 23.11.2011 N 75)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Примечания: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 xml:space="preserve">1. Виды услуг, указанные в </w:t>
      </w:r>
      <w:hyperlink w:anchor="P190" w:history="1">
        <w:r w:rsidRPr="002444D0">
          <w:t>подпунктах "л"</w:t>
        </w:r>
      </w:hyperlink>
      <w:r w:rsidRPr="002444D0">
        <w:t xml:space="preserve"> и </w:t>
      </w:r>
      <w:hyperlink w:anchor="P196" w:history="1">
        <w:r w:rsidRPr="002444D0">
          <w:t>"с"</w:t>
        </w:r>
      </w:hyperlink>
      <w:r w:rsidRPr="002444D0">
        <w:t xml:space="preserve">, определяются в соответствии с Общероссийским </w:t>
      </w:r>
      <w:hyperlink r:id="rId34" w:history="1">
        <w:r w:rsidRPr="002444D0">
          <w:t>классификатором</w:t>
        </w:r>
      </w:hyperlink>
      <w:r w:rsidRPr="002444D0">
        <w:t xml:space="preserve"> услуг населению </w:t>
      </w:r>
      <w:proofErr w:type="gramStart"/>
      <w:r w:rsidRPr="002444D0">
        <w:t>ОК</w:t>
      </w:r>
      <w:proofErr w:type="gramEnd"/>
      <w:r w:rsidRPr="002444D0">
        <w:t xml:space="preserve"> 002-93.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 xml:space="preserve">2. Для организаций и предпринимателей, оказывающих </w:t>
      </w:r>
      <w:proofErr w:type="gramStart"/>
      <w:r w:rsidRPr="002444D0">
        <w:t>три и более видов</w:t>
      </w:r>
      <w:proofErr w:type="gramEnd"/>
      <w:r w:rsidRPr="002444D0">
        <w:t xml:space="preserve"> бытовых услуг населению, переведенных настоящим решением на уплату единого налога, значение показателя </w:t>
      </w:r>
      <w:proofErr w:type="spellStart"/>
      <w:r w:rsidRPr="002444D0">
        <w:t>Пхоу</w:t>
      </w:r>
      <w:proofErr w:type="spellEnd"/>
      <w:r w:rsidRPr="002444D0">
        <w:t xml:space="preserve"> устанавливается равным 0,35.</w:t>
      </w:r>
    </w:p>
    <w:p w:rsidR="00D02FBF" w:rsidRPr="002444D0" w:rsidRDefault="00D02FBF">
      <w:pPr>
        <w:pStyle w:val="ConsPlusNormal"/>
      </w:pPr>
    </w:p>
    <w:p w:rsidR="00D02FBF" w:rsidRPr="002444D0" w:rsidRDefault="00D02FBF">
      <w:pPr>
        <w:pStyle w:val="ConsPlusNormal"/>
        <w:ind w:firstLine="540"/>
        <w:jc w:val="both"/>
      </w:pPr>
      <w:r w:rsidRPr="002444D0">
        <w:t>3.7.2. Показатель, учитывающий режим работы (без учета перерыва на обед) (</w:t>
      </w:r>
      <w:proofErr w:type="spellStart"/>
      <w:proofErr w:type="gramStart"/>
      <w:r w:rsidRPr="002444D0">
        <w:t>Пр</w:t>
      </w:r>
      <w:proofErr w:type="spellEnd"/>
      <w:proofErr w:type="gramEnd"/>
      <w:r w:rsidRPr="002444D0">
        <w:t>):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а) при графике работы до 9 часов в день включительно - 0,8;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б) при графике работы свыше 9 часов до 12 часов в день включительно - 0,9;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в) при графике работы свыше 12 часов - 1,0.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3.7.3. Показатель развития инфраструктуры (</w:t>
      </w:r>
      <w:proofErr w:type="gramStart"/>
      <w:r w:rsidRPr="002444D0">
        <w:t>При</w:t>
      </w:r>
      <w:proofErr w:type="gramEnd"/>
      <w:r w:rsidRPr="002444D0">
        <w:t>):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а) для населенных пунктов с численностью проживающих 1000 человек и более - 0,7;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б) для населенных пунктов с численностью проживающих менее 1000 человек - 0,35.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lastRenderedPageBreak/>
        <w:t>3.8. Показатели, учитывающие особенности ведения предпринимательской деятельности при оказании ветеринарных услуг: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3.8.1. Показатель сезонности (Псе) - 1,0.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3.8.2. Показатель, учитывающий режим работы (без учета перерыва на обед) (</w:t>
      </w:r>
      <w:proofErr w:type="spellStart"/>
      <w:proofErr w:type="gramStart"/>
      <w:r w:rsidRPr="002444D0">
        <w:t>Пр</w:t>
      </w:r>
      <w:proofErr w:type="spellEnd"/>
      <w:proofErr w:type="gramEnd"/>
      <w:r w:rsidRPr="002444D0">
        <w:t>) - 1,0.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3.8.3. Показатель, учитывающий характер оказываемых услуг (</w:t>
      </w:r>
      <w:proofErr w:type="spellStart"/>
      <w:r w:rsidRPr="002444D0">
        <w:t>Пхоу</w:t>
      </w:r>
      <w:proofErr w:type="spellEnd"/>
      <w:r w:rsidRPr="002444D0">
        <w:t>) - 1,0.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3.8.4. Показатель развития инфраструктуры (</w:t>
      </w:r>
      <w:proofErr w:type="gramStart"/>
      <w:r w:rsidRPr="002444D0">
        <w:t>При</w:t>
      </w:r>
      <w:proofErr w:type="gramEnd"/>
      <w:r w:rsidRPr="002444D0">
        <w:t>):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а) для населенных пунктов с численностью проживающих 1000 человек и более - 0,7;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б) для населенных пунктов с численностью проживающих менее 1000 человек - 0,35.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3.9. Показатели, учитывающие особенности ведения предпринимательской деятельности при оказании услуг по ремонту, техническому обслуживанию и мойке автотранспортных средств: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3.9.1. Показатель сезонности (Псе):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а) II, III кварталы - 1,0;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б) I, IV кварталы - 0,8.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3.9.2. Показатель, учитывающий режим работы (без учета перерыва на обед) (</w:t>
      </w:r>
      <w:proofErr w:type="spellStart"/>
      <w:proofErr w:type="gramStart"/>
      <w:r w:rsidRPr="002444D0">
        <w:t>Пр</w:t>
      </w:r>
      <w:proofErr w:type="spellEnd"/>
      <w:proofErr w:type="gramEnd"/>
      <w:r w:rsidRPr="002444D0">
        <w:t>):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а) при графике работы до 8 часов в день включительно - 1,0;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б) при графике работы свыше 8 часов в день - 0,8.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3.9.3. Показатель, учитывающий характер оказываемых услуг (</w:t>
      </w:r>
      <w:proofErr w:type="spellStart"/>
      <w:r w:rsidRPr="002444D0">
        <w:t>Пхоу</w:t>
      </w:r>
      <w:proofErr w:type="spellEnd"/>
      <w:r w:rsidRPr="002444D0">
        <w:t>):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а) ремонт и техническое обслуживание автотранспортных средств - 1,0;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б) мойка автотранспортных средств - 0,7.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3.9.4. Показатель развития инфраструктуры (</w:t>
      </w:r>
      <w:proofErr w:type="gramStart"/>
      <w:r w:rsidRPr="002444D0">
        <w:t>При</w:t>
      </w:r>
      <w:proofErr w:type="gramEnd"/>
      <w:r w:rsidRPr="002444D0">
        <w:t>):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а) для населенных пунктов с численностью проживающих 1000 человек и более - 0,7;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б) для населенных пунктов с численностью проживающих менее 1000 человек - 0,5.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3.10. Показатели, учитывающие особенности ведения предпринимательской деятельности при оказании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3.10.1. Показатель, учитывающий тип транспортного средства (</w:t>
      </w:r>
      <w:proofErr w:type="spellStart"/>
      <w:r w:rsidRPr="002444D0">
        <w:t>Птас</w:t>
      </w:r>
      <w:proofErr w:type="spellEnd"/>
      <w:r w:rsidRPr="002444D0">
        <w:t>):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а) транспортное обслуживание легковыми автомобилями - такси - 0,85;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б) транспортное обслуживание маршрутными такси и коммерческими автобусами: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 xml:space="preserve">1) автобусы малого класса (типа "Газель", РАФ, УАЗ, ПАЗ, </w:t>
      </w:r>
      <w:proofErr w:type="spellStart"/>
      <w:r w:rsidRPr="002444D0">
        <w:t>КАвЗ</w:t>
      </w:r>
      <w:proofErr w:type="spellEnd"/>
      <w:r w:rsidRPr="002444D0">
        <w:t xml:space="preserve"> и другие) - 0,2;</w:t>
      </w:r>
    </w:p>
    <w:p w:rsidR="00D02FBF" w:rsidRPr="002444D0" w:rsidRDefault="00D02FBF">
      <w:pPr>
        <w:pStyle w:val="ConsPlusNormal"/>
        <w:jc w:val="both"/>
      </w:pPr>
      <w:r w:rsidRPr="002444D0">
        <w:t xml:space="preserve">(в ред. </w:t>
      </w:r>
      <w:hyperlink r:id="rId35" w:history="1">
        <w:r w:rsidRPr="002444D0">
          <w:t>решения</w:t>
        </w:r>
      </w:hyperlink>
      <w:r w:rsidRPr="002444D0">
        <w:t xml:space="preserve"> Совета МО муниципального района "</w:t>
      </w:r>
      <w:proofErr w:type="spellStart"/>
      <w:r w:rsidRPr="002444D0">
        <w:t>Княжпогостский</w:t>
      </w:r>
      <w:proofErr w:type="spellEnd"/>
      <w:r w:rsidRPr="002444D0">
        <w:t>" от 22.12.2008 N 152)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2) автобусы среднего и большого классов (типа ЛАЗ, ПАЗ, "</w:t>
      </w:r>
      <w:proofErr w:type="spellStart"/>
      <w:r w:rsidRPr="002444D0">
        <w:t>Ikarus</w:t>
      </w:r>
      <w:proofErr w:type="spellEnd"/>
      <w:r w:rsidRPr="002444D0">
        <w:t>", "</w:t>
      </w:r>
      <w:proofErr w:type="spellStart"/>
      <w:r w:rsidRPr="002444D0">
        <w:t>Mercedes</w:t>
      </w:r>
      <w:proofErr w:type="spellEnd"/>
      <w:r w:rsidRPr="002444D0">
        <w:t>" и другие) - 0,3;</w:t>
      </w:r>
    </w:p>
    <w:p w:rsidR="00D02FBF" w:rsidRPr="002444D0" w:rsidRDefault="00D02FBF">
      <w:pPr>
        <w:pStyle w:val="ConsPlusNormal"/>
        <w:jc w:val="both"/>
      </w:pPr>
      <w:r w:rsidRPr="002444D0">
        <w:t xml:space="preserve">(в ред. </w:t>
      </w:r>
      <w:hyperlink r:id="rId36" w:history="1">
        <w:r w:rsidRPr="002444D0">
          <w:t>решения</w:t>
        </w:r>
      </w:hyperlink>
      <w:r w:rsidRPr="002444D0">
        <w:t xml:space="preserve"> Совета МО муниципального района "</w:t>
      </w:r>
      <w:proofErr w:type="spellStart"/>
      <w:r w:rsidRPr="002444D0">
        <w:t>Княжпогостский</w:t>
      </w:r>
      <w:proofErr w:type="spellEnd"/>
      <w:r w:rsidRPr="002444D0">
        <w:t>" от 22.12.2008 N 152)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lastRenderedPageBreak/>
        <w:t>в) транспортное обслуживание грузовыми автомобилями: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1) автомобили грузоподъемностью до 8 тонн - 0,85;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2) автомобили грузоподъемностью 8 и более тонн - 1,0.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3.10.2. Показатель развития инфраструктуры (При) - 0,6.</w:t>
      </w:r>
    </w:p>
    <w:p w:rsidR="00D02FBF" w:rsidRPr="002444D0" w:rsidRDefault="00D02FBF">
      <w:pPr>
        <w:pStyle w:val="ConsPlusNormal"/>
        <w:jc w:val="both"/>
      </w:pPr>
      <w:r w:rsidRPr="002444D0">
        <w:t xml:space="preserve">(в ред. </w:t>
      </w:r>
      <w:hyperlink r:id="rId37" w:history="1">
        <w:r w:rsidRPr="002444D0">
          <w:t>решения</w:t>
        </w:r>
      </w:hyperlink>
      <w:r w:rsidRPr="002444D0">
        <w:t xml:space="preserve"> Совета МО муниципального района "</w:t>
      </w:r>
      <w:proofErr w:type="spellStart"/>
      <w:r w:rsidRPr="002444D0">
        <w:t>Княжпогостский</w:t>
      </w:r>
      <w:proofErr w:type="spellEnd"/>
      <w:r w:rsidRPr="002444D0">
        <w:t>" от 22.12.2008 N 152)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3.11. Показатели, учитывающие особенности ведения предпринимательской деятельности при оказании услуг по хранению автотранспортных средств на платных стоянках: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3.11.1. Показатель развития инфраструктуры (При) - 0,6.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3.11.2. Показатель, учитывающий характер оказываемых услуг (</w:t>
      </w:r>
      <w:proofErr w:type="spellStart"/>
      <w:r w:rsidRPr="002444D0">
        <w:t>Пхоу</w:t>
      </w:r>
      <w:proofErr w:type="spellEnd"/>
      <w:r w:rsidRPr="002444D0">
        <w:t>):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а) автостоянки открытого типа - 0,7;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 xml:space="preserve">б) автостоянки закрытого типа, кроме </w:t>
      </w:r>
      <w:proofErr w:type="gramStart"/>
      <w:r w:rsidRPr="002444D0">
        <w:t>встроенных</w:t>
      </w:r>
      <w:proofErr w:type="gramEnd"/>
      <w:r w:rsidRPr="002444D0">
        <w:t xml:space="preserve"> в жилые и торговые комплексы - 0,5;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в) автостоянки смешанного типа - 0,6;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г) автостоянки, встроенные в жилые и торговые комплексы - 1,0.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 xml:space="preserve">3.11.3. Исключен. - </w:t>
      </w:r>
      <w:hyperlink r:id="rId38" w:history="1">
        <w:r w:rsidRPr="002444D0">
          <w:t>Решение</w:t>
        </w:r>
      </w:hyperlink>
      <w:r w:rsidRPr="002444D0">
        <w:t xml:space="preserve"> Совета МО муниципального района "</w:t>
      </w:r>
      <w:proofErr w:type="spellStart"/>
      <w:r w:rsidRPr="002444D0">
        <w:t>Княжпогостский</w:t>
      </w:r>
      <w:proofErr w:type="spellEnd"/>
      <w:r w:rsidRPr="002444D0">
        <w:t>" от 21.05.2012 N 114.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3.12. Показатели, учитывающие особенности ведения предпринимательской деятельности при оказании услуг по распространению и (или) размещению наружной рекламы с любым способом нанесения изображения, за исключением наружной рекламы с автоматической сменой изображения: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3.12.1. Показатель развития инфраструктуры (При) - 0,6.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3.12.2. Показатель, учитывающий характер оказываемых услуг (</w:t>
      </w:r>
      <w:proofErr w:type="spellStart"/>
      <w:r w:rsidRPr="002444D0">
        <w:t>Пхоу</w:t>
      </w:r>
      <w:proofErr w:type="spellEnd"/>
      <w:r w:rsidRPr="002444D0">
        <w:t>):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 xml:space="preserve">распространение наружной рекламы </w:t>
      </w:r>
      <w:proofErr w:type="gramStart"/>
      <w:r w:rsidRPr="002444D0">
        <w:t>на</w:t>
      </w:r>
      <w:proofErr w:type="gramEnd"/>
      <w:r w:rsidRPr="002444D0">
        <w:t>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а) световых и электронных табло - 1,0;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б) иных средствах наружной рекламы - 0,2.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3.13. Показатели, учитывающие особенности ведения предпринимательской деятельности при оказании услуг по распространению и (или) размещение наружной рекламы с автоматической сменой изображения: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3.13.1. Показатель развития инфраструктуры (При) - 0,6.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3.13.2. Показатель, учитывающий характер оказываемых услуг (</w:t>
      </w:r>
      <w:proofErr w:type="spellStart"/>
      <w:r w:rsidRPr="002444D0">
        <w:t>Пхоу</w:t>
      </w:r>
      <w:proofErr w:type="spellEnd"/>
      <w:r w:rsidRPr="002444D0">
        <w:t>) - 1,0.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3.14. Показатели, учитывающие особенности ведения предпринимательской деятельности при оказании услуг по распространению и (или) размещение наружной рекламы посредством электронных табло: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3.14.1. Показатель развития инфраструктуры (При) - 0,6.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3.14.2. Показатель, учитывающий характер оказываемых услуг (</w:t>
      </w:r>
      <w:proofErr w:type="spellStart"/>
      <w:r w:rsidRPr="002444D0">
        <w:t>Пхоу</w:t>
      </w:r>
      <w:proofErr w:type="spellEnd"/>
      <w:r w:rsidRPr="002444D0">
        <w:t>) - 1,0.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 xml:space="preserve">3.15. Показатели, учитывающие особенности ведения предпринимательской деятельности </w:t>
      </w:r>
      <w:r w:rsidRPr="002444D0">
        <w:lastRenderedPageBreak/>
        <w:t>при оказании услуг по размещение рекламы на транспортном средстве, речных судах:</w:t>
      </w:r>
    </w:p>
    <w:p w:rsidR="00D02FBF" w:rsidRPr="002444D0" w:rsidRDefault="00D02FBF">
      <w:pPr>
        <w:pStyle w:val="ConsPlusNormal"/>
        <w:jc w:val="both"/>
      </w:pPr>
      <w:r w:rsidRPr="002444D0">
        <w:t xml:space="preserve">(в ред. </w:t>
      </w:r>
      <w:hyperlink r:id="rId39" w:history="1">
        <w:r w:rsidRPr="002444D0">
          <w:t>решения</w:t>
        </w:r>
      </w:hyperlink>
      <w:r w:rsidRPr="002444D0">
        <w:t xml:space="preserve"> Совета МО муниципального района "</w:t>
      </w:r>
      <w:proofErr w:type="spellStart"/>
      <w:r w:rsidRPr="002444D0">
        <w:t>Княжпогостский</w:t>
      </w:r>
      <w:proofErr w:type="spellEnd"/>
      <w:r w:rsidRPr="002444D0">
        <w:t>" от 22.12.2008 N 152)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3.15.1. Показатель развития инфраструктуры (При) - 0,6.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3.15.2. Показатель, учитывающий характер оказываемых услуг (</w:t>
      </w:r>
      <w:proofErr w:type="spellStart"/>
      <w:r w:rsidRPr="002444D0">
        <w:t>Пхоу</w:t>
      </w:r>
      <w:proofErr w:type="spellEnd"/>
      <w:r w:rsidRPr="002444D0">
        <w:t xml:space="preserve">): распространение наружной рекламы </w:t>
      </w:r>
      <w:proofErr w:type="gramStart"/>
      <w:r w:rsidRPr="002444D0">
        <w:t>на</w:t>
      </w:r>
      <w:proofErr w:type="gramEnd"/>
      <w:r w:rsidRPr="002444D0">
        <w:t>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 xml:space="preserve">а) </w:t>
      </w:r>
      <w:proofErr w:type="gramStart"/>
      <w:r w:rsidRPr="002444D0">
        <w:t>автобусах</w:t>
      </w:r>
      <w:proofErr w:type="gramEnd"/>
      <w:r w:rsidRPr="002444D0">
        <w:t xml:space="preserve"> любых типов - 0,8;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 xml:space="preserve">б) легковых и грузовых </w:t>
      </w:r>
      <w:proofErr w:type="gramStart"/>
      <w:r w:rsidRPr="002444D0">
        <w:t>автомобилях</w:t>
      </w:r>
      <w:proofErr w:type="gramEnd"/>
      <w:r w:rsidRPr="002444D0">
        <w:t>, речных судах - 0,5;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 xml:space="preserve">в) исключен. - </w:t>
      </w:r>
      <w:hyperlink r:id="rId40" w:history="1">
        <w:r w:rsidRPr="002444D0">
          <w:t>Решение</w:t>
        </w:r>
      </w:hyperlink>
      <w:r w:rsidRPr="002444D0">
        <w:t xml:space="preserve"> Совета МО муниципального района "</w:t>
      </w:r>
      <w:proofErr w:type="spellStart"/>
      <w:r w:rsidRPr="002444D0">
        <w:t>Княжпогостский</w:t>
      </w:r>
      <w:proofErr w:type="spellEnd"/>
      <w:r w:rsidRPr="002444D0">
        <w:t>" от 22.12.2008 N 152.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3.16. Показатели, учитывающие особенности ведения предпринимательской деятельности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3.16.1. Показатель развития инфраструктуры (</w:t>
      </w:r>
      <w:proofErr w:type="gramStart"/>
      <w:r w:rsidRPr="002444D0">
        <w:t>При</w:t>
      </w:r>
      <w:proofErr w:type="gramEnd"/>
      <w:r w:rsidRPr="002444D0">
        <w:t>):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а) для населенных пунктов с численностью проживающих 1000 человек и более - 0,7;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б) для населенных пунктов с численностью проживающих менее 1000 человек - 0,35.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3.16.2. Показатель, учитывающий характер оказываемых услуг (</w:t>
      </w:r>
      <w:proofErr w:type="spellStart"/>
      <w:r w:rsidRPr="002444D0">
        <w:t>Пхоу</w:t>
      </w:r>
      <w:proofErr w:type="spellEnd"/>
      <w:r w:rsidRPr="002444D0">
        <w:t>) при условиях предоставления услуг: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а) благоустроенных - 0,8;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б) частично благоустроенных - 0,6;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в) неблагоустроенных - 0,5.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3.17. Показатели, учитывающие особенности ведения предпринимательской деятельности при оказании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посетителей:</w:t>
      </w:r>
    </w:p>
    <w:p w:rsidR="00D02FBF" w:rsidRPr="002444D0" w:rsidRDefault="00D02FBF">
      <w:pPr>
        <w:pStyle w:val="ConsPlusNormal"/>
        <w:jc w:val="both"/>
      </w:pPr>
      <w:r w:rsidRPr="002444D0">
        <w:t xml:space="preserve">(в ред. </w:t>
      </w:r>
      <w:hyperlink r:id="rId41" w:history="1">
        <w:r w:rsidRPr="002444D0">
          <w:t>решения</w:t>
        </w:r>
      </w:hyperlink>
      <w:r w:rsidRPr="002444D0">
        <w:t xml:space="preserve"> Совета МО муниципального района "</w:t>
      </w:r>
      <w:proofErr w:type="spellStart"/>
      <w:r w:rsidRPr="002444D0">
        <w:t>Княжпогостский</w:t>
      </w:r>
      <w:proofErr w:type="spellEnd"/>
      <w:r w:rsidRPr="002444D0">
        <w:t>" от 22.12.2008 N 152)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3.17.1. Показатель развития инфраструктуры (При) - 0,6.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3.17.2. Показатель, учитывающий характер оказываемых услуг (</w:t>
      </w:r>
      <w:proofErr w:type="spellStart"/>
      <w:r w:rsidRPr="002444D0">
        <w:t>Пхоу</w:t>
      </w:r>
      <w:proofErr w:type="spellEnd"/>
      <w:r w:rsidRPr="002444D0">
        <w:t>) - 1,0.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>4. Настоящее решение вступает в силу с 1 января 2008 года.</w:t>
      </w:r>
    </w:p>
    <w:p w:rsidR="00D02FBF" w:rsidRPr="002444D0" w:rsidRDefault="00D02FBF">
      <w:pPr>
        <w:pStyle w:val="ConsPlusNormal"/>
        <w:spacing w:before="220"/>
        <w:ind w:firstLine="540"/>
        <w:jc w:val="both"/>
      </w:pPr>
      <w:r w:rsidRPr="002444D0">
        <w:t xml:space="preserve">5. Признать утратившим силу с 1 января 2008 года </w:t>
      </w:r>
      <w:hyperlink r:id="rId42" w:history="1">
        <w:r w:rsidRPr="002444D0">
          <w:t>решение</w:t>
        </w:r>
      </w:hyperlink>
      <w:r w:rsidRPr="002444D0">
        <w:t xml:space="preserve"> Совета муниципального района "</w:t>
      </w:r>
      <w:proofErr w:type="spellStart"/>
      <w:r w:rsidRPr="002444D0">
        <w:t>Княжпогостский</w:t>
      </w:r>
      <w:proofErr w:type="spellEnd"/>
      <w:r w:rsidRPr="002444D0">
        <w:t>" от 31.10.2006 N 271 "О едином налоге на вмененный доход для отдельных видов деятельности на территории муниципального района "</w:t>
      </w:r>
      <w:proofErr w:type="spellStart"/>
      <w:r w:rsidRPr="002444D0">
        <w:t>Княжпогостский</w:t>
      </w:r>
      <w:proofErr w:type="spellEnd"/>
      <w:r w:rsidRPr="002444D0">
        <w:t>".</w:t>
      </w:r>
    </w:p>
    <w:p w:rsidR="00D02FBF" w:rsidRPr="002444D0" w:rsidRDefault="00D02FBF">
      <w:pPr>
        <w:pStyle w:val="ConsPlusNormal"/>
      </w:pPr>
    </w:p>
    <w:p w:rsidR="002444D0" w:rsidRDefault="002444D0">
      <w:pPr>
        <w:pStyle w:val="ConsPlusNormal"/>
        <w:jc w:val="right"/>
      </w:pPr>
    </w:p>
    <w:p w:rsidR="00D02FBF" w:rsidRPr="002444D0" w:rsidRDefault="00D02FBF" w:rsidP="002444D0">
      <w:pPr>
        <w:pStyle w:val="ConsPlusNormal"/>
        <w:jc w:val="right"/>
        <w:rPr>
          <w:i/>
        </w:rPr>
      </w:pPr>
      <w:r w:rsidRPr="002444D0">
        <w:rPr>
          <w:i/>
        </w:rPr>
        <w:t>Глава муниципального района</w:t>
      </w:r>
      <w:r w:rsidR="002444D0">
        <w:rPr>
          <w:i/>
        </w:rPr>
        <w:t xml:space="preserve"> </w:t>
      </w:r>
      <w:bookmarkStart w:id="7" w:name="_GoBack"/>
      <w:bookmarkEnd w:id="7"/>
      <w:r w:rsidRPr="002444D0">
        <w:rPr>
          <w:i/>
        </w:rPr>
        <w:t>"</w:t>
      </w:r>
      <w:proofErr w:type="spellStart"/>
      <w:r w:rsidRPr="002444D0">
        <w:rPr>
          <w:i/>
        </w:rPr>
        <w:t>Княжпогостский</w:t>
      </w:r>
      <w:proofErr w:type="spellEnd"/>
      <w:r w:rsidRPr="002444D0">
        <w:rPr>
          <w:i/>
        </w:rPr>
        <w:t>" -</w:t>
      </w:r>
    </w:p>
    <w:p w:rsidR="00D02FBF" w:rsidRPr="002444D0" w:rsidRDefault="00D02FBF" w:rsidP="002444D0">
      <w:pPr>
        <w:pStyle w:val="ConsPlusNormal"/>
        <w:jc w:val="right"/>
        <w:rPr>
          <w:i/>
        </w:rPr>
      </w:pPr>
      <w:r w:rsidRPr="002444D0">
        <w:rPr>
          <w:i/>
        </w:rPr>
        <w:t>председатель Совета района</w:t>
      </w:r>
    </w:p>
    <w:p w:rsidR="002358EA" w:rsidRPr="002444D0" w:rsidRDefault="00D02FBF" w:rsidP="002444D0">
      <w:pPr>
        <w:pStyle w:val="ConsPlusNormal"/>
        <w:jc w:val="right"/>
        <w:rPr>
          <w:i/>
        </w:rPr>
      </w:pPr>
      <w:r w:rsidRPr="002444D0">
        <w:rPr>
          <w:i/>
        </w:rPr>
        <w:t>Р.</w:t>
      </w:r>
      <w:r w:rsidR="002444D0" w:rsidRPr="002444D0">
        <w:rPr>
          <w:i/>
        </w:rPr>
        <w:t xml:space="preserve"> </w:t>
      </w:r>
      <w:proofErr w:type="spellStart"/>
      <w:r w:rsidRPr="002444D0">
        <w:rPr>
          <w:i/>
        </w:rPr>
        <w:t>Т</w:t>
      </w:r>
      <w:r w:rsidR="002444D0" w:rsidRPr="002444D0">
        <w:rPr>
          <w:i/>
        </w:rPr>
        <w:t>акаев</w:t>
      </w:r>
      <w:proofErr w:type="spellEnd"/>
    </w:p>
    <w:sectPr w:rsidR="002358EA" w:rsidRPr="002444D0" w:rsidSect="002444D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FBF"/>
    <w:rsid w:val="002358EA"/>
    <w:rsid w:val="002444D0"/>
    <w:rsid w:val="00D0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2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2F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2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2F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0D547E6A30D344C6F25013B1E593DC0230343F24013BF5B135DDA9819F50DFF3A33C4E675E12A75B0FD80Bd0k4Q" TargetMode="External"/><Relationship Id="rId13" Type="http://schemas.openxmlformats.org/officeDocument/2006/relationships/hyperlink" Target="consultantplus://offline/ref=470D547E6A30D344C6F24E1EA789CDD8063B6D35240233A7EB68DBFEDEdCkFQ" TargetMode="External"/><Relationship Id="rId18" Type="http://schemas.openxmlformats.org/officeDocument/2006/relationships/hyperlink" Target="consultantplus://offline/ref=470D547E6A30D344C6F25013B1E593DC0230343F26053FF3B13780A389C65CDDF4AC635960171EA65B0FD9d0kBQ" TargetMode="External"/><Relationship Id="rId26" Type="http://schemas.openxmlformats.org/officeDocument/2006/relationships/hyperlink" Target="consultantplus://offline/ref=470D547E6A30D344C6F25013B1E593DC0230343F26053FF3B13780A389C65CDDF4AC635960171EA65B0FDAd0kAQ" TargetMode="External"/><Relationship Id="rId39" Type="http://schemas.openxmlformats.org/officeDocument/2006/relationships/hyperlink" Target="consultantplus://offline/ref=470D547E6A30D344C6F25013B1E593DC0230343F26053FF3B13780A389C65CDDF4AC635960171EA65B0FDBd0k9Q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70D547E6A30D344C6F24E1EA789CDD806336835220633A7EB68DBFEDECF568AB3E33A1B241B1CA7d5k2Q" TargetMode="External"/><Relationship Id="rId34" Type="http://schemas.openxmlformats.org/officeDocument/2006/relationships/hyperlink" Target="consultantplus://offline/ref=470D547E6A30D344C6F24E1EA789CDD8053E6235200733A7EB68DBFEDEdCkFQ" TargetMode="External"/><Relationship Id="rId42" Type="http://schemas.openxmlformats.org/officeDocument/2006/relationships/hyperlink" Target="consultantplus://offline/ref=470D547E6A30D344C6F25013B1E593DC0230343F270731F7B53780A389C65CDDdFk4Q" TargetMode="External"/><Relationship Id="rId7" Type="http://schemas.openxmlformats.org/officeDocument/2006/relationships/hyperlink" Target="consultantplus://offline/ref=470D547E6A30D344C6F25013B1E593DC0230343F230B39F7BF3780A389C65CDDF4AC635960171EA65B0FD8d0kEQ" TargetMode="External"/><Relationship Id="rId12" Type="http://schemas.openxmlformats.org/officeDocument/2006/relationships/hyperlink" Target="consultantplus://offline/ref=470D547E6A30D344C6F24E1EA789CDD806336F32260033A7EB68DBFEDEdCkFQ" TargetMode="External"/><Relationship Id="rId17" Type="http://schemas.openxmlformats.org/officeDocument/2006/relationships/hyperlink" Target="consultantplus://offline/ref=470D547E6A30D344C6F25013B1E593DC0230343F26053FF3B13780A389C65CDDF4AC635960171EA65B0FD8d0k2Q" TargetMode="External"/><Relationship Id="rId25" Type="http://schemas.openxmlformats.org/officeDocument/2006/relationships/hyperlink" Target="consultantplus://offline/ref=470D547E6A30D344C6F25013B1E593DC0230343F26053FF3B13780A389C65CDDF4AC635960171EA65B0FD9d0kFQ" TargetMode="External"/><Relationship Id="rId33" Type="http://schemas.openxmlformats.org/officeDocument/2006/relationships/hyperlink" Target="consultantplus://offline/ref=470D547E6A30D344C6F25013B1E593DC0230343F23043DF1B73780A389C65CDDF4AC635960171EA65B0FD9d0k9Q" TargetMode="External"/><Relationship Id="rId38" Type="http://schemas.openxmlformats.org/officeDocument/2006/relationships/hyperlink" Target="consultantplus://offline/ref=470D547E6A30D344C6F25013B1E593DC0230343F230B39F7BF3780A389C65CDDF4AC635960171EA65B0FD8d0kDQ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70D547E6A30D344C6F25013B1E593DC0230343F26053FF3B13780A389C65CDDF4AC635960171EA65B0FD8d0k3Q" TargetMode="External"/><Relationship Id="rId20" Type="http://schemas.openxmlformats.org/officeDocument/2006/relationships/hyperlink" Target="consultantplus://offline/ref=470D547E6A30D344C6F25013B1E593DC0230343F26053FF3B13780A389C65CDDF4AC635960171EA65B0FD9d0k8Q" TargetMode="External"/><Relationship Id="rId29" Type="http://schemas.openxmlformats.org/officeDocument/2006/relationships/hyperlink" Target="consultantplus://offline/ref=470D547E6A30D344C6F25013B1E593DC0230343F23043DF1B73780A389C65CDDF4AC635960171EA65B0FD8d0k3Q" TargetMode="External"/><Relationship Id="rId41" Type="http://schemas.openxmlformats.org/officeDocument/2006/relationships/hyperlink" Target="consultantplus://offline/ref=470D547E6A30D344C6F25013B1E593DC0230343F26053FF3B13780A389C65CDDF4AC635960171EA65B0FDBd0kDQ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70D547E6A30D344C6F25013B1E593DC0230343F23043DF1B73780A389C65CDDF4AC635960171EA65B0FD8d0kEQ" TargetMode="External"/><Relationship Id="rId11" Type="http://schemas.openxmlformats.org/officeDocument/2006/relationships/hyperlink" Target="consultantplus://offline/ref=470D547E6A30D344C6F24E1EA789CDD806336E3B270333A7EB68DBFEDEdCkFQ" TargetMode="External"/><Relationship Id="rId24" Type="http://schemas.openxmlformats.org/officeDocument/2006/relationships/hyperlink" Target="consultantplus://offline/ref=470D547E6A30D344C6F24E1EA789CDD806336934250A33A7EB68DBFEDECF568AB3E33A1B24191AA1d5kFQ" TargetMode="External"/><Relationship Id="rId32" Type="http://schemas.openxmlformats.org/officeDocument/2006/relationships/hyperlink" Target="consultantplus://offline/ref=470D547E6A30D344C6F25013B1E593DC0230343F23043DF1B73780A389C65CDDF4AC635960171EA65B0FD9d0kBQ" TargetMode="External"/><Relationship Id="rId37" Type="http://schemas.openxmlformats.org/officeDocument/2006/relationships/hyperlink" Target="consultantplus://offline/ref=470D547E6A30D344C6F25013B1E593DC0230343F26053FF3B13780A389C65CDDF4AC635960171EA65B0FDBd0kAQ" TargetMode="External"/><Relationship Id="rId40" Type="http://schemas.openxmlformats.org/officeDocument/2006/relationships/hyperlink" Target="consultantplus://offline/ref=470D547E6A30D344C6F25013B1E593DC0230343F26053FF3B13780A389C65CDDF4AC635960171EA65B0FDBd0kEQ" TargetMode="External"/><Relationship Id="rId5" Type="http://schemas.openxmlformats.org/officeDocument/2006/relationships/hyperlink" Target="consultantplus://offline/ref=470D547E6A30D344C6F25013B1E593DC0230343F26053FF3B13780A389C65CDDF4AC635960171EA65B0FD8d0kEQ" TargetMode="External"/><Relationship Id="rId15" Type="http://schemas.openxmlformats.org/officeDocument/2006/relationships/hyperlink" Target="consultantplus://offline/ref=470D547E6A30D344C6F25013B1E593DC0230343F26053FF3B13780A389C65CDDF4AC635960171EA65B0FD8d0kDQ" TargetMode="External"/><Relationship Id="rId23" Type="http://schemas.openxmlformats.org/officeDocument/2006/relationships/hyperlink" Target="consultantplus://offline/ref=470D547E6A30D344C6F24E1EA789CDD8053F6234250B33A7EB68DBFEDEdCkFQ" TargetMode="External"/><Relationship Id="rId28" Type="http://schemas.openxmlformats.org/officeDocument/2006/relationships/hyperlink" Target="consultantplus://offline/ref=470D547E6A30D344C6F25013B1E593DC0230343F23043DF1B73780A389C65CDDF4AC635960171EA65B0FD8d0kDQ" TargetMode="External"/><Relationship Id="rId36" Type="http://schemas.openxmlformats.org/officeDocument/2006/relationships/hyperlink" Target="consultantplus://offline/ref=470D547E6A30D344C6F25013B1E593DC0230343F26053FF3B13780A389C65CDDF4AC635960171EA65B0FDBd0kBQ" TargetMode="External"/><Relationship Id="rId10" Type="http://schemas.openxmlformats.org/officeDocument/2006/relationships/hyperlink" Target="consultantplus://offline/ref=470D547E6A30D344C6F24E1EA789CDD806336E36230133A7EB68DBFEDEdCkFQ" TargetMode="External"/><Relationship Id="rId19" Type="http://schemas.openxmlformats.org/officeDocument/2006/relationships/hyperlink" Target="consultantplus://offline/ref=470D547E6A30D344C6F25013B1E593DC0230343F26053FF3B13780A389C65CDDF4AC635960171EA65B0FD9d0k9Q" TargetMode="External"/><Relationship Id="rId31" Type="http://schemas.openxmlformats.org/officeDocument/2006/relationships/hyperlink" Target="consultantplus://offline/ref=470D547E6A30D344C6F25013B1E593DC0230343F26053FF3B13780A389C65CDDF4AC635960171EA65B0FDAd0kCQ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70D547E6A30D344C6F24E1EA789CDD806336934250A33A7EB68DBFEDECF568AB3E33A1B241918A4d5kEQ" TargetMode="External"/><Relationship Id="rId14" Type="http://schemas.openxmlformats.org/officeDocument/2006/relationships/hyperlink" Target="consultantplus://offline/ref=470D547E6A30D344C6F25013B1E593DC0230343F24013BF5B135DDA9819F50DFF3A33C4E675E12A75B0FD80Bd0k7Q" TargetMode="External"/><Relationship Id="rId22" Type="http://schemas.openxmlformats.org/officeDocument/2006/relationships/hyperlink" Target="consultantplus://offline/ref=470D547E6A30D344C6F24E1EA789CDD8053F6234250B33A7EB68DBFEDEdCkFQ" TargetMode="External"/><Relationship Id="rId27" Type="http://schemas.openxmlformats.org/officeDocument/2006/relationships/hyperlink" Target="consultantplus://offline/ref=470D547E6A30D344C6F25013B1E593DC0230343F26053FF3B13780A389C65CDDF4AC635960171EA65B0FDAd0kFQ" TargetMode="External"/><Relationship Id="rId30" Type="http://schemas.openxmlformats.org/officeDocument/2006/relationships/hyperlink" Target="consultantplus://offline/ref=470D547E6A30D344C6F25013B1E593DC0230343F26053FF3B13780A389C65CDDF4AC635960171EA65B0FDAd0kDQ" TargetMode="External"/><Relationship Id="rId35" Type="http://schemas.openxmlformats.org/officeDocument/2006/relationships/hyperlink" Target="consultantplus://offline/ref=470D547E6A30D344C6F25013B1E593DC0230343F26053FF3B13780A389C65CDDF4AC635960171EA65B0FDAd0k2Q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5006</Words>
  <Characters>28535</Characters>
  <Application>Microsoft Office Word</Application>
  <DocSecurity>0</DocSecurity>
  <Lines>237</Lines>
  <Paragraphs>66</Paragraphs>
  <ScaleCrop>false</ScaleCrop>
  <Company/>
  <LinksUpToDate>false</LinksUpToDate>
  <CharactersWithSpaces>33475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2</cp:revision>
  <dcterms:created xsi:type="dcterms:W3CDTF">2017-12-25T16:36:00Z</dcterms:created>
  <dcterms:modified xsi:type="dcterms:W3CDTF">2018-01-10T13:51:00Z</dcterms:modified>
</cp:coreProperties>
</file>