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6449D" w:rsidTr="002644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449D" w:rsidRDefault="0026449D">
            <w:pPr>
              <w:pStyle w:val="ConsPlusNormal"/>
              <w:outlineLvl w:val="0"/>
            </w:pPr>
            <w:r>
              <w:t>29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6449D" w:rsidRDefault="0026449D">
            <w:pPr>
              <w:pStyle w:val="ConsPlusNormal"/>
              <w:jc w:val="right"/>
              <w:outlineLvl w:val="0"/>
            </w:pPr>
            <w:r>
              <w:t>N 87-РЗ</w:t>
            </w:r>
          </w:p>
        </w:tc>
      </w:tr>
    </w:tbl>
    <w:p w:rsidR="0026449D" w:rsidRDefault="002644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449D" w:rsidRDefault="0026449D">
      <w:pPr>
        <w:pStyle w:val="ConsPlusNormal"/>
      </w:pPr>
    </w:p>
    <w:p w:rsidR="0026449D" w:rsidRDefault="0026449D">
      <w:pPr>
        <w:pStyle w:val="ConsPlusTitle"/>
        <w:jc w:val="center"/>
      </w:pPr>
      <w:r>
        <w:t>РЕСПУБЛИКА КОМИ</w:t>
      </w:r>
    </w:p>
    <w:p w:rsidR="0026449D" w:rsidRDefault="0026449D">
      <w:pPr>
        <w:pStyle w:val="ConsPlusTitle"/>
        <w:jc w:val="center"/>
      </w:pPr>
    </w:p>
    <w:p w:rsidR="0026449D" w:rsidRDefault="0026449D">
      <w:pPr>
        <w:pStyle w:val="ConsPlusTitle"/>
        <w:jc w:val="center"/>
      </w:pPr>
      <w:r>
        <w:t>ЗАКОН</w:t>
      </w:r>
    </w:p>
    <w:p w:rsidR="0026449D" w:rsidRDefault="0026449D">
      <w:pPr>
        <w:pStyle w:val="ConsPlusTitle"/>
        <w:jc w:val="center"/>
      </w:pPr>
      <w:r>
        <w:t>О ВВЕДЕНИИ В ДЕЙСТВИЕ И ПРИМЕНЕНИИ ПАТЕНТНОЙ СИСТЕМЫ</w:t>
      </w:r>
    </w:p>
    <w:p w:rsidR="0026449D" w:rsidRDefault="0026449D">
      <w:pPr>
        <w:pStyle w:val="ConsPlusTitle"/>
        <w:jc w:val="center"/>
      </w:pPr>
      <w:r>
        <w:t>НАЛОГООБЛОЖЕНИЯ НА ТЕРРИТОРИИ РЕСПУБЛИКИ КОМИ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jc w:val="right"/>
      </w:pPr>
      <w:proofErr w:type="gramStart"/>
      <w:r>
        <w:t>Принят</w:t>
      </w:r>
      <w:proofErr w:type="gramEnd"/>
    </w:p>
    <w:p w:rsidR="0026449D" w:rsidRDefault="0026449D">
      <w:pPr>
        <w:pStyle w:val="ConsPlusNormal"/>
        <w:jc w:val="right"/>
      </w:pPr>
      <w:r>
        <w:t>Государственным Советом Республики Коми</w:t>
      </w:r>
    </w:p>
    <w:p w:rsidR="0026449D" w:rsidRDefault="0026449D">
      <w:pPr>
        <w:pStyle w:val="ConsPlusNormal"/>
        <w:jc w:val="right"/>
      </w:pPr>
      <w:r>
        <w:t>22 ноября 2012 года</w:t>
      </w:r>
    </w:p>
    <w:p w:rsidR="0026449D" w:rsidRDefault="002644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49D" w:rsidRDefault="00264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449D" w:rsidRDefault="002644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28.11.2013 </w:t>
            </w:r>
            <w:hyperlink r:id="rId5" w:history="1">
              <w:r>
                <w:rPr>
                  <w:color w:val="0000FF"/>
                </w:rPr>
                <w:t>N 104-РЗ</w:t>
              </w:r>
            </w:hyperlink>
            <w:r>
              <w:rPr>
                <w:color w:val="392C69"/>
              </w:rPr>
              <w:t xml:space="preserve">, от 27.11.2014 </w:t>
            </w:r>
            <w:hyperlink r:id="rId6" w:history="1">
              <w:r>
                <w:rPr>
                  <w:color w:val="0000FF"/>
                </w:rPr>
                <w:t>N 143-РЗ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6449D" w:rsidRDefault="002644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02.11.2015 </w:t>
            </w:r>
            <w:hyperlink r:id="rId7" w:history="1">
              <w:r>
                <w:rPr>
                  <w:color w:val="0000FF"/>
                </w:rPr>
                <w:t>N 91-РЗ</w:t>
              </w:r>
            </w:hyperlink>
            <w:r>
              <w:rPr>
                <w:color w:val="392C69"/>
              </w:rPr>
              <w:t xml:space="preserve">, от 30.11.2016 </w:t>
            </w:r>
            <w:hyperlink r:id="rId8" w:history="1">
              <w:r>
                <w:rPr>
                  <w:color w:val="0000FF"/>
                </w:rPr>
                <w:t>N 122-РЗ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9" w:history="1">
              <w:r>
                <w:rPr>
                  <w:color w:val="0000FF"/>
                </w:rPr>
                <w:t>N 88-РЗ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  <w:outlineLvl w:val="1"/>
      </w:pPr>
      <w:r>
        <w:t xml:space="preserve">Статья 1. В соответствии с </w:t>
      </w:r>
      <w:hyperlink r:id="rId10" w:history="1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ввести в действие с 1 января 2013 года и применять на территории Республики Коми патентную систему налогообложения.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  <w:outlineLvl w:val="1"/>
      </w:pPr>
      <w:r>
        <w:t xml:space="preserve">Статья 2. Установить </w:t>
      </w:r>
      <w:hyperlink w:anchor="P55" w:history="1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указанным в </w:t>
      </w:r>
      <w:hyperlink r:id="rId11" w:history="1">
        <w:r>
          <w:rPr>
            <w:color w:val="0000FF"/>
          </w:rPr>
          <w:t>пункте 2 статьи 346.43</w:t>
        </w:r>
      </w:hyperlink>
      <w:r>
        <w:t xml:space="preserve"> Налогового кодекса Российской Федерации, в отношении которых применяется патентная система налогообложения на территории Республики Коми, согласно приложению к настоящему Закону.</w:t>
      </w:r>
    </w:p>
    <w:p w:rsidR="0026449D" w:rsidRDefault="0026449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РК от 29.11.2019 N 88-РЗ)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По видам предпринимательской деятельности, указанным в </w:t>
      </w:r>
      <w:hyperlink r:id="rId13" w:history="1">
        <w:r>
          <w:rPr>
            <w:color w:val="0000FF"/>
          </w:rPr>
          <w:t>подпунктах 10</w:t>
        </w:r>
      </w:hyperlink>
      <w:r>
        <w:t xml:space="preserve">, </w:t>
      </w:r>
      <w:hyperlink r:id="rId14" w:history="1">
        <w:r>
          <w:rPr>
            <w:color w:val="0000FF"/>
          </w:rPr>
          <w:t>11</w:t>
        </w:r>
      </w:hyperlink>
      <w:r>
        <w:t xml:space="preserve">, </w:t>
      </w:r>
      <w:hyperlink r:id="rId15" w:history="1">
        <w:r>
          <w:rPr>
            <w:color w:val="0000FF"/>
          </w:rPr>
          <w:t>32</w:t>
        </w:r>
      </w:hyperlink>
      <w:r>
        <w:t xml:space="preserve">, </w:t>
      </w:r>
      <w:hyperlink r:id="rId16" w:history="1">
        <w:r>
          <w:rPr>
            <w:color w:val="0000FF"/>
          </w:rPr>
          <w:t>33</w:t>
        </w:r>
      </w:hyperlink>
      <w:r>
        <w:t xml:space="preserve"> и </w:t>
      </w:r>
      <w:hyperlink r:id="rId17" w:history="1">
        <w:r>
          <w:rPr>
            <w:color w:val="0000FF"/>
          </w:rPr>
          <w:t>46 пункта 2 статьи 346.43</w:t>
        </w:r>
      </w:hyperlink>
      <w:r>
        <w:t xml:space="preserve"> Налогового кодекса Российской Федерации, размер потенциально возможного к получению индивидуальным предпринимателем годового дохода не дифференцируется по группам муниципальных образований и применяется на всей территории Республики Коми.</w:t>
      </w:r>
    </w:p>
    <w:p w:rsidR="0026449D" w:rsidRDefault="0026449D">
      <w:pPr>
        <w:pStyle w:val="ConsPlusNormal"/>
        <w:jc w:val="both"/>
      </w:pPr>
      <w:r>
        <w:t xml:space="preserve">(часть вторая введена </w:t>
      </w:r>
      <w:hyperlink r:id="rId18" w:history="1">
        <w:r>
          <w:rPr>
            <w:color w:val="0000FF"/>
          </w:rPr>
          <w:t>Законом</w:t>
        </w:r>
      </w:hyperlink>
      <w:r>
        <w:t xml:space="preserve"> РК от 27.11.2014 N 143-РЗ)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  <w:outlineLvl w:val="1"/>
      </w:pPr>
      <w:r>
        <w:t xml:space="preserve">Статья 3. </w:t>
      </w:r>
      <w:proofErr w:type="gramStart"/>
      <w:r>
        <w:t>Исключена</w:t>
      </w:r>
      <w:proofErr w:type="gramEnd"/>
      <w:r>
        <w:t xml:space="preserve"> с 1 января 2017 года. - </w:t>
      </w:r>
      <w:hyperlink r:id="rId19" w:history="1">
        <w:r>
          <w:rPr>
            <w:color w:val="0000FF"/>
          </w:rPr>
          <w:t>Закон</w:t>
        </w:r>
      </w:hyperlink>
      <w:r>
        <w:t xml:space="preserve"> РК от 30.11.2016 N 122-РЗ.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  <w:outlineLvl w:val="1"/>
      </w:pPr>
      <w:r>
        <w:t>Статья 4. Признать утратившими силу: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1) </w:t>
      </w:r>
      <w:hyperlink r:id="rId20" w:history="1">
        <w:r>
          <w:rPr>
            <w:color w:val="0000FF"/>
          </w:rPr>
          <w:t>Закон</w:t>
        </w:r>
      </w:hyperlink>
      <w:r>
        <w:t xml:space="preserve">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10 ноября 2005 года N 114-РЗ (Ведомости нормативных актов органов государственной власти Республики Коми, 2006, N 7, ст. 4487);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2) </w:t>
      </w:r>
      <w:hyperlink r:id="rId21" w:history="1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4 декабря 2006 года N 116-РЗ (Ведомости нормативных актов органов государственной власти Республики Коми, 2007, N 3, ст. 4733);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3) </w:t>
      </w:r>
      <w:hyperlink r:id="rId22" w:history="1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29 ноября 2007 года N 101-РЗ (Ведомости нормативных актов органов государственной власти Республики Коми, 2007, N 12, ст. 5278);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lastRenderedPageBreak/>
        <w:t xml:space="preserve">4) </w:t>
      </w:r>
      <w:hyperlink r:id="rId23" w:history="1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18 ноября 2008 года N 107-РЗ (Ведомости нормативных актов органов государственной власти Республики Коми, 2008, N 11, ст. 602).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  <w:outlineLvl w:val="1"/>
      </w:pPr>
      <w:r>
        <w:t xml:space="preserve">Статья 5. </w:t>
      </w:r>
      <w:hyperlink r:id="rId24" w:history="1">
        <w:r>
          <w:rPr>
            <w:color w:val="0000FF"/>
          </w:rPr>
          <w:t>Закон</w:t>
        </w:r>
      </w:hyperlink>
      <w:r>
        <w:t xml:space="preserve"> Республики Коми "О внесении изменения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3 июля 2012 года N 54-РЗ (Ведомости нормативных актов органов государственной власти Республики Коми, 2012, N 34, ст. 787) отменить.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  <w:outlineLvl w:val="1"/>
      </w:pPr>
      <w:r>
        <w:t>Статья 6.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jc w:val="right"/>
      </w:pPr>
      <w:r>
        <w:t>Глава Республики Коми</w:t>
      </w:r>
    </w:p>
    <w:p w:rsidR="0026449D" w:rsidRDefault="0026449D">
      <w:pPr>
        <w:pStyle w:val="ConsPlusNormal"/>
        <w:jc w:val="right"/>
      </w:pPr>
      <w:r>
        <w:t>В.ГАЙЗЕР</w:t>
      </w:r>
    </w:p>
    <w:p w:rsidR="0026449D" w:rsidRDefault="0026449D">
      <w:pPr>
        <w:pStyle w:val="ConsPlusNormal"/>
      </w:pPr>
      <w:r>
        <w:t>г. Сыктывкар</w:t>
      </w:r>
    </w:p>
    <w:p w:rsidR="0026449D" w:rsidRDefault="0026449D">
      <w:pPr>
        <w:pStyle w:val="ConsPlusNormal"/>
        <w:spacing w:before="220"/>
      </w:pPr>
      <w:r>
        <w:t>29 ноября 2012 года</w:t>
      </w:r>
    </w:p>
    <w:p w:rsidR="0026449D" w:rsidRDefault="0026449D">
      <w:pPr>
        <w:pStyle w:val="ConsPlusNormal"/>
        <w:spacing w:before="220"/>
      </w:pPr>
      <w:r>
        <w:t>N 87-РЗ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</w:pPr>
    </w:p>
    <w:p w:rsidR="0026449D" w:rsidRDefault="0026449D">
      <w:pPr>
        <w:pStyle w:val="ConsPlusNormal"/>
      </w:pPr>
    </w:p>
    <w:p w:rsidR="0026449D" w:rsidRDefault="0026449D">
      <w:pPr>
        <w:pStyle w:val="ConsPlusNormal"/>
      </w:pPr>
    </w:p>
    <w:p w:rsidR="0026449D" w:rsidRDefault="0026449D">
      <w:pPr>
        <w:spacing w:after="0" w:line="240" w:lineRule="auto"/>
        <w:rPr>
          <w:rFonts w:eastAsia="Times New Roman" w:cs="Calibri"/>
          <w:szCs w:val="20"/>
          <w:lang w:eastAsia="ru-RU"/>
        </w:rPr>
      </w:pPr>
      <w:r>
        <w:br w:type="page"/>
      </w:r>
    </w:p>
    <w:p w:rsidR="0026449D" w:rsidRDefault="0026449D">
      <w:pPr>
        <w:pStyle w:val="ConsPlusNormal"/>
      </w:pPr>
      <w:bookmarkStart w:id="0" w:name="_GoBack"/>
      <w:bookmarkEnd w:id="0"/>
    </w:p>
    <w:p w:rsidR="0026449D" w:rsidRDefault="0026449D">
      <w:pPr>
        <w:pStyle w:val="ConsPlusNormal"/>
        <w:jc w:val="right"/>
        <w:outlineLvl w:val="0"/>
      </w:pPr>
      <w:r>
        <w:t>Приложение</w:t>
      </w:r>
    </w:p>
    <w:p w:rsidR="0026449D" w:rsidRDefault="0026449D">
      <w:pPr>
        <w:pStyle w:val="ConsPlusNormal"/>
        <w:jc w:val="right"/>
      </w:pPr>
      <w:r>
        <w:t>к Закону</w:t>
      </w:r>
    </w:p>
    <w:p w:rsidR="0026449D" w:rsidRDefault="0026449D">
      <w:pPr>
        <w:pStyle w:val="ConsPlusNormal"/>
        <w:jc w:val="right"/>
      </w:pPr>
      <w:r>
        <w:t>Республики Коми</w:t>
      </w:r>
    </w:p>
    <w:p w:rsidR="0026449D" w:rsidRDefault="0026449D">
      <w:pPr>
        <w:pStyle w:val="ConsPlusNormal"/>
        <w:jc w:val="right"/>
      </w:pPr>
      <w:r>
        <w:t>"О введении в действие</w:t>
      </w:r>
    </w:p>
    <w:p w:rsidR="0026449D" w:rsidRDefault="0026449D">
      <w:pPr>
        <w:pStyle w:val="ConsPlusNormal"/>
        <w:jc w:val="right"/>
      </w:pPr>
      <w:r>
        <w:t xml:space="preserve">и </w:t>
      </w:r>
      <w:proofErr w:type="gramStart"/>
      <w:r>
        <w:t>применении</w:t>
      </w:r>
      <w:proofErr w:type="gramEnd"/>
      <w:r>
        <w:t xml:space="preserve"> патентной системы</w:t>
      </w:r>
    </w:p>
    <w:p w:rsidR="0026449D" w:rsidRDefault="0026449D">
      <w:pPr>
        <w:pStyle w:val="ConsPlusNormal"/>
        <w:jc w:val="right"/>
      </w:pPr>
      <w:r>
        <w:t>налогообложения на территории</w:t>
      </w:r>
    </w:p>
    <w:p w:rsidR="0026449D" w:rsidRDefault="0026449D">
      <w:pPr>
        <w:pStyle w:val="ConsPlusNormal"/>
        <w:jc w:val="right"/>
      </w:pPr>
      <w:r>
        <w:t>Республики Коми"</w:t>
      </w:r>
    </w:p>
    <w:p w:rsidR="0026449D" w:rsidRDefault="0026449D">
      <w:pPr>
        <w:pStyle w:val="ConsPlusNormal"/>
      </w:pPr>
    </w:p>
    <w:p w:rsidR="0026449D" w:rsidRDefault="0026449D">
      <w:pPr>
        <w:pStyle w:val="ConsPlusTitle"/>
        <w:jc w:val="center"/>
      </w:pPr>
      <w:bookmarkStart w:id="1" w:name="P55"/>
      <w:bookmarkEnd w:id="1"/>
      <w:r>
        <w:t>РАЗМЕРЫ</w:t>
      </w:r>
    </w:p>
    <w:p w:rsidR="0026449D" w:rsidRDefault="0026449D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26449D" w:rsidRDefault="0026449D">
      <w:pPr>
        <w:pStyle w:val="ConsPlusTitle"/>
        <w:jc w:val="center"/>
      </w:pPr>
      <w:r>
        <w:t>ПРЕДПРИНИМАТЕЛЕМ ГОДОВОГО ДОХОДА ПО ВИДАМ</w:t>
      </w:r>
    </w:p>
    <w:p w:rsidR="0026449D" w:rsidRDefault="0026449D">
      <w:pPr>
        <w:pStyle w:val="ConsPlusTitle"/>
        <w:jc w:val="center"/>
      </w:pPr>
      <w:r>
        <w:t xml:space="preserve">ПРЕДПРИНИМАТЕЛЬСКОЙ ДЕЯТЕЛЬНОСТИ, </w:t>
      </w:r>
      <w:proofErr w:type="gramStart"/>
      <w:r>
        <w:t>УКАЗАННЫМ</w:t>
      </w:r>
      <w:proofErr w:type="gramEnd"/>
      <w:r>
        <w:t xml:space="preserve"> В ПУНКТЕ 2</w:t>
      </w:r>
    </w:p>
    <w:p w:rsidR="0026449D" w:rsidRDefault="0026449D">
      <w:pPr>
        <w:pStyle w:val="ConsPlusTitle"/>
        <w:jc w:val="center"/>
      </w:pPr>
      <w:r>
        <w:t>СТАТЬИ 346.43 НАЛОГОВОГО КОДЕКСА РОССИЙСКОЙ ФЕДЕРАЦИИ,</w:t>
      </w:r>
    </w:p>
    <w:p w:rsidR="0026449D" w:rsidRDefault="0026449D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ПРИМЕНЯЕТСЯ ПАТЕНТНАЯ СИСТЕМА</w:t>
      </w:r>
    </w:p>
    <w:p w:rsidR="0026449D" w:rsidRDefault="0026449D">
      <w:pPr>
        <w:pStyle w:val="ConsPlusTitle"/>
        <w:jc w:val="center"/>
      </w:pPr>
      <w:r>
        <w:t>НАЛОГООБЛОЖЕНИЯ НА ТЕРРИТОРИИ РЕСПУБЛИКИ КОМИ</w:t>
      </w:r>
    </w:p>
    <w:p w:rsidR="0026449D" w:rsidRDefault="002644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49D" w:rsidRDefault="00264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449D" w:rsidRDefault="002644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29.11.2019 N 88-РЗ)</w:t>
            </w:r>
          </w:p>
        </w:tc>
      </w:tr>
    </w:tbl>
    <w:p w:rsidR="0026449D" w:rsidRDefault="002644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36"/>
        <w:gridCol w:w="1134"/>
        <w:gridCol w:w="1134"/>
      </w:tblGrid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  <w:vMerge w:val="restart"/>
          </w:tcPr>
          <w:p w:rsidR="0026449D" w:rsidRDefault="0026449D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 xml:space="preserve">Размер годового дохода </w:t>
            </w:r>
            <w:hyperlink w:anchor="P776" w:history="1">
              <w:r>
                <w:rPr>
                  <w:color w:val="0000FF"/>
                </w:rPr>
                <w:t>&lt;*&gt;</w:t>
              </w:r>
            </w:hyperlink>
            <w:r>
              <w:t xml:space="preserve"> (тыс. рублей)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vMerge/>
          </w:tcPr>
          <w:p w:rsidR="0026449D" w:rsidRDefault="0026449D"/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городские округа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муниципальные районы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4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128,0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более 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19,0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Химическая чистка, крашение и услуги прачечных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180,0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6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7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35,0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8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41,0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9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46,0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10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11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53,0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12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13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59,0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14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30,0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 xml:space="preserve">с привлечением наемных работников средней численностью </w:t>
            </w:r>
            <w:r>
              <w:lastRenderedPageBreak/>
              <w:t>более 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lastRenderedPageBreak/>
              <w:t>25,0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19,0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2" w:name="P166"/>
            <w:bookmarkEnd w:id="2"/>
            <w:r>
              <w:lastRenderedPageBreak/>
              <w:t>9.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6 - 9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80,0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10 - 15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75,0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3" w:name="P184"/>
            <w:bookmarkEnd w:id="3"/>
            <w:r>
              <w:t>10.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единицу автотранспортных сре</w:t>
            </w:r>
            <w:proofErr w:type="gramStart"/>
            <w:r>
              <w:t>дств пр</w:t>
            </w:r>
            <w:proofErr w:type="gramEnd"/>
            <w:r>
              <w:t>и количестве автотранспортных средств (ед.):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1 ед.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400,0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2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345,0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3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327,0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4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318,0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5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312,0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6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308,0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7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306,0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8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304,0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9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302,0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10 ед. и более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4" w:name="P209"/>
            <w:bookmarkEnd w:id="4"/>
            <w:r>
              <w:t>11.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единицу автотранспортных сре</w:t>
            </w:r>
            <w:proofErr w:type="gramStart"/>
            <w:r>
              <w:t>дств пр</w:t>
            </w:r>
            <w:proofErr w:type="gramEnd"/>
            <w:r>
              <w:t>и количестве автотранспортных средств (ед.):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2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255,0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3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273,0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4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283,0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5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288,0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6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292,0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7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294,0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8 ед.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296,0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9 ед.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298,0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10 ед. и более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Ремонт жилья и других построек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6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53,0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7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8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9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58,0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10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59,0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11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12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13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14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1 000,0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6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53,0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7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8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9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58,0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10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59,0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11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12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13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14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Ветеринарные услуги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5" w:name="P338"/>
            <w:bookmarkEnd w:id="5"/>
            <w:r>
              <w:t>19.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 xml:space="preserve">сдача в аренду (наем) жилых помещений, земельных участков, принадлежащих индивидуальному предпринимателю на праве </w:t>
            </w:r>
            <w:r>
              <w:lastRenderedPageBreak/>
              <w:t>собственности (на один квадратный метр площади)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lastRenderedPageBreak/>
              <w:t>3,48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сдача в аренду (наем) нежилых помещений, принадлежащих индивидуальному предпринимателю на праве собственности (на один квадратный метр площади)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4,8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сдача в аренду садовых домов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уборке жилых помещений и ведению домашнего хозяйства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lastRenderedPageBreak/>
              <w:t>31.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поваров по изготовлению блюд на дому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6" w:name="P401"/>
            <w:bookmarkEnd w:id="6"/>
            <w:r>
              <w:t>33.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268" w:type="dxa"/>
            <w:gridSpan w:val="2"/>
            <w:vMerge w:val="restart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единицу судов водного транспорта при количестве судов водного транспорта (ед.):</w:t>
            </w:r>
          </w:p>
        </w:tc>
        <w:tc>
          <w:tcPr>
            <w:tcW w:w="2268" w:type="dxa"/>
            <w:gridSpan w:val="2"/>
            <w:vMerge/>
          </w:tcPr>
          <w:p w:rsidR="0026449D" w:rsidRDefault="0026449D"/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270,0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2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179,0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3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149,0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4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134,0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5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124,0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6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118,0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7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114,0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8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111,0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9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10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106,0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11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12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13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14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15 ед. и более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Ведение охотничьего хозяйства и осуществление охоты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7" w:name="P451"/>
            <w:bookmarkEnd w:id="7"/>
            <w:r>
              <w:t>38.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</w:t>
            </w:r>
            <w:r>
              <w:lastRenderedPageBreak/>
              <w:t>лекарственных средств"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115,0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6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101,0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7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143,0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8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159,0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146,0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9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172,0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162,0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10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175,0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11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191,0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185,0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12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199,0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195,0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13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202,0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14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209,0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215,0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Экскурсионные услуги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8" w:name="P505"/>
            <w:bookmarkEnd w:id="8"/>
            <w:r>
              <w:t>42.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Обрядовые услуги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 xml:space="preserve">с привлечением наемных работников средней численностью до </w:t>
            </w:r>
            <w:r>
              <w:lastRenderedPageBreak/>
              <w:t>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lastRenderedPageBreak/>
              <w:t>17,0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6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41,0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7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8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74,0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9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86,0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86,0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10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95,0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11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103,0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12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110,0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13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116,0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116,0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14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125,0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9" w:name="P547"/>
            <w:bookmarkEnd w:id="9"/>
            <w:r>
              <w:t>43.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без привлечения наемных работников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на индивидуального предпринимателя и единицу средней численности наемных работников: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26449D" w:rsidRDefault="0026449D">
            <w:pPr>
              <w:pStyle w:val="ConsPlusNormal"/>
            </w:pP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до 5 человек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17,0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6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56,0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7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85,0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8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112,0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108,0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9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126,0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10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143,0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141,0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11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155,0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153,0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12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165,0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164,0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13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173,0</w:t>
            </w:r>
          </w:p>
        </w:tc>
      </w:tr>
      <w:tr w:rsidR="0026449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14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181,0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181,0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both"/>
            </w:pPr>
            <w:r>
              <w:t>с привлечением наемных работников средней численностью 15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188,0</w:t>
            </w:r>
          </w:p>
        </w:tc>
        <w:tc>
          <w:tcPr>
            <w:tcW w:w="1134" w:type="dxa"/>
            <w:tcBorders>
              <w:top w:val="nil"/>
            </w:tcBorders>
          </w:tcPr>
          <w:p w:rsidR="0026449D" w:rsidRDefault="0026449D">
            <w:pPr>
              <w:pStyle w:val="ConsPlusNormal"/>
              <w:jc w:val="center"/>
            </w:pPr>
            <w:r>
              <w:t>188,0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10" w:name="P593"/>
            <w:bookmarkEnd w:id="10"/>
            <w:r>
              <w:t>45.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2268" w:type="dxa"/>
            <w:gridSpan w:val="2"/>
            <w:vMerge w:val="restart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один объект стационарной торговой сети при количестве объектов стационарной торговой сети (ед.):</w:t>
            </w:r>
          </w:p>
        </w:tc>
        <w:tc>
          <w:tcPr>
            <w:tcW w:w="2268" w:type="dxa"/>
            <w:gridSpan w:val="2"/>
            <w:vMerge/>
          </w:tcPr>
          <w:p w:rsidR="0026449D" w:rsidRDefault="0026449D"/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700,0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2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478,0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3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404,0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4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583,0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367,0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5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556,0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344,0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6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537,0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330,0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7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524,0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319,0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8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514,0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311,0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9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506,0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305,0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10 ед. и более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300,0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11" w:name="P627"/>
            <w:bookmarkEnd w:id="11"/>
            <w:r>
              <w:t>46.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268" w:type="dxa"/>
            <w:gridSpan w:val="2"/>
            <w:vMerge w:val="restart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один объект стационарной (нестационарной) торговой сети при количестве объектов стационарной (нестационарной) торговой сети (ед.):</w:t>
            </w:r>
          </w:p>
        </w:tc>
        <w:tc>
          <w:tcPr>
            <w:tcW w:w="2268" w:type="dxa"/>
            <w:gridSpan w:val="2"/>
            <w:vMerge/>
          </w:tcPr>
          <w:p w:rsidR="0026449D" w:rsidRDefault="0026449D"/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300,0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2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318,0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3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324,0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4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327,0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5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329,0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6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7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8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9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10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11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12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13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14 ед.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15 ед. и более</w:t>
            </w:r>
          </w:p>
        </w:tc>
        <w:tc>
          <w:tcPr>
            <w:tcW w:w="2268" w:type="dxa"/>
            <w:gridSpan w:val="2"/>
          </w:tcPr>
          <w:p w:rsidR="0026449D" w:rsidRDefault="0026449D">
            <w:pPr>
              <w:pStyle w:val="ConsPlusNormal"/>
              <w:jc w:val="center"/>
            </w:pPr>
            <w:r>
              <w:t>333,0</w:t>
            </w:r>
          </w:p>
        </w:tc>
      </w:tr>
      <w:tr w:rsidR="0026449D">
        <w:tc>
          <w:tcPr>
            <w:tcW w:w="510" w:type="dxa"/>
            <w:vMerge w:val="restart"/>
          </w:tcPr>
          <w:p w:rsidR="0026449D" w:rsidRDefault="0026449D">
            <w:pPr>
              <w:pStyle w:val="ConsPlusNormal"/>
              <w:jc w:val="both"/>
            </w:pPr>
            <w:bookmarkStart w:id="12" w:name="P661"/>
            <w:bookmarkEnd w:id="12"/>
            <w:r>
              <w:t>47.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2268" w:type="dxa"/>
            <w:gridSpan w:val="2"/>
            <w:vMerge w:val="restart"/>
          </w:tcPr>
          <w:p w:rsidR="0026449D" w:rsidRDefault="0026449D">
            <w:pPr>
              <w:pStyle w:val="ConsPlusNormal"/>
            </w:pP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на один объект организации общественного питания при количестве объектов организации общественного питания (ед.):</w:t>
            </w:r>
          </w:p>
        </w:tc>
        <w:tc>
          <w:tcPr>
            <w:tcW w:w="2268" w:type="dxa"/>
            <w:gridSpan w:val="2"/>
            <w:vMerge/>
          </w:tcPr>
          <w:p w:rsidR="0026449D" w:rsidRDefault="0026449D"/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2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182,0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3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143,0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4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123,0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88,0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5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111,0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80,0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6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75,0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7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71,0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8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69,0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9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67,0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10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65,0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11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86,0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64,0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12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63,0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13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62,0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14 ед.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61,0</w:t>
            </w:r>
          </w:p>
        </w:tc>
      </w:tr>
      <w:tr w:rsidR="0026449D">
        <w:tc>
          <w:tcPr>
            <w:tcW w:w="510" w:type="dxa"/>
            <w:vMerge/>
          </w:tcPr>
          <w:p w:rsidR="0026449D" w:rsidRDefault="0026449D"/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15 ед. и более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60,0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128,0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Сушка, переработка и консервирование фруктов и овощей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Товарное и спортивное рыболовство и рыбоводство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58.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100,0</w:t>
            </w:r>
          </w:p>
        </w:tc>
      </w:tr>
      <w:tr w:rsidR="0026449D">
        <w:tc>
          <w:tcPr>
            <w:tcW w:w="510" w:type="dxa"/>
          </w:tcPr>
          <w:p w:rsidR="0026449D" w:rsidRDefault="0026449D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6236" w:type="dxa"/>
          </w:tcPr>
          <w:p w:rsidR="0026449D" w:rsidRDefault="0026449D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26449D" w:rsidRDefault="0026449D">
            <w:pPr>
              <w:pStyle w:val="ConsPlusNormal"/>
              <w:jc w:val="center"/>
            </w:pPr>
            <w:r>
              <w:t>150,0</w:t>
            </w:r>
          </w:p>
        </w:tc>
      </w:tr>
    </w:tbl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</w:pPr>
      <w:r>
        <w:t>--------------------------------</w:t>
      </w:r>
    </w:p>
    <w:p w:rsidR="0026449D" w:rsidRDefault="0026449D">
      <w:pPr>
        <w:pStyle w:val="ConsPlusNormal"/>
        <w:spacing w:before="220"/>
        <w:ind w:firstLine="540"/>
        <w:jc w:val="both"/>
      </w:pPr>
      <w:bookmarkStart w:id="13" w:name="P776"/>
      <w:bookmarkEnd w:id="13"/>
      <w:proofErr w:type="gramStart"/>
      <w:r>
        <w:t xml:space="preserve">&lt;*&gt;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не могут превышать максимального размера, установленного </w:t>
      </w:r>
      <w:hyperlink r:id="rId27" w:history="1">
        <w:r>
          <w:rPr>
            <w:color w:val="0000FF"/>
          </w:rPr>
          <w:t>пунктом 7 статьи 346.43</w:t>
        </w:r>
      </w:hyperlink>
      <w:r>
        <w:t xml:space="preserve"> Налогового кодекса Российской Федерации, за исключением максимального размера потенциально возможного к получению индивидуальным предпринимателем годового дохода по следующим видам предпринимательской деятельности:</w:t>
      </w:r>
      <w:proofErr w:type="gramEnd"/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по виду предпринимательской деятельности, указанному в </w:t>
      </w:r>
      <w:hyperlink w:anchor="P661" w:history="1">
        <w:r>
          <w:rPr>
            <w:color w:val="0000FF"/>
          </w:rPr>
          <w:t>позиции 47</w:t>
        </w:r>
      </w:hyperlink>
      <w:r>
        <w:t xml:space="preserve"> настоящего </w:t>
      </w:r>
      <w:r>
        <w:lastRenderedPageBreak/>
        <w:t>приложения, - 1 200,0 тыс. рублей;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по видам предпринимательской деятельности, указанным в </w:t>
      </w:r>
      <w:hyperlink w:anchor="P166" w:history="1">
        <w:r>
          <w:rPr>
            <w:color w:val="0000FF"/>
          </w:rPr>
          <w:t>позициях 9</w:t>
        </w:r>
      </w:hyperlink>
      <w:r>
        <w:t xml:space="preserve"> и </w:t>
      </w:r>
      <w:hyperlink w:anchor="P401" w:history="1">
        <w:r>
          <w:rPr>
            <w:color w:val="0000FF"/>
          </w:rPr>
          <w:t>33</w:t>
        </w:r>
      </w:hyperlink>
      <w:r>
        <w:t xml:space="preserve"> настоящего приложения, - 1 500,0 тыс. рублей;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по виду предпринимательской деятельности, указанному в </w:t>
      </w:r>
      <w:hyperlink w:anchor="P505" w:history="1">
        <w:r>
          <w:rPr>
            <w:color w:val="0000FF"/>
          </w:rPr>
          <w:t>позиции 42</w:t>
        </w:r>
      </w:hyperlink>
      <w:r>
        <w:t xml:space="preserve"> настоящего приложения, - 2 000,0 тыс. рублей;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по видам предпринимательской деятельности, указанным в </w:t>
      </w:r>
      <w:hyperlink w:anchor="P184" w:history="1">
        <w:r>
          <w:rPr>
            <w:color w:val="0000FF"/>
          </w:rPr>
          <w:t>позициях 10</w:t>
        </w:r>
      </w:hyperlink>
      <w:r>
        <w:t xml:space="preserve">, </w:t>
      </w:r>
      <w:hyperlink w:anchor="P209" w:history="1">
        <w:r>
          <w:rPr>
            <w:color w:val="0000FF"/>
          </w:rPr>
          <w:t>11</w:t>
        </w:r>
      </w:hyperlink>
      <w:r>
        <w:t xml:space="preserve">, </w:t>
      </w:r>
      <w:hyperlink w:anchor="P451" w:history="1">
        <w:r>
          <w:rPr>
            <w:color w:val="0000FF"/>
          </w:rPr>
          <w:t>38</w:t>
        </w:r>
      </w:hyperlink>
      <w:r>
        <w:t xml:space="preserve"> и </w:t>
      </w:r>
      <w:hyperlink w:anchor="P547" w:history="1">
        <w:r>
          <w:rPr>
            <w:color w:val="0000FF"/>
          </w:rPr>
          <w:t>43</w:t>
        </w:r>
      </w:hyperlink>
      <w:r>
        <w:t xml:space="preserve"> настоящего приложения, - 3 000,0 тыс. рублей;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по видам предпринимательской деятельности, указанным в </w:t>
      </w:r>
      <w:hyperlink w:anchor="P593" w:history="1">
        <w:r>
          <w:rPr>
            <w:color w:val="0000FF"/>
          </w:rPr>
          <w:t>позициях 45</w:t>
        </w:r>
      </w:hyperlink>
      <w:r>
        <w:t xml:space="preserve"> и </w:t>
      </w:r>
      <w:hyperlink w:anchor="P627" w:history="1">
        <w:r>
          <w:rPr>
            <w:color w:val="0000FF"/>
          </w:rPr>
          <w:t>46</w:t>
        </w:r>
      </w:hyperlink>
      <w:r>
        <w:t xml:space="preserve"> настоящего приложения, - 5 000,0 тыс. рублей;</w:t>
      </w:r>
    </w:p>
    <w:p w:rsidR="0026449D" w:rsidRDefault="0026449D">
      <w:pPr>
        <w:pStyle w:val="ConsPlusNormal"/>
        <w:spacing w:before="220"/>
        <w:ind w:firstLine="540"/>
        <w:jc w:val="both"/>
      </w:pPr>
      <w:r>
        <w:t xml:space="preserve">по виду предпринимательской деятельности, указанному в </w:t>
      </w:r>
      <w:hyperlink w:anchor="P338" w:history="1">
        <w:r>
          <w:rPr>
            <w:color w:val="0000FF"/>
          </w:rPr>
          <w:t>позиции 19</w:t>
        </w:r>
      </w:hyperlink>
      <w:r>
        <w:t xml:space="preserve"> настоящего приложения, - 10 000,0 тыс. рублей.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</w:pPr>
    </w:p>
    <w:p w:rsidR="0026449D" w:rsidRDefault="0026449D">
      <w:pPr>
        <w:pStyle w:val="ConsPlusNormal"/>
      </w:pPr>
    </w:p>
    <w:p w:rsidR="0026449D" w:rsidRDefault="0026449D">
      <w:pPr>
        <w:pStyle w:val="ConsPlusNormal"/>
      </w:pPr>
    </w:p>
    <w:p w:rsidR="0026449D" w:rsidRDefault="0026449D">
      <w:pPr>
        <w:spacing w:after="0" w:line="240" w:lineRule="auto"/>
        <w:rPr>
          <w:rFonts w:eastAsia="Times New Roman" w:cs="Calibri"/>
          <w:szCs w:val="20"/>
          <w:lang w:eastAsia="ru-RU"/>
        </w:rPr>
      </w:pPr>
      <w:r>
        <w:br w:type="page"/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jc w:val="right"/>
        <w:outlineLvl w:val="0"/>
      </w:pPr>
      <w:r>
        <w:t>Приложение 2</w:t>
      </w:r>
    </w:p>
    <w:p w:rsidR="0026449D" w:rsidRDefault="0026449D">
      <w:pPr>
        <w:pStyle w:val="ConsPlusNormal"/>
        <w:jc w:val="right"/>
      </w:pPr>
      <w:r>
        <w:t>к Закону</w:t>
      </w:r>
    </w:p>
    <w:p w:rsidR="0026449D" w:rsidRDefault="0026449D">
      <w:pPr>
        <w:pStyle w:val="ConsPlusNormal"/>
        <w:jc w:val="right"/>
      </w:pPr>
      <w:r>
        <w:t>Республики Коми</w:t>
      </w:r>
    </w:p>
    <w:p w:rsidR="0026449D" w:rsidRDefault="0026449D">
      <w:pPr>
        <w:pStyle w:val="ConsPlusNormal"/>
        <w:jc w:val="right"/>
      </w:pPr>
      <w:r>
        <w:t>"О введении в действие</w:t>
      </w:r>
    </w:p>
    <w:p w:rsidR="0026449D" w:rsidRDefault="0026449D">
      <w:pPr>
        <w:pStyle w:val="ConsPlusNormal"/>
        <w:jc w:val="right"/>
      </w:pPr>
      <w:r>
        <w:t xml:space="preserve">и </w:t>
      </w:r>
      <w:proofErr w:type="gramStart"/>
      <w:r>
        <w:t>применении</w:t>
      </w:r>
      <w:proofErr w:type="gramEnd"/>
      <w:r>
        <w:t xml:space="preserve"> патентной системы</w:t>
      </w:r>
    </w:p>
    <w:p w:rsidR="0026449D" w:rsidRDefault="0026449D">
      <w:pPr>
        <w:pStyle w:val="ConsPlusNormal"/>
        <w:jc w:val="right"/>
      </w:pPr>
      <w:r>
        <w:t>налогообложения на территории</w:t>
      </w:r>
    </w:p>
    <w:p w:rsidR="0026449D" w:rsidRDefault="0026449D">
      <w:pPr>
        <w:pStyle w:val="ConsPlusNormal"/>
        <w:jc w:val="right"/>
      </w:pPr>
      <w:r>
        <w:t>Республики Коми"</w:t>
      </w:r>
    </w:p>
    <w:p w:rsidR="0026449D" w:rsidRDefault="0026449D">
      <w:pPr>
        <w:pStyle w:val="ConsPlusNormal"/>
      </w:pPr>
    </w:p>
    <w:p w:rsidR="0026449D" w:rsidRDefault="0026449D">
      <w:pPr>
        <w:pStyle w:val="ConsPlusTitle"/>
        <w:jc w:val="center"/>
      </w:pPr>
      <w:r>
        <w:t>ДОПОЛНИТЕЛЬНЫЙ ПЕРЕЧЕНЬ</w:t>
      </w:r>
    </w:p>
    <w:p w:rsidR="0026449D" w:rsidRDefault="0026449D">
      <w:pPr>
        <w:pStyle w:val="ConsPlusTitle"/>
        <w:jc w:val="center"/>
      </w:pPr>
      <w:r>
        <w:t>ВИДОВ ПРЕДПРИНИМАТЕЛЬСКОЙ ДЕЯТЕЛЬНОСТИ, ОТНОСЯЩИХСЯ</w:t>
      </w:r>
    </w:p>
    <w:p w:rsidR="0026449D" w:rsidRDefault="0026449D">
      <w:pPr>
        <w:pStyle w:val="ConsPlusTitle"/>
        <w:jc w:val="center"/>
      </w:pPr>
      <w:r>
        <w:t xml:space="preserve">К БЫТОВЫМ УСЛУГАМ В СООТВЕТСТВИИ </w:t>
      </w:r>
      <w:proofErr w:type="gramStart"/>
      <w:r>
        <w:t>С</w:t>
      </w:r>
      <w:proofErr w:type="gramEnd"/>
      <w:r>
        <w:t xml:space="preserve"> ОБЩЕРОССИЙСКИМ</w:t>
      </w:r>
    </w:p>
    <w:p w:rsidR="0026449D" w:rsidRDefault="0026449D">
      <w:pPr>
        <w:pStyle w:val="ConsPlusTitle"/>
        <w:jc w:val="center"/>
      </w:pPr>
      <w:r>
        <w:t>КЛАССИФИКАТОРОМ УСЛУГ НАСЕЛЕНИЮ, В ОТНОШЕНИИ КОТОРЫХ</w:t>
      </w:r>
    </w:p>
    <w:p w:rsidR="0026449D" w:rsidRDefault="0026449D">
      <w:pPr>
        <w:pStyle w:val="ConsPlusTitle"/>
        <w:jc w:val="center"/>
      </w:pPr>
      <w:r>
        <w:t>ПРИМЕНЯЕТСЯ ПАТЕНТНАЯ СИСТЕМА НАЛОГООБЛОЖЕНИЯ НА ТЕРРИТОРИИ</w:t>
      </w:r>
    </w:p>
    <w:p w:rsidR="0026449D" w:rsidRDefault="0026449D">
      <w:pPr>
        <w:pStyle w:val="ConsPlusTitle"/>
        <w:jc w:val="center"/>
      </w:pPr>
      <w:r>
        <w:t>РЕСПУБЛИКИ КОМИ, И РАЗМЕРЫ ПОТЕНЦИАЛЬНО ВОЗМОЖНОГО</w:t>
      </w:r>
    </w:p>
    <w:p w:rsidR="0026449D" w:rsidRDefault="0026449D">
      <w:pPr>
        <w:pStyle w:val="ConsPlusTitle"/>
        <w:jc w:val="center"/>
      </w:pPr>
      <w:r>
        <w:t>К ПОЛУЧЕНИЮ ИНДИВИДУАЛЬНЫМ ПРЕДПРИНИМАТЕЛЕМ ГОДОВОГО ДОХОДА</w:t>
      </w:r>
    </w:p>
    <w:p w:rsidR="0026449D" w:rsidRDefault="0026449D">
      <w:pPr>
        <w:pStyle w:val="ConsPlusTitle"/>
        <w:jc w:val="center"/>
      </w:pPr>
      <w:r>
        <w:t>ПО ДАННЫМ ВИДАМ ПРЕДПРИНИМАТЕЛЬСКОЙ ДЕЯТЕЛЬНОСТИ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  <w:ind w:firstLine="540"/>
        <w:jc w:val="both"/>
      </w:pPr>
      <w:proofErr w:type="gramStart"/>
      <w:r>
        <w:t>Исключен</w:t>
      </w:r>
      <w:proofErr w:type="gramEnd"/>
      <w:r>
        <w:t xml:space="preserve"> с 1 января 2017 года. - </w:t>
      </w:r>
      <w:hyperlink r:id="rId28" w:history="1">
        <w:r>
          <w:rPr>
            <w:color w:val="0000FF"/>
          </w:rPr>
          <w:t>Закон</w:t>
        </w:r>
      </w:hyperlink>
      <w:r>
        <w:t xml:space="preserve"> РК от 30.11.2016 N 122-РЗ.</w:t>
      </w:r>
    </w:p>
    <w:p w:rsidR="0026449D" w:rsidRDefault="0026449D">
      <w:pPr>
        <w:pStyle w:val="ConsPlusNormal"/>
      </w:pPr>
    </w:p>
    <w:p w:rsidR="0026449D" w:rsidRDefault="0026449D">
      <w:pPr>
        <w:pStyle w:val="ConsPlusNormal"/>
      </w:pPr>
    </w:p>
    <w:p w:rsidR="0026449D" w:rsidRDefault="002644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A97" w:rsidRDefault="00CB6A97"/>
    <w:sectPr w:rsidR="00CB6A97" w:rsidSect="00C7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9D"/>
    <w:rsid w:val="0026449D"/>
    <w:rsid w:val="003B66FA"/>
    <w:rsid w:val="005808E8"/>
    <w:rsid w:val="009E1350"/>
    <w:rsid w:val="00A91E59"/>
    <w:rsid w:val="00AB6D80"/>
    <w:rsid w:val="00B41F88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49D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26449D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26449D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26449D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26449D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rsid w:val="0026449D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26449D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6449D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49D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26449D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26449D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26449D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26449D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rsid w:val="0026449D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26449D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6449D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9B50DB19AF0E4DBB4BCFA659BBC557BF8F3D487DF920B25E7D9998882BE298BE43A18C645575ABF0E741BA3E94EA06BDACEE00C17BD8B8858E612SDGDJ" TargetMode="External"/><Relationship Id="rId13" Type="http://schemas.openxmlformats.org/officeDocument/2006/relationships/hyperlink" Target="consultantplus://offline/ref=2909B50DB19AF0E4DBB4A2F773F7E2517EF0ACD98ED89E5879B1DFCED7D2B87CCBA43C4B82015350EB5F304CA6E318EF2E8DDDE30E08SBG5J" TargetMode="External"/><Relationship Id="rId18" Type="http://schemas.openxmlformats.org/officeDocument/2006/relationships/hyperlink" Target="consultantplus://offline/ref=2909B50DB19AF0E4DBB4BCFA659BBC557BF8F3D48FD4910822EE849380DBB22B8CEB650FC10C5B5BBF0E7411A0B64BB57A82C2E31008BE97945AE7S1GAJ" TargetMode="External"/><Relationship Id="rId26" Type="http://schemas.openxmlformats.org/officeDocument/2006/relationships/hyperlink" Target="consultantplus://offline/ref=2909B50DB19AF0E4DBB4A2F773F7E2517EF1AADE8FDA9E5879B1DFCED7D2B87CD9A464418403445ABD107619AASEGB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909B50DB19AF0E4DBB4BCFA659BBC557BF8F3D484DB950D25EE849380DBB22B8CEB651DC154575ABD10751BB5E01AF0S2G6J" TargetMode="External"/><Relationship Id="rId7" Type="http://schemas.openxmlformats.org/officeDocument/2006/relationships/hyperlink" Target="consultantplus://offline/ref=2909B50DB19AF0E4DBB4BCFA659BBC557BF8F3D487DC970E23E3D9998882BE298BE43A18C645575ABF0E7419ACE94EA06BDACEE00C17BD8B8858E612SDGDJ" TargetMode="External"/><Relationship Id="rId12" Type="http://schemas.openxmlformats.org/officeDocument/2006/relationships/hyperlink" Target="consultantplus://offline/ref=2909B50DB19AF0E4DBB4BCFA659BBC557BF8F3D487DB9C0D2CE3D9998882BE298BE43A18C645575ABF0E7419A3E94EA06BDACEE00C17BD8B8858E612SDGDJ" TargetMode="External"/><Relationship Id="rId17" Type="http://schemas.openxmlformats.org/officeDocument/2006/relationships/hyperlink" Target="consultantplus://offline/ref=2909B50DB19AF0E4DBB4A2F773F7E2517EF0ACD98ED89E5879B1DFCED7D2B87CCBA43C4B82055F50EB5F304CA6E318EF2E8DDDE30E08SBG5J" TargetMode="External"/><Relationship Id="rId25" Type="http://schemas.openxmlformats.org/officeDocument/2006/relationships/hyperlink" Target="consultantplus://offline/ref=2909B50DB19AF0E4DBB4BCFA659BBC557BF8F3D487DB9C0D2CE3D9998882BE298BE43A18C645575ABF0E7419A2E94EA06BDACEE00C17BD8B8858E612SDG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909B50DB19AF0E4DBB4A2F773F7E2517EF0ACD98ED89E5879B1DFCED7D2B87CCBA43C4B82025850EB5F304CA6E318EF2E8DDDE30E08SBG5J" TargetMode="External"/><Relationship Id="rId20" Type="http://schemas.openxmlformats.org/officeDocument/2006/relationships/hyperlink" Target="consultantplus://offline/ref=2909B50DB19AF0E4DBB4BCFA659BBC557BF8F3D485DB920827EE849380DBB22B8CEB651DC154575ABD10751BB5E01AF0S2G6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09B50DB19AF0E4DBB4BCFA659BBC557BF8F3D48FD4910822EE849380DBB22B8CEB650FC10C5B5BBF0E741EA0B64BB57A82C2E31008BE97945AE7S1GAJ" TargetMode="External"/><Relationship Id="rId11" Type="http://schemas.openxmlformats.org/officeDocument/2006/relationships/hyperlink" Target="consultantplus://offline/ref=2909B50DB19AF0E4DBB4A2F773F7E2517EF0ACD98ED89E5879B1DFCED7D2B87CCBA43C4B83085350EB5F304CA6E318EF2E8DDDE30E08SBG5J" TargetMode="External"/><Relationship Id="rId24" Type="http://schemas.openxmlformats.org/officeDocument/2006/relationships/hyperlink" Target="consultantplus://offline/ref=2909B50DB19AF0E4DBB4BCFA659BBC557BF8F3D480D59C0F21EE849380DBB22B8CEB651DC154575ABD10751BB5E01AF0S2G6J" TargetMode="External"/><Relationship Id="rId5" Type="http://schemas.openxmlformats.org/officeDocument/2006/relationships/hyperlink" Target="consultantplus://offline/ref=2909B50DB19AF0E4DBB4BCFA659BBC557BF8F3D48EDB900E2DEE849380DBB22B8CEB650FC10C5B5BBF0E741EA0B64BB57A82C2E31008BE97945AE7S1GAJ" TargetMode="External"/><Relationship Id="rId15" Type="http://schemas.openxmlformats.org/officeDocument/2006/relationships/hyperlink" Target="consultantplus://offline/ref=2909B50DB19AF0E4DBB4A2F773F7E2517EF0ACD98ED89E5879B1DFCED7D2B87CCBA43C4B82025B50EB5F304CA6E318EF2E8DDDE30E08SBG5J" TargetMode="External"/><Relationship Id="rId23" Type="http://schemas.openxmlformats.org/officeDocument/2006/relationships/hyperlink" Target="consultantplus://offline/ref=2909B50DB19AF0E4DBB4BCFA659BBC557BF8F3D485DB920C25EE849380DBB22B8CEB651DC154575ABD10751BB5E01AF0S2G6J" TargetMode="External"/><Relationship Id="rId28" Type="http://schemas.openxmlformats.org/officeDocument/2006/relationships/hyperlink" Target="consultantplus://offline/ref=2909B50DB19AF0E4DBB4BCFA659BBC557BF8F3D487DF920B25E7D9998882BE298BE43A18C645575ABF0E741AABE94EA06BDACEE00C17BD8B8858E612SDGDJ" TargetMode="External"/><Relationship Id="rId10" Type="http://schemas.openxmlformats.org/officeDocument/2006/relationships/hyperlink" Target="consultantplus://offline/ref=2909B50DB19AF0E4DBB4A2F773F7E2517EF0ACD98ED89E5879B1DFCED7D2B87CCBA43C4B83085D50EB5F304CA6E318EF2E8DDDE30E08SBG5J" TargetMode="External"/><Relationship Id="rId19" Type="http://schemas.openxmlformats.org/officeDocument/2006/relationships/hyperlink" Target="consultantplus://offline/ref=2909B50DB19AF0E4DBB4BCFA659BBC557BF8F3D487DF920B25E7D9998882BE298BE43A18C645575ABF0E741BA2E94EA06BDACEE00C17BD8B8858E612SDG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09B50DB19AF0E4DBB4BCFA659BBC557BF8F3D487DB9C0D2CE3D9998882BE298BE43A18C645575ABF0E7419ACE94EA06BDACEE00C17BD8B8858E612SDGDJ" TargetMode="External"/><Relationship Id="rId14" Type="http://schemas.openxmlformats.org/officeDocument/2006/relationships/hyperlink" Target="consultantplus://offline/ref=2909B50DB19AF0E4DBB4A2F773F7E2517EF0ACD98ED89E5879B1DFCED7D2B87CCBA43C4B82005A50EB5F304CA6E318EF2E8DDDE30E08SBG5J" TargetMode="External"/><Relationship Id="rId22" Type="http://schemas.openxmlformats.org/officeDocument/2006/relationships/hyperlink" Target="consultantplus://offline/ref=2909B50DB19AF0E4DBB4BCFA659BBC557BF8F3D485DC950F24EE849380DBB22B8CEB651DC154575ABD10751BB5E01AF0S2G6J" TargetMode="External"/><Relationship Id="rId27" Type="http://schemas.openxmlformats.org/officeDocument/2006/relationships/hyperlink" Target="consultantplus://offline/ref=2909B50DB19AF0E4DBB4A2F773F7E2517EF0ACD98ED89E5879B1DFCED7D2B87CCBA43C458C035A50EB5F304CA6E318EF2E8DDDE30E08SBG5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2019-12-12T09:06:00Z</dcterms:created>
  <dcterms:modified xsi:type="dcterms:W3CDTF">2019-12-12T09:07:00Z</dcterms:modified>
</cp:coreProperties>
</file>