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>График проведения семинаров в 1 квартале 2022 года</w:t>
      </w: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1668"/>
        <w:gridCol w:w="1755"/>
        <w:gridCol w:w="1960"/>
        <w:gridCol w:w="3372"/>
        <w:gridCol w:w="4253"/>
        <w:gridCol w:w="1843"/>
      </w:tblGrid>
      <w:tr w:rsidR="00420D93" w:rsidRPr="00A67298" w:rsidTr="003C160E">
        <w:tc>
          <w:tcPr>
            <w:tcW w:w="1668" w:type="dxa"/>
            <w:vAlign w:val="center"/>
          </w:tcPr>
          <w:p w:rsidR="00420D93" w:rsidRPr="00A6729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Город/район</w:t>
            </w:r>
          </w:p>
        </w:tc>
        <w:tc>
          <w:tcPr>
            <w:tcW w:w="1755" w:type="dxa"/>
            <w:vAlign w:val="center"/>
          </w:tcPr>
          <w:p w:rsidR="00420D93" w:rsidRPr="00A6729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60" w:type="dxa"/>
            <w:vAlign w:val="center"/>
          </w:tcPr>
          <w:p w:rsidR="00420D93" w:rsidRPr="00A6729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372" w:type="dxa"/>
            <w:vAlign w:val="center"/>
          </w:tcPr>
          <w:p w:rsidR="00420D93" w:rsidRPr="00A6729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4253" w:type="dxa"/>
            <w:vAlign w:val="center"/>
          </w:tcPr>
          <w:p w:rsidR="00420D93" w:rsidRPr="00A6729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1843" w:type="dxa"/>
            <w:vAlign w:val="center"/>
          </w:tcPr>
          <w:p w:rsidR="00420D93" w:rsidRPr="00A67298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 налогоплательщиков, приглашаемых на семинар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1960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изменения в законодательстве о налогах и сборах на 2022 год для ИП и ЮЛ. 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2. Порядок получения квалифицированной электронной подписи в удостоверяющем центре ФНС России.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3. Порядок и преимущества представления отчетности с помощью бесплатного сервиса на сайте ФНС России «Представление налоговой и бухгалтерской отчётности в электронной форме». 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4. Функциональные возможности электронного сервиса "Личный кабинет налогоплательщика". 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5.Электронные сервисы ФНС в помощь налогоплательщикам. 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6. Порядок заполнения налоговой декларации 3-НДФЛ за 2021 год для индивидуальных предпринимателей.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960" w:type="dxa"/>
          </w:tcPr>
          <w:p w:rsidR="003C160E" w:rsidRPr="00A67298" w:rsidRDefault="003C160E" w:rsidP="0034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 по заполнению декларации 3-НДФЛ в Личном кабинете налогоплательщика для физических лиц</w:t>
            </w:r>
          </w:p>
          <w:p w:rsidR="003C160E" w:rsidRPr="00A67298" w:rsidRDefault="003C160E" w:rsidP="00CF6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960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CF6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960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изменения в законодательстве о налогах и сборах  для физических лиц. </w:t>
            </w:r>
          </w:p>
          <w:p w:rsidR="003C160E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2. Функциональные возможности электронного сервиса "Личный кабинет налогоплательщика для физических лиц". </w:t>
            </w:r>
          </w:p>
          <w:p w:rsidR="003C160E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оплаты задолженности по имущественным налогам. </w:t>
            </w:r>
          </w:p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единого налогового платежа. </w:t>
            </w:r>
          </w:p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ФНС в помощь налогоплательщикам. </w:t>
            </w:r>
          </w:p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 Порядок заполнения налоговой декларации 3-НДФЛ за 2021 год по жизненным ситуациям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(продажа имущества, социальные, имущественные вычеты)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BD6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Государственная регистрация: порядок и преимущества представления документов в электронном виде. </w:t>
            </w:r>
          </w:p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из ЕГРИП в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форме.  </w:t>
            </w:r>
          </w:p>
          <w:p w:rsidR="003C160E" w:rsidRPr="003C160E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2.  Способы получения свидетельства ИНН для физических лиц, в том числе без посещения налоговой инспекции.                                                                    2.Вопросы, связанные с регистрацией и применением контрольно-кассовой техники. </w:t>
            </w:r>
            <w:r w:rsidRPr="003C160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законодательстве о ККТ. </w:t>
            </w:r>
          </w:p>
          <w:p w:rsidR="003C160E" w:rsidRPr="003C160E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60E">
              <w:rPr>
                <w:rFonts w:ascii="Times New Roman" w:hAnsi="Times New Roman" w:cs="Times New Roman"/>
                <w:sz w:val="24"/>
                <w:szCs w:val="24"/>
              </w:rPr>
              <w:t>3.Способы оплаты задолженности по имущественным налогам.</w:t>
            </w:r>
          </w:p>
          <w:p w:rsidR="003C160E" w:rsidRPr="003C160E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60E">
              <w:rPr>
                <w:rFonts w:ascii="Times New Roman" w:hAnsi="Times New Roman" w:cs="Times New Roman"/>
                <w:sz w:val="24"/>
                <w:szCs w:val="24"/>
              </w:rPr>
              <w:t>4. Единый налоговый платеж (ЕНП): преимущества и способы перечисления в бюджет.</w:t>
            </w:r>
          </w:p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160E">
              <w:rPr>
                <w:rFonts w:ascii="Times New Roman" w:hAnsi="Times New Roman" w:cs="Times New Roman"/>
                <w:sz w:val="24"/>
                <w:szCs w:val="24"/>
              </w:rPr>
              <w:t>. Имущественные налоги для граждан: ставки, льготы, порядок расчета.</w:t>
            </w:r>
          </w:p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ФЛ, ИП, ЮЛ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3D6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C1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 по заполнению декларации 3-НДФЛ в Личном кабинете налогоплательщика для физических лиц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1. Преимущества применения налога на профессиональный доход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гражданами. Порядок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мобильном приложении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"Мой налог".</w:t>
            </w:r>
          </w:p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2. О порядке предоставления льготы по налогу на имущество физических лиц индивидуальным предпринимателям, использующим объекты в предпринимательской деятельности.</w:t>
            </w:r>
          </w:p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3.  Линейка сервисов "Личный кабинет налогоплательщика".                                                                                                                           4.Порядок заполнения налоговой декларации 3-НДФЛ за 2021 год по жизненным ситуациям.                                                 </w:t>
            </w:r>
          </w:p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5E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8C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 по заполнению декларации 3-НДФЛ в Личном кабинете налогоплательщика для физических лиц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0A5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0A5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1.Порядок заполнения платежных поручений на уплату налоговых платежей, в том числе при оплате налогов за третьих лиц.  </w:t>
            </w:r>
          </w:p>
          <w:p w:rsidR="003C160E" w:rsidRPr="00A67298" w:rsidRDefault="003C160E" w:rsidP="000A5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2. Получение услуг налоговой службы через Многофункциональные центры (МФЦ) </w:t>
            </w:r>
          </w:p>
          <w:p w:rsidR="003C160E" w:rsidRPr="00A67298" w:rsidRDefault="003C160E" w:rsidP="0079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3.Государственная регистрация: порядок и преимущества представления документов в электронном виде.  Предоставление сведений из ЕГРИП в электронной форме.                                                                                                                    4.Преимущества получения государственных услуг ФНС России в электронной форме с помощью единого портала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5. Жизненные ситуации по декларированию доходов физических лиц от продажи имущества в 2021 году.</w:t>
            </w:r>
          </w:p>
          <w:p w:rsidR="003C160E" w:rsidRPr="00A67298" w:rsidRDefault="003C160E" w:rsidP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797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797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93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1. Порядок получения квалифицированной электронной подписи в удостоверяющем центре ФНС России.</w:t>
            </w:r>
          </w:p>
          <w:p w:rsidR="003C160E" w:rsidRPr="00A67298" w:rsidRDefault="003C160E" w:rsidP="0093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2. Электронные сервисы сайта ФНС России в помощь налогоплательщику при оплате задолженности по имущественным налогам. Преимущества оплаты имущественных налогов единым налоговым платежом.                                                                                     3.Последствия не своевременной 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оплаты или неуплаты налогов.</w:t>
            </w:r>
          </w:p>
          <w:p w:rsidR="003C160E" w:rsidRPr="00A67298" w:rsidRDefault="003C160E" w:rsidP="0093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4.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способах информирования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о задолженности по налогам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смс или e-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60E" w:rsidRPr="00A67298" w:rsidRDefault="003C160E" w:rsidP="0093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5. Патентная система налогообложения. Налоговые каникулы для индивидуальных предпринимателей, работающих на основании патента, на территории Республики Коми.</w:t>
            </w:r>
          </w:p>
          <w:p w:rsidR="003C160E" w:rsidRPr="00A67298" w:rsidRDefault="003C160E" w:rsidP="003C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933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933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A3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ФЛ, ИП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Ухта</w:t>
            </w:r>
          </w:p>
        </w:tc>
        <w:tc>
          <w:tcPr>
            <w:tcW w:w="1755" w:type="dxa"/>
          </w:tcPr>
          <w:p w:rsidR="003C160E" w:rsidRPr="00A67298" w:rsidRDefault="003C160E" w:rsidP="00990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адрес: г. Ухта,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ул. Пушкина д.2</w:t>
            </w:r>
          </w:p>
        </w:tc>
        <w:tc>
          <w:tcPr>
            <w:tcW w:w="4253" w:type="dxa"/>
            <w:vMerge w:val="restart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 по заполнению декларации 3-НДФЛ в Личном кабинете налогоплательщика для физических лиц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Вуктыльскому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Межрайонной ИФНС России №3 по Республике Коми  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уктыл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 5</w:t>
            </w:r>
          </w:p>
        </w:tc>
        <w:tc>
          <w:tcPr>
            <w:tcW w:w="4253" w:type="dxa"/>
            <w:vMerge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  <w:tr w:rsidR="003C160E" w:rsidRPr="00A67298" w:rsidTr="003C160E">
        <w:tc>
          <w:tcPr>
            <w:tcW w:w="1668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-Печорский район</w:t>
            </w:r>
          </w:p>
        </w:tc>
        <w:tc>
          <w:tcPr>
            <w:tcW w:w="1755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960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372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участок по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Троицко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-Печорскому району Межрайонной ИФНС России №3 по Республике Коми</w:t>
            </w:r>
          </w:p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адрес: </w:t>
            </w:r>
            <w:proofErr w:type="spell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роицко-Печорск</w:t>
            </w:r>
            <w:proofErr w:type="spellEnd"/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, ул. Советская, д. 46</w:t>
            </w:r>
          </w:p>
        </w:tc>
        <w:tc>
          <w:tcPr>
            <w:tcW w:w="4253" w:type="dxa"/>
            <w:vMerge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60E" w:rsidRPr="00A67298" w:rsidRDefault="003C160E" w:rsidP="00B0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98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A5F4B"/>
    <w:rsid w:val="00231DCA"/>
    <w:rsid w:val="003408B4"/>
    <w:rsid w:val="003C160E"/>
    <w:rsid w:val="003D6ED0"/>
    <w:rsid w:val="00420D93"/>
    <w:rsid w:val="005E39B2"/>
    <w:rsid w:val="0079789F"/>
    <w:rsid w:val="008C695B"/>
    <w:rsid w:val="0091588E"/>
    <w:rsid w:val="00933F8D"/>
    <w:rsid w:val="00990A31"/>
    <w:rsid w:val="009C1DCE"/>
    <w:rsid w:val="00A67298"/>
    <w:rsid w:val="00BD6D0B"/>
    <w:rsid w:val="00C17E3D"/>
    <w:rsid w:val="00D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16</cp:revision>
  <dcterms:created xsi:type="dcterms:W3CDTF">2021-10-01T12:50:00Z</dcterms:created>
  <dcterms:modified xsi:type="dcterms:W3CDTF">2021-12-28T11:28:00Z</dcterms:modified>
</cp:coreProperties>
</file>