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C4" w:rsidRDefault="00F90700" w:rsidP="002348E5">
      <w:pPr>
        <w:pStyle w:val="Zag14times"/>
        <w:spacing w:line="730" w:lineRule="atLeast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С.В.Шаповалов: </w:t>
      </w:r>
      <w:r w:rsidR="002348E5">
        <w:rPr>
          <w:rFonts w:ascii="Times New Roman CYR" w:hAnsi="Times New Roman CYR"/>
        </w:rPr>
        <w:br/>
        <w:t>«</w:t>
      </w:r>
      <w:r w:rsidR="00F776C4" w:rsidRPr="00F90700">
        <w:rPr>
          <w:rFonts w:ascii="Times New Roman CYR" w:hAnsi="Times New Roman CYR"/>
        </w:rPr>
        <w:t>Институт банкротства должен при</w:t>
      </w:r>
      <w:r>
        <w:rPr>
          <w:rFonts w:ascii="Times New Roman CYR" w:hAnsi="Times New Roman CYR"/>
        </w:rPr>
        <w:t>меняться</w:t>
      </w:r>
      <w:r w:rsidR="00A4272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для спасения бизнеса</w:t>
      </w:r>
      <w:r w:rsidR="002348E5">
        <w:rPr>
          <w:rFonts w:ascii="Times New Roman CYR" w:hAnsi="Times New Roman CYR"/>
        </w:rPr>
        <w:t>»</w:t>
      </w:r>
    </w:p>
    <w:p w:rsidR="002348E5" w:rsidRPr="00F90700" w:rsidRDefault="002348E5" w:rsidP="002348E5">
      <w:pPr>
        <w:pStyle w:val="Zag14times"/>
        <w:spacing w:line="730" w:lineRule="atLeast"/>
        <w:rPr>
          <w:rFonts w:ascii="Times New Roman CYR" w:hAnsi="Times New Roman CYR"/>
        </w:rPr>
      </w:pPr>
    </w:p>
    <w:p w:rsidR="00F776C4" w:rsidRPr="00F90700" w:rsidRDefault="00F776C4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2348E5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-518160</wp:posOffset>
            </wp:positionV>
            <wp:extent cx="1747520" cy="2162175"/>
            <wp:effectExtent l="0" t="0" r="508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6C4" w:rsidRPr="00F90700">
        <w:rPr>
          <w:rFonts w:ascii="Times New Roman CYR" w:hAnsi="Times New Roman CYR"/>
          <w:sz w:val="28"/>
          <w:szCs w:val="28"/>
        </w:rPr>
        <w:t xml:space="preserve">Проблема задолженности в бюджетную систему Российской Федерации - одна из самых актуальных. О ситуации с задолженностью по налогам и сборам в Марий Эл, мерах воздействия на должников и последних изменениях законодательства о банкротстве мы беседуем  с начальником отдела урегулирования задолженности и обеспечения процедур банкротства УФНС России по Республике Марий Эл </w:t>
      </w:r>
      <w:proofErr w:type="spellStart"/>
      <w:r w:rsidR="00F776C4" w:rsidRPr="00F90700">
        <w:rPr>
          <w:rFonts w:ascii="Times New Roman CYR" w:hAnsi="Times New Roman CYR"/>
          <w:sz w:val="28"/>
          <w:szCs w:val="28"/>
        </w:rPr>
        <w:t>С.В.Шаповаловым</w:t>
      </w:r>
      <w:proofErr w:type="spellEnd"/>
      <w:r w:rsidR="00F776C4" w:rsidRPr="00F90700">
        <w:rPr>
          <w:rFonts w:ascii="Times New Roman CYR" w:hAnsi="Times New Roman CYR"/>
          <w:sz w:val="28"/>
          <w:szCs w:val="28"/>
        </w:rPr>
        <w:t>.</w:t>
      </w:r>
    </w:p>
    <w:p w:rsidR="00F776C4" w:rsidRPr="00F90700" w:rsidRDefault="00F776C4" w:rsidP="00F776C4">
      <w:pPr>
        <w:pStyle w:val="Timesot"/>
        <w:spacing w:line="232" w:lineRule="atLeast"/>
        <w:rPr>
          <w:rFonts w:ascii="Times New Roman CYR" w:hAnsi="Times New Roman CYR" w:cs="Wingdings"/>
          <w:b/>
          <w:bCs/>
          <w:sz w:val="28"/>
          <w:szCs w:val="28"/>
        </w:rPr>
      </w:pP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Сергей Валерьевич, как сегодня обстоят дела с задолженностью в нашей республике? </w:t>
      </w: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color w:val="FF0000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Сегодня можно с уверенностью говорить об устойчивой тенденции снижения в Республике Марий Эл совокупной задолженности по налоговым платежам, пеням и налоговым санкциям в консолидированный бюджет Российской Федерации. По данным на 1 сентября 2014 года совокупная задолженность в бюджетную систему снизилась по сравнению с началом года на 230 млн. рублей или 12,5%. При этом в целом по России произошел рост на 2,3%.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>Расскажите, пожалуйста, о полномочиях налоговых органов по взысканию задолженности с налогоплательщиков. И насколько активно налоговая служба республики использует эти полномочия?</w:t>
      </w: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Механизм взыскания задолженности определен Налоговым кодексом Российской Федерации.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Первый этап - выявление задолженности и направление требования. Затем следует выставление инкассового поручения на счета налогоплательщика. Кроме того, согласно изменениям, внесенным Федеральным законом от 23.07.2013 № 248-ФЗ в п. 3 ст. 77 НК РФ, налоговые органы после принятия решения о взыскании задолженности за счет денежных сре</w:t>
      </w:r>
      <w:proofErr w:type="gramStart"/>
      <w:r w:rsidRPr="00F90700">
        <w:rPr>
          <w:rFonts w:ascii="Times New Roman CYR" w:hAnsi="Times New Roman CYR"/>
          <w:sz w:val="28"/>
          <w:szCs w:val="28"/>
        </w:rPr>
        <w:t>дств впр</w:t>
      </w:r>
      <w:proofErr w:type="gramEnd"/>
      <w:r w:rsidRPr="00F90700">
        <w:rPr>
          <w:rFonts w:ascii="Times New Roman CYR" w:hAnsi="Times New Roman CYR"/>
          <w:sz w:val="28"/>
          <w:szCs w:val="28"/>
        </w:rPr>
        <w:t xml:space="preserve">аве применять  арест имущества, который санкционируется прокурором. После этого начинается работа судебных приставов по принудительному взысканию задолженности.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Есть еще один метод - это инициирование процедуры банкротства в отношении должников, размер задолженности которых  отвечает необходимым признакам банкротства. Они установлены Федеральным законом от 26.10.2002 № 127-ФЗ «О несостоятельности (банкротстве)» и составляют для юридических лиц - 100 тыс. рублей, для предпринимателей - 10 тыс. рублей.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lastRenderedPageBreak/>
        <w:t xml:space="preserve">Ожидается, что указанные размеры требования к должнику в обозримом будущем несколько возрастут. Соответствующий законопроект находится на рассмотрении в Госдуме.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О том, насколько активно налоговая служба применяет рычаги воздействия на должников, говорят цифры. За восемь месяцев 2014 года налоговыми органами республики направлено 34 тыс. требований о погашении задолженности на общую сумму 1,58 млрд. рублей. На счета налогоплательщиков в банках  выставлено 25,8 тыс. инкассовых поручений для принудительного взыскания платежей на общую сумму 443,4 млн. рублей, направлено почти 16 тыс. решений о приостановлении операций по счетам должников на сумму 418,3 млн. рублей.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В службу судебных приставов направлено 5,9 тыс. постановлений на общую сумму 302,6 млн. рублей.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color w:val="FF0000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В результате применения налоговыми органами к организациям и индивидуальным предпринимателям мер принудительного взыскания вза восемь месяцев 2014 года поступило в бюджеты всех уровней 983,9  млн. рублей.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>А что с рядовыми гражданами, среди которых тоже немало должников?</w:t>
      </w: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>Разумеется, мы работаем не только с организациями и предпринимателями, но и с физическими лицами. Задолженность физических лиц составила на 1 сентября 2014 года 128,8 млн. рублей.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За восемь месяцев 2014 года физическим лицам направлено 20,5 тыс. требований на общую сумму 4,3 млн. рублей. В судебные органы направлено 5,8 тыс. документов на взыскание задолженности за счет имущества физических лиц на общую сумму 41,3 млн. рублей. В ходе исполнительного производства от физических лиц в уплату задолженности поступило 13,3 млн. рублей.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Говоря о физических лицах, хочу обратиться к владельцам недвижимости, земельных участков и транспортных средств. Остается чуть больше месяца до истечения сроков уплаты имущественных налогов за 2013 год: транспортный налог нужно уплатить не позднее 5 ноября, налог на имущество – не позднее        1 ноября, земельный налог – в сроки, установленные в муниципальном образовании, на территории которого находится конкретный земельный участок.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Как вы оцениваете эффективность мер принудительного взыскания задолженности в республике? </w:t>
      </w: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>По итогам восьми месяцев 2014 года эффективность погашения задолженности на всех стадиях взыскания составила 62%, что превышает фактический среднероссийский показатель. С положительной стороны можно отметить, что показатели в республике выше среднего по России на каждой из стадий взыскания, за исключением применения ст.77 НК РФ и обеспечения процедур банкротства.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Другой важный показатель, которым измеряется эффективность работы с задолженностью, - отношение совокупной задолженности к поступлениям. Его значение снижается год от года: если в 2006 году оно составляло 89,7%, то на 1 сентября 2014 года - 10,7%.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lastRenderedPageBreak/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Существуют ли </w:t>
      </w:r>
      <w:proofErr w:type="gramStart"/>
      <w:r w:rsidR="00F776C4" w:rsidRPr="00F90700">
        <w:rPr>
          <w:rFonts w:ascii="Times New Roman CYR" w:hAnsi="Times New Roman CYR"/>
          <w:b/>
          <w:bCs/>
          <w:sz w:val="28"/>
          <w:szCs w:val="28"/>
        </w:rPr>
        <w:t>экономические способы</w:t>
      </w:r>
      <w:proofErr w:type="gramEnd"/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 урегулирования задолженности? </w:t>
      </w: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В настоящее время в Налоговом кодексе предусмотрено предоставление налогоплательщикам отсрочки (рассрочки) по уплате налога.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На 1 июля 2014 года мероприятия по реструктуризации задолженности проводятся в отношении 57 организаций с суммой задолженности 280,2 млн. рублей, в том числе по налогам и сборам – 68,7 млн. рублей. В первом полугодии 2014 года в счет уплаты реструктурированной задолженности поступило порядка 170 тыс. рублей.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Основания для предоставления отсрочки (рассрочки) по уплате налога перечислены в ст. 64 НК РФ. Одно из них - угроза возникновения признаков несостоятельности (банкротства) должника в случае единовременной уплаты им налога.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К сожалению, случаи предоставления отсрочки (рассрочки) юридическим лицам пока занимают незначительную долю в совокупном объеме урегулирования задолженности экономическими способами.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Сергей Валерьевич, для многих налогоплательщиков наиболее интересная тема - возможность приостановления операций по счетам и ареста имущества… </w:t>
      </w:r>
    </w:p>
    <w:p w:rsidR="00F776C4" w:rsidRPr="00F90700" w:rsidRDefault="00825BB9" w:rsidP="00F776C4">
      <w:pPr>
        <w:pStyle w:val="Timesot"/>
        <w:spacing w:line="232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Действительно, в соответствии с Федеральным законом от 23.07.2013 № 248-ФЗ с 1 января 2014 в случае приостановления операций по счету налогоплательщика в одном банке другим банкам запрещено открывать новые счета этому лицу (п. 12 ст. 76 НК РФ). В целях реализации данной нормы ФНС России разработан специальный сервис для информирования кредитных организаций о приостановлении операций по счетам налогоплательщиков. </w:t>
      </w:r>
    </w:p>
    <w:p w:rsidR="00F776C4" w:rsidRPr="00F90700" w:rsidRDefault="00F776C4" w:rsidP="00F776C4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Что касается ареста имущества (ст. 77 НК РФ), то об этом способе обеспечения исполнения решения о взыскании налога, пеней и штрафа я уже говорил. Налоговые органы вправе применить его только с санкции прокуратуры. </w:t>
      </w:r>
    </w:p>
    <w:p w:rsidR="00F776C4" w:rsidRPr="00F90700" w:rsidRDefault="00F776C4" w:rsidP="00825BB9">
      <w:pPr>
        <w:pStyle w:val="Timesot"/>
        <w:spacing w:line="22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В отношении взыскания задолженности за счет иного имущества налогоплательщика (ст. 47 НК РФ) отмечу, что, благодаря передаче информации о вынесенных постановлениях о взыскании налога, пеней, штрафа за счет имущества налогоплательщика от налоговой службы по электронным каналам связи службе судебных приставов, срок возбуждения исполнительного производства с 10-12 дней (с даты направления соответствующего решения) сократился до 1-3 дней. </w:t>
      </w:r>
    </w:p>
    <w:p w:rsidR="00F776C4" w:rsidRPr="00F90700" w:rsidRDefault="00F776C4" w:rsidP="00F776C4">
      <w:pPr>
        <w:pStyle w:val="Timesot"/>
        <w:spacing w:line="210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Эффективность такого взаимодействия в республике постоянно растет и составляет 36,7%, превышая установленное ФНС России значение.</w:t>
      </w:r>
    </w:p>
    <w:p w:rsidR="00F776C4" w:rsidRPr="00F90700" w:rsidRDefault="00F776C4" w:rsidP="00F776C4">
      <w:pPr>
        <w:pStyle w:val="Timesot"/>
        <w:spacing w:line="210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От задолженности перейдем к банкротству. Какие вы видите проблемы в этом направлении? </w:t>
      </w: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Полномочия по проведению процедур банкротства были переданы налоговым органам в 2004 году в связи с упразднением Федеральной службы по финансовому оздоровлению и банкротству.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К настоящему моменту наработан большой опыт в этом важном направлении деятельности. Если брать общероссийскую статистику, то от реализации процедур банкротства бюджет получает порядка 5-8 млрд. рублей ежегодно (без учета погашения текущих платежей). В Республике Марий Эл - 8-10 млн. рублей.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lastRenderedPageBreak/>
        <w:t xml:space="preserve">Большой проблемой здесь является работа с фирмами-однодневками. У них отсутствует имущество, но имеется огромная задолженность перед бюджетной системой. Кроме того, очень сложно ввести даже упрощенную процедуру, применяемую в деле о банкротстве к отсутствующему должнику. Ведь в такой ситуации заявитель - уполномоченный орган должен взять на себя расходы в деле о банкротстве, что снижает возможность привлечения руководства и собственников таких должников к субсидиарной ответственности.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В этом свете очень актуальным является предложение ФНС России о возложении обязанности финансирования судебных расходов по делу о банкротстве на учредителей (участников) должника.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>Вы упомянули понятие «субсид</w:t>
      </w:r>
      <w:r>
        <w:rPr>
          <w:rFonts w:ascii="Times New Roman CYR" w:hAnsi="Times New Roman CYR"/>
          <w:b/>
          <w:bCs/>
          <w:sz w:val="28"/>
          <w:szCs w:val="28"/>
        </w:rPr>
        <w:t>и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арная ответственность». Расскажите, пожалуйста, об этом подробнее. Сложилась ли в Марий Эл судебная практика по привлечению к субсидиарной ответственности органов управления организаций-должников? </w:t>
      </w: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Напомню, что субсидиарная ответственность представляет собой вид гражданско-правовой ответственности, при которой обязанное лицо несет ответственность дополнительно к ответственности основного должника в случае неудовлетворения последним требований кредиторов (ст. 399 ГК РФ). По сути, субсидиарная ответственность - это право взыскания неполученного долга с другого обязанного лица, если должник не может погасить этот долг.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В последнее время институт субсидиарной ответственности контролирующих лиц за доведение юридического лица до банкротства стал чаще использоваться, в основном благодаря Федеральному закону от 28.06.2013 № 134-ФЗ, которым внесены изменения, в том числе и в ст. 10 Федерального закона от 26.10.2002 № 127-ФЗ. Нормы о субсидиарной ответственности и ранее содержались в законодательстве о несостоятельности (банкротстве), но были изложены неконкретно и нечетко.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Следует отметить, что  цель института субсидиарной ответственности -  наказать тех, чье поведение привело к банкротству должника. В нем есть формальные составы (заявление о привлечении контролирующих должника лиц к субсидиарной ответственности, обращение в суд), которые компенсируют меньшую защищенность кредиторов по отношению к должнику на </w:t>
      </w:r>
      <w:proofErr w:type="spellStart"/>
      <w:r w:rsidRPr="00F90700">
        <w:rPr>
          <w:rFonts w:ascii="Times New Roman CYR" w:hAnsi="Times New Roman CYR"/>
          <w:sz w:val="28"/>
          <w:szCs w:val="28"/>
        </w:rPr>
        <w:t>предбанкротном</w:t>
      </w:r>
      <w:proofErr w:type="spellEnd"/>
      <w:r w:rsidRPr="00F90700">
        <w:rPr>
          <w:rFonts w:ascii="Times New Roman CYR" w:hAnsi="Times New Roman CYR"/>
          <w:sz w:val="28"/>
          <w:szCs w:val="28"/>
        </w:rPr>
        <w:t xml:space="preserve"> этапе. Поэтому, на мой взгляд, возможность привлечения к субсидиарной ответственности в рамках процедуры банкротства и до нее имеет большие шансы для внедрения в практику.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>Назову лишь несколько цифр. В 2013 году в рамках дел о банкротстве в Республике Марий Эл к субсидиарной ответственности привлечено пять виновных лиц на 26,3 млн. рублей. За восемь месяцев 2014 года привлечено к субсидиарной ответственности три виновных лица на сумму 2,75 млн. рублей.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Вам, наверняка, известно, по каким направлениям будет осуществляться совершенствование законодательства о банкротстве. Поделитесь с нашими читателями этой информацией. </w:t>
      </w: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lastRenderedPageBreak/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Хочу отметить, что ФНС России принимает самое активное участие в обсуждении предложений по внесению изменений в действующее законодательство о банкротстве и развитию института несостоятельности.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Назову лишь три ключевых момента, по которым требуется и планируется внесение изменений: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- повышение </w:t>
      </w:r>
      <w:proofErr w:type="gramStart"/>
      <w:r w:rsidRPr="00F90700">
        <w:rPr>
          <w:rFonts w:ascii="Times New Roman CYR" w:hAnsi="Times New Roman CYR"/>
          <w:sz w:val="28"/>
          <w:szCs w:val="28"/>
        </w:rPr>
        <w:t>эффективности процедуры реализации имущества должника</w:t>
      </w:r>
      <w:proofErr w:type="gramEnd"/>
      <w:r w:rsidRPr="00F90700">
        <w:rPr>
          <w:rFonts w:ascii="Times New Roman CYR" w:hAnsi="Times New Roman CYR"/>
          <w:sz w:val="28"/>
          <w:szCs w:val="28"/>
        </w:rPr>
        <w:t xml:space="preserve">;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- расширение полномочий арбитражных управляющих и повышение уровня прозрачности их деятельности и </w:t>
      </w:r>
      <w:proofErr w:type="gramStart"/>
      <w:r w:rsidRPr="00F90700">
        <w:rPr>
          <w:rFonts w:ascii="Times New Roman CYR" w:hAnsi="Times New Roman CYR"/>
          <w:sz w:val="28"/>
          <w:szCs w:val="28"/>
        </w:rPr>
        <w:t>контроля за</w:t>
      </w:r>
      <w:proofErr w:type="gramEnd"/>
      <w:r w:rsidRPr="00F90700">
        <w:rPr>
          <w:rFonts w:ascii="Times New Roman CYR" w:hAnsi="Times New Roman CYR"/>
          <w:sz w:val="28"/>
          <w:szCs w:val="28"/>
        </w:rPr>
        <w:t xml:space="preserve"> нею. Здесь нужен не случайный выбор, а составление рейтинга, чтобы можно было определить, соблюдает ли арбитражный управляющий законодательство, действует ли в интересах кредиторов или недобросовестно исполняет свои обязанности;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 w:rsidRPr="00F90700">
        <w:rPr>
          <w:rFonts w:ascii="Times New Roman CYR" w:hAnsi="Times New Roman CYR"/>
          <w:sz w:val="28"/>
          <w:szCs w:val="28"/>
        </w:rPr>
        <w:t xml:space="preserve">- изменение направленности процедуры банкротства. Мировой опыт показывает, что институт банкротства не должен использоваться в целях недобросовестной конкуренции, он должен применяться в целях спасения бизнеса, сохранения рабочих мест, восстановления платежеспособности должника, оздоровления экономического пространства и конкурентной среды. </w:t>
      </w:r>
    </w:p>
    <w:p w:rsidR="00F776C4" w:rsidRPr="00F90700" w:rsidRDefault="00F776C4" w:rsidP="00F776C4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</w:p>
    <w:p w:rsidR="00F776C4" w:rsidRPr="00F90700" w:rsidRDefault="00825BB9" w:rsidP="00F776C4">
      <w:pPr>
        <w:pStyle w:val="Timesot"/>
        <w:spacing w:line="218" w:lineRule="atLeast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 w:cs="Wingdings"/>
          <w:b/>
          <w:bCs/>
          <w:sz w:val="28"/>
          <w:szCs w:val="28"/>
        </w:rPr>
        <w:t>-</w:t>
      </w:r>
      <w:bookmarkStart w:id="0" w:name="_GoBack"/>
      <w:r w:rsidR="00F776C4" w:rsidRPr="00F90700">
        <w:rPr>
          <w:rFonts w:ascii="Times New Roman CYR" w:hAnsi="Times New Roman CYR"/>
          <w:b/>
          <w:bCs/>
          <w:sz w:val="28"/>
          <w:szCs w:val="28"/>
        </w:rPr>
        <w:t xml:space="preserve">И последний вопрос: где можно найти актуальную информацию о работе налоговых органов с задолженностью и банкротством? </w:t>
      </w:r>
    </w:p>
    <w:p w:rsidR="00F776C4" w:rsidRPr="00F90700" w:rsidRDefault="00825BB9" w:rsidP="00A83777">
      <w:pPr>
        <w:pStyle w:val="Timesot"/>
        <w:spacing w:line="218" w:lineRule="atLeas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 w:cs="Wingdings"/>
          <w:sz w:val="28"/>
          <w:szCs w:val="28"/>
        </w:rPr>
        <w:t>-</w:t>
      </w:r>
      <w:r w:rsidR="00F776C4" w:rsidRPr="00F90700">
        <w:rPr>
          <w:rFonts w:ascii="Times New Roman CYR" w:hAnsi="Times New Roman CYR"/>
          <w:sz w:val="28"/>
          <w:szCs w:val="28"/>
        </w:rPr>
        <w:t xml:space="preserve">Хороший  источник такой информации – сайт налоговой службы, где создан специальный раздел «Задолженность и банкротство». Здесь можно узнать об основных результатах работы по урегулированию задолженности и банкротству, получить сведения о саморегулируемых организациях арбитражных управляющих, о взыскании убытков, причиненных Российской Федерации действиями арбитражных управляющих. В региональном блоке мы ежемесячноразмещаем список должников-юридических </w:t>
      </w:r>
      <w:proofErr w:type="gramStart"/>
      <w:r w:rsidR="00F776C4" w:rsidRPr="00F90700">
        <w:rPr>
          <w:rFonts w:ascii="Times New Roman CYR" w:hAnsi="Times New Roman CYR"/>
          <w:sz w:val="28"/>
          <w:szCs w:val="28"/>
        </w:rPr>
        <w:t>лиц</w:t>
      </w:r>
      <w:proofErr w:type="gramEnd"/>
      <w:r w:rsidR="00F776C4" w:rsidRPr="00F90700">
        <w:rPr>
          <w:rFonts w:ascii="Times New Roman CYR" w:hAnsi="Times New Roman CYR"/>
          <w:sz w:val="28"/>
          <w:szCs w:val="28"/>
        </w:rPr>
        <w:t xml:space="preserve"> задолженность которых превышает 100 тыс. рублей. Адрес сайта в сети Интернет www.nalog.ru.</w:t>
      </w:r>
      <w:bookmarkEnd w:id="0"/>
    </w:p>
    <w:p w:rsidR="00F776C4" w:rsidRPr="00F90700" w:rsidRDefault="00F776C4" w:rsidP="00F776C4">
      <w:pPr>
        <w:pStyle w:val="Timesot"/>
        <w:spacing w:line="218" w:lineRule="atLeast"/>
        <w:ind w:firstLine="0"/>
        <w:rPr>
          <w:rFonts w:ascii="Times New Roman CYR" w:hAnsi="Times New Roman CYR"/>
          <w:sz w:val="28"/>
          <w:szCs w:val="28"/>
        </w:rPr>
      </w:pPr>
    </w:p>
    <w:p w:rsidR="00F776C4" w:rsidRPr="00F90700" w:rsidRDefault="00F776C4" w:rsidP="00F776C4">
      <w:pPr>
        <w:pStyle w:val="Timesot"/>
        <w:spacing w:line="218" w:lineRule="atLeast"/>
        <w:ind w:right="737" w:firstLine="0"/>
        <w:jc w:val="right"/>
        <w:rPr>
          <w:rFonts w:ascii="Times New Roman CYR" w:hAnsi="Times New Roman CYR"/>
          <w:b/>
          <w:bCs/>
          <w:sz w:val="28"/>
          <w:szCs w:val="28"/>
        </w:rPr>
      </w:pPr>
      <w:r w:rsidRPr="00F90700">
        <w:rPr>
          <w:rFonts w:ascii="Times New Roman CYR" w:hAnsi="Times New Roman CYR"/>
          <w:b/>
          <w:bCs/>
          <w:sz w:val="28"/>
          <w:szCs w:val="28"/>
        </w:rPr>
        <w:t xml:space="preserve">Беседовала Ольга </w:t>
      </w:r>
      <w:r w:rsidRPr="00F90700">
        <w:rPr>
          <w:rFonts w:ascii="Times New Roman CYR" w:hAnsi="Times New Roman CYR"/>
          <w:b/>
          <w:bCs/>
          <w:caps/>
          <w:sz w:val="28"/>
          <w:szCs w:val="28"/>
        </w:rPr>
        <w:t>Егошина</w:t>
      </w:r>
    </w:p>
    <w:p w:rsidR="006E7694" w:rsidRPr="00F90700" w:rsidRDefault="006E7694">
      <w:pPr>
        <w:rPr>
          <w:rFonts w:ascii="Times New Roman CYR" w:hAnsi="Times New Roman CYR"/>
          <w:sz w:val="28"/>
          <w:szCs w:val="28"/>
        </w:rPr>
      </w:pPr>
    </w:p>
    <w:sectPr w:rsidR="006E7694" w:rsidRPr="00F90700" w:rsidSect="002348E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ricke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6C4"/>
    <w:rsid w:val="00020E2B"/>
    <w:rsid w:val="00024F7A"/>
    <w:rsid w:val="00025B74"/>
    <w:rsid w:val="00025F8E"/>
    <w:rsid w:val="00061CBF"/>
    <w:rsid w:val="000655D6"/>
    <w:rsid w:val="00066EB8"/>
    <w:rsid w:val="0006795C"/>
    <w:rsid w:val="000735EB"/>
    <w:rsid w:val="00076303"/>
    <w:rsid w:val="00083B0B"/>
    <w:rsid w:val="0009049F"/>
    <w:rsid w:val="000967D1"/>
    <w:rsid w:val="000A1803"/>
    <w:rsid w:val="000C5D6D"/>
    <w:rsid w:val="000C7323"/>
    <w:rsid w:val="000E68C2"/>
    <w:rsid w:val="000F2D23"/>
    <w:rsid w:val="000F3B40"/>
    <w:rsid w:val="000F40E8"/>
    <w:rsid w:val="000F5FEA"/>
    <w:rsid w:val="00101FD8"/>
    <w:rsid w:val="001100C8"/>
    <w:rsid w:val="00111E59"/>
    <w:rsid w:val="00130380"/>
    <w:rsid w:val="00131369"/>
    <w:rsid w:val="0013762B"/>
    <w:rsid w:val="001449B4"/>
    <w:rsid w:val="00145305"/>
    <w:rsid w:val="00146F5C"/>
    <w:rsid w:val="00150CA8"/>
    <w:rsid w:val="0016271B"/>
    <w:rsid w:val="00170D09"/>
    <w:rsid w:val="00171070"/>
    <w:rsid w:val="0017743E"/>
    <w:rsid w:val="0018054F"/>
    <w:rsid w:val="00184FC5"/>
    <w:rsid w:val="001866C0"/>
    <w:rsid w:val="0019689B"/>
    <w:rsid w:val="00197F59"/>
    <w:rsid w:val="001A4C91"/>
    <w:rsid w:val="001C1F18"/>
    <w:rsid w:val="001C5513"/>
    <w:rsid w:val="001F3AD8"/>
    <w:rsid w:val="002010E8"/>
    <w:rsid w:val="00211345"/>
    <w:rsid w:val="00212163"/>
    <w:rsid w:val="002149A2"/>
    <w:rsid w:val="00216049"/>
    <w:rsid w:val="002348E5"/>
    <w:rsid w:val="002410AC"/>
    <w:rsid w:val="002526F8"/>
    <w:rsid w:val="00253077"/>
    <w:rsid w:val="0025597F"/>
    <w:rsid w:val="0025605D"/>
    <w:rsid w:val="00257911"/>
    <w:rsid w:val="00263C50"/>
    <w:rsid w:val="0027577B"/>
    <w:rsid w:val="00275804"/>
    <w:rsid w:val="002768BB"/>
    <w:rsid w:val="00293E83"/>
    <w:rsid w:val="002C55E3"/>
    <w:rsid w:val="002C6917"/>
    <w:rsid w:val="002E048B"/>
    <w:rsid w:val="002E35D7"/>
    <w:rsid w:val="002E4AD2"/>
    <w:rsid w:val="002E6686"/>
    <w:rsid w:val="002F0992"/>
    <w:rsid w:val="00306C8B"/>
    <w:rsid w:val="0031661A"/>
    <w:rsid w:val="00320C5A"/>
    <w:rsid w:val="0032173A"/>
    <w:rsid w:val="00322C86"/>
    <w:rsid w:val="00326A38"/>
    <w:rsid w:val="00332878"/>
    <w:rsid w:val="00332B5E"/>
    <w:rsid w:val="00335704"/>
    <w:rsid w:val="0034792C"/>
    <w:rsid w:val="0036253C"/>
    <w:rsid w:val="0036292F"/>
    <w:rsid w:val="0036612A"/>
    <w:rsid w:val="00367A09"/>
    <w:rsid w:val="00371C9A"/>
    <w:rsid w:val="00374A94"/>
    <w:rsid w:val="0039155C"/>
    <w:rsid w:val="00393F38"/>
    <w:rsid w:val="00395200"/>
    <w:rsid w:val="00396D2B"/>
    <w:rsid w:val="00396DA1"/>
    <w:rsid w:val="003C0FC4"/>
    <w:rsid w:val="003C57C1"/>
    <w:rsid w:val="003C5BBC"/>
    <w:rsid w:val="003D050F"/>
    <w:rsid w:val="003D263D"/>
    <w:rsid w:val="003F1948"/>
    <w:rsid w:val="003F6E3D"/>
    <w:rsid w:val="004022A0"/>
    <w:rsid w:val="00403C48"/>
    <w:rsid w:val="00406CBA"/>
    <w:rsid w:val="0041433C"/>
    <w:rsid w:val="004274FE"/>
    <w:rsid w:val="00440CBB"/>
    <w:rsid w:val="00444952"/>
    <w:rsid w:val="004515DB"/>
    <w:rsid w:val="00452707"/>
    <w:rsid w:val="00452C82"/>
    <w:rsid w:val="004728F0"/>
    <w:rsid w:val="0048099F"/>
    <w:rsid w:val="00486720"/>
    <w:rsid w:val="00487E04"/>
    <w:rsid w:val="00493ED7"/>
    <w:rsid w:val="00494C33"/>
    <w:rsid w:val="004B1329"/>
    <w:rsid w:val="004B7003"/>
    <w:rsid w:val="004C5F93"/>
    <w:rsid w:val="004C74CB"/>
    <w:rsid w:val="004D1F17"/>
    <w:rsid w:val="004E1218"/>
    <w:rsid w:val="004E547D"/>
    <w:rsid w:val="004E5FFE"/>
    <w:rsid w:val="004F0FB2"/>
    <w:rsid w:val="004F328B"/>
    <w:rsid w:val="004F5C59"/>
    <w:rsid w:val="00500CC5"/>
    <w:rsid w:val="005041F5"/>
    <w:rsid w:val="00504463"/>
    <w:rsid w:val="00506022"/>
    <w:rsid w:val="005157D2"/>
    <w:rsid w:val="00515D3E"/>
    <w:rsid w:val="005201DC"/>
    <w:rsid w:val="00533076"/>
    <w:rsid w:val="005402C3"/>
    <w:rsid w:val="0054149B"/>
    <w:rsid w:val="00541A54"/>
    <w:rsid w:val="00543A80"/>
    <w:rsid w:val="00550A40"/>
    <w:rsid w:val="00560D25"/>
    <w:rsid w:val="0056245B"/>
    <w:rsid w:val="0057733C"/>
    <w:rsid w:val="00577943"/>
    <w:rsid w:val="005852E3"/>
    <w:rsid w:val="005B1FC1"/>
    <w:rsid w:val="005B37CC"/>
    <w:rsid w:val="005B6D9D"/>
    <w:rsid w:val="005C0B5F"/>
    <w:rsid w:val="005C764F"/>
    <w:rsid w:val="005D4A85"/>
    <w:rsid w:val="005D5165"/>
    <w:rsid w:val="005E47CB"/>
    <w:rsid w:val="005E4DF3"/>
    <w:rsid w:val="005F0CD3"/>
    <w:rsid w:val="005F3672"/>
    <w:rsid w:val="00600CFC"/>
    <w:rsid w:val="00602D9A"/>
    <w:rsid w:val="00607E9D"/>
    <w:rsid w:val="00625B8F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30C4"/>
    <w:rsid w:val="00684556"/>
    <w:rsid w:val="0069456D"/>
    <w:rsid w:val="00695036"/>
    <w:rsid w:val="006950BF"/>
    <w:rsid w:val="00695A97"/>
    <w:rsid w:val="006B4A49"/>
    <w:rsid w:val="006C64A4"/>
    <w:rsid w:val="006C66E5"/>
    <w:rsid w:val="006C749E"/>
    <w:rsid w:val="006D3D74"/>
    <w:rsid w:val="006D51F2"/>
    <w:rsid w:val="006E3B52"/>
    <w:rsid w:val="006E4C06"/>
    <w:rsid w:val="006E7694"/>
    <w:rsid w:val="006F29E3"/>
    <w:rsid w:val="006F3B95"/>
    <w:rsid w:val="006F4A90"/>
    <w:rsid w:val="006F4DA0"/>
    <w:rsid w:val="006F7CDC"/>
    <w:rsid w:val="00720806"/>
    <w:rsid w:val="00725510"/>
    <w:rsid w:val="007305CD"/>
    <w:rsid w:val="007326E8"/>
    <w:rsid w:val="00735C89"/>
    <w:rsid w:val="0075590F"/>
    <w:rsid w:val="00763FE7"/>
    <w:rsid w:val="00772423"/>
    <w:rsid w:val="00783EE2"/>
    <w:rsid w:val="00786FFD"/>
    <w:rsid w:val="007924D5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25BB9"/>
    <w:rsid w:val="00831B76"/>
    <w:rsid w:val="008321AF"/>
    <w:rsid w:val="00832DB4"/>
    <w:rsid w:val="00835AC3"/>
    <w:rsid w:val="00835DFD"/>
    <w:rsid w:val="00835FD7"/>
    <w:rsid w:val="00850E63"/>
    <w:rsid w:val="008536BB"/>
    <w:rsid w:val="00854800"/>
    <w:rsid w:val="0085614E"/>
    <w:rsid w:val="00856E13"/>
    <w:rsid w:val="008634BD"/>
    <w:rsid w:val="00864BAA"/>
    <w:rsid w:val="00864BCC"/>
    <w:rsid w:val="008711F2"/>
    <w:rsid w:val="00875BBD"/>
    <w:rsid w:val="00875F09"/>
    <w:rsid w:val="0088059D"/>
    <w:rsid w:val="008815F6"/>
    <w:rsid w:val="00890E34"/>
    <w:rsid w:val="00890F90"/>
    <w:rsid w:val="008926D4"/>
    <w:rsid w:val="00892E12"/>
    <w:rsid w:val="008939CC"/>
    <w:rsid w:val="00894DBB"/>
    <w:rsid w:val="008A0E15"/>
    <w:rsid w:val="008B0F4C"/>
    <w:rsid w:val="008B25B6"/>
    <w:rsid w:val="008B4054"/>
    <w:rsid w:val="008D7074"/>
    <w:rsid w:val="008E461C"/>
    <w:rsid w:val="008F0BD2"/>
    <w:rsid w:val="008F4F95"/>
    <w:rsid w:val="008F5A29"/>
    <w:rsid w:val="008F624D"/>
    <w:rsid w:val="00905933"/>
    <w:rsid w:val="009114AC"/>
    <w:rsid w:val="009169CB"/>
    <w:rsid w:val="0092318D"/>
    <w:rsid w:val="00924609"/>
    <w:rsid w:val="009441D0"/>
    <w:rsid w:val="00947CC7"/>
    <w:rsid w:val="00950BC0"/>
    <w:rsid w:val="00952EDF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2A86"/>
    <w:rsid w:val="009A354A"/>
    <w:rsid w:val="009A5B33"/>
    <w:rsid w:val="009C3EF6"/>
    <w:rsid w:val="009C5F4E"/>
    <w:rsid w:val="009D1A96"/>
    <w:rsid w:val="009D36EE"/>
    <w:rsid w:val="009D7338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4272E"/>
    <w:rsid w:val="00A429F2"/>
    <w:rsid w:val="00A576FA"/>
    <w:rsid w:val="00A62CF6"/>
    <w:rsid w:val="00A70868"/>
    <w:rsid w:val="00A762EF"/>
    <w:rsid w:val="00A76774"/>
    <w:rsid w:val="00A806A1"/>
    <w:rsid w:val="00A82027"/>
    <w:rsid w:val="00A83777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B1051A"/>
    <w:rsid w:val="00B14B3F"/>
    <w:rsid w:val="00B14B74"/>
    <w:rsid w:val="00B179A6"/>
    <w:rsid w:val="00B23FD6"/>
    <w:rsid w:val="00B25DD9"/>
    <w:rsid w:val="00B27DCB"/>
    <w:rsid w:val="00B31BF6"/>
    <w:rsid w:val="00B3713E"/>
    <w:rsid w:val="00B407D7"/>
    <w:rsid w:val="00B4087F"/>
    <w:rsid w:val="00B57D19"/>
    <w:rsid w:val="00B66CF7"/>
    <w:rsid w:val="00B706A9"/>
    <w:rsid w:val="00B759CB"/>
    <w:rsid w:val="00B75F5A"/>
    <w:rsid w:val="00B928E3"/>
    <w:rsid w:val="00B95B2A"/>
    <w:rsid w:val="00BA06F4"/>
    <w:rsid w:val="00BA0A3E"/>
    <w:rsid w:val="00BA2341"/>
    <w:rsid w:val="00BA3FE3"/>
    <w:rsid w:val="00BA43B6"/>
    <w:rsid w:val="00BB091C"/>
    <w:rsid w:val="00BC19E8"/>
    <w:rsid w:val="00BC2FC6"/>
    <w:rsid w:val="00BC5A52"/>
    <w:rsid w:val="00BE29EC"/>
    <w:rsid w:val="00BE39F4"/>
    <w:rsid w:val="00BE4EDA"/>
    <w:rsid w:val="00BE5FE7"/>
    <w:rsid w:val="00BF0697"/>
    <w:rsid w:val="00BF3390"/>
    <w:rsid w:val="00C00232"/>
    <w:rsid w:val="00C028E6"/>
    <w:rsid w:val="00C02DB9"/>
    <w:rsid w:val="00C03DBB"/>
    <w:rsid w:val="00C10751"/>
    <w:rsid w:val="00C220F7"/>
    <w:rsid w:val="00C26210"/>
    <w:rsid w:val="00C5006E"/>
    <w:rsid w:val="00C60225"/>
    <w:rsid w:val="00C74CD4"/>
    <w:rsid w:val="00C76603"/>
    <w:rsid w:val="00C76E21"/>
    <w:rsid w:val="00C80AD0"/>
    <w:rsid w:val="00C90818"/>
    <w:rsid w:val="00C94174"/>
    <w:rsid w:val="00CA1CA2"/>
    <w:rsid w:val="00CA1EC5"/>
    <w:rsid w:val="00CA72E5"/>
    <w:rsid w:val="00CB09AA"/>
    <w:rsid w:val="00CB249B"/>
    <w:rsid w:val="00CB5989"/>
    <w:rsid w:val="00CC027B"/>
    <w:rsid w:val="00CC14EF"/>
    <w:rsid w:val="00CC3755"/>
    <w:rsid w:val="00CD643A"/>
    <w:rsid w:val="00CD7CAB"/>
    <w:rsid w:val="00CE5CF2"/>
    <w:rsid w:val="00CE6196"/>
    <w:rsid w:val="00CF4E05"/>
    <w:rsid w:val="00CF588B"/>
    <w:rsid w:val="00D063AC"/>
    <w:rsid w:val="00D1359A"/>
    <w:rsid w:val="00D149EA"/>
    <w:rsid w:val="00D16199"/>
    <w:rsid w:val="00D27C9C"/>
    <w:rsid w:val="00D3172D"/>
    <w:rsid w:val="00D320C5"/>
    <w:rsid w:val="00D578B8"/>
    <w:rsid w:val="00D57A72"/>
    <w:rsid w:val="00D606F5"/>
    <w:rsid w:val="00D6209C"/>
    <w:rsid w:val="00D73E15"/>
    <w:rsid w:val="00D80844"/>
    <w:rsid w:val="00DA1253"/>
    <w:rsid w:val="00DB5771"/>
    <w:rsid w:val="00DC102E"/>
    <w:rsid w:val="00DC5EE4"/>
    <w:rsid w:val="00DD1266"/>
    <w:rsid w:val="00DD3A7D"/>
    <w:rsid w:val="00DE20FF"/>
    <w:rsid w:val="00DE2E66"/>
    <w:rsid w:val="00DE345E"/>
    <w:rsid w:val="00DF405C"/>
    <w:rsid w:val="00DF43F0"/>
    <w:rsid w:val="00DF6E36"/>
    <w:rsid w:val="00E044CE"/>
    <w:rsid w:val="00E04B7C"/>
    <w:rsid w:val="00E17F75"/>
    <w:rsid w:val="00E20521"/>
    <w:rsid w:val="00E21472"/>
    <w:rsid w:val="00E35275"/>
    <w:rsid w:val="00E35994"/>
    <w:rsid w:val="00E36B0E"/>
    <w:rsid w:val="00E36FEA"/>
    <w:rsid w:val="00E60D8E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25E6"/>
    <w:rsid w:val="00EB5333"/>
    <w:rsid w:val="00EB65D3"/>
    <w:rsid w:val="00EC243C"/>
    <w:rsid w:val="00EC2B22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242F"/>
    <w:rsid w:val="00F751C2"/>
    <w:rsid w:val="00F776C4"/>
    <w:rsid w:val="00F8015D"/>
    <w:rsid w:val="00F81909"/>
    <w:rsid w:val="00F90700"/>
    <w:rsid w:val="00F93B2D"/>
    <w:rsid w:val="00F93F95"/>
    <w:rsid w:val="00F9665C"/>
    <w:rsid w:val="00FA32FE"/>
    <w:rsid w:val="00FA3C92"/>
    <w:rsid w:val="00FB08EE"/>
    <w:rsid w:val="00FB26EC"/>
    <w:rsid w:val="00FB3F0C"/>
    <w:rsid w:val="00FC71E2"/>
    <w:rsid w:val="00FE22E9"/>
    <w:rsid w:val="00FF0A34"/>
    <w:rsid w:val="00FF2EA4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ot">
    <w:name w:val="Times_ot"/>
    <w:basedOn w:val="a"/>
    <w:rsid w:val="00F776C4"/>
    <w:pPr>
      <w:autoSpaceDE w:val="0"/>
      <w:autoSpaceDN w:val="0"/>
      <w:adjustRightInd w:val="0"/>
      <w:spacing w:after="0" w:line="200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Zag14times">
    <w:name w:val="Zag_14_times"/>
    <w:basedOn w:val="a"/>
    <w:rsid w:val="00F776C4"/>
    <w:pPr>
      <w:autoSpaceDE w:val="0"/>
      <w:autoSpaceDN w:val="0"/>
      <w:adjustRightInd w:val="0"/>
      <w:spacing w:after="0" w:line="280" w:lineRule="atLeast"/>
    </w:pPr>
    <w:rPr>
      <w:rFonts w:ascii="Cricket" w:hAnsi="Cricket" w:cs="Cricket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3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ot">
    <w:name w:val="Times_ot"/>
    <w:basedOn w:val="a"/>
    <w:rsid w:val="00F776C4"/>
    <w:pPr>
      <w:autoSpaceDE w:val="0"/>
      <w:autoSpaceDN w:val="0"/>
      <w:adjustRightInd w:val="0"/>
      <w:spacing w:after="0" w:line="200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Zag14times">
    <w:name w:val="Zag_14_times"/>
    <w:basedOn w:val="a"/>
    <w:rsid w:val="00F776C4"/>
    <w:pPr>
      <w:autoSpaceDE w:val="0"/>
      <w:autoSpaceDN w:val="0"/>
      <w:adjustRightInd w:val="0"/>
      <w:spacing w:after="0" w:line="280" w:lineRule="atLeast"/>
    </w:pPr>
    <w:rPr>
      <w:rFonts w:ascii="Cricket" w:hAnsi="Cricket" w:cs="Cricket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3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1813</Words>
  <Characters>10337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2014-10-08T04:29:00Z</dcterms:created>
  <dcterms:modified xsi:type="dcterms:W3CDTF">2014-10-08T04:29:00Z</dcterms:modified>
</cp:coreProperties>
</file>