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color w:val="000000" w:themeColor="text1"/>
        </w:rPr>
      </w:pPr>
    </w:p>
    <w:p w:rsidR="00F444F4" w:rsidRPr="00F444F4" w:rsidRDefault="00F444F4" w:rsidP="00FA59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5"/>
          <w:szCs w:val="5"/>
        </w:rPr>
      </w:pPr>
      <w:r w:rsidRPr="00F444F4">
        <w:rPr>
          <w:rFonts w:ascii="Calibri" w:hAnsi="Calibri" w:cs="Calibri"/>
          <w:color w:val="000000" w:themeColor="text1"/>
        </w:rPr>
        <w:t xml:space="preserve">24 февраля 2014 года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> 4-З</w:t>
      </w:r>
      <w:r w:rsidRPr="00F444F4">
        <w:rPr>
          <w:rFonts w:ascii="Calibri" w:hAnsi="Calibri" w:cs="Calibri"/>
          <w:color w:val="000000" w:themeColor="text1"/>
        </w:rPr>
        <w:br/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F444F4">
        <w:rPr>
          <w:rFonts w:ascii="Calibri" w:hAnsi="Calibri" w:cs="Calibri"/>
          <w:b/>
          <w:bCs/>
          <w:color w:val="000000" w:themeColor="text1"/>
        </w:rPr>
        <w:t>РЕСПУБЛИКА МАРИЙ ЭЛ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F444F4">
        <w:rPr>
          <w:rFonts w:ascii="Calibri" w:hAnsi="Calibri" w:cs="Calibri"/>
          <w:b/>
          <w:bCs/>
          <w:color w:val="000000" w:themeColor="text1"/>
        </w:rPr>
        <w:t>ЗАКОН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F444F4">
        <w:rPr>
          <w:rFonts w:ascii="Calibri" w:hAnsi="Calibri" w:cs="Calibri"/>
          <w:b/>
          <w:bCs/>
          <w:color w:val="000000" w:themeColor="text1"/>
        </w:rPr>
        <w:t>О ВНЕСЕНИИ ИЗМЕНЕНИЙ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F444F4">
        <w:rPr>
          <w:rFonts w:ascii="Calibri" w:hAnsi="Calibri" w:cs="Calibri"/>
          <w:b/>
          <w:bCs/>
          <w:color w:val="000000" w:themeColor="text1"/>
        </w:rPr>
        <w:t>В ОТДЕЛЬНЫЕ ЗАКОНОДАТЕЛЬНЫЕ АКТЫ РЕСПУБЛИКИ МАРИЙ ЭЛ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F444F4">
        <w:rPr>
          <w:rFonts w:ascii="Calibri" w:hAnsi="Calibri" w:cs="Calibri"/>
          <w:b/>
          <w:bCs/>
          <w:color w:val="000000" w:themeColor="text1"/>
        </w:rPr>
        <w:t>ПО ВОПРОСАМ БЮДЖЕТНЫХ И НАЛОГОВЫХ ОТНОШЕНИЙ И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proofErr w:type="gramStart"/>
      <w:r w:rsidRPr="00F444F4">
        <w:rPr>
          <w:rFonts w:ascii="Calibri" w:hAnsi="Calibri" w:cs="Calibri"/>
          <w:b/>
          <w:bCs/>
          <w:color w:val="000000" w:themeColor="text1"/>
        </w:rPr>
        <w:t>ПРИОСТАНОВЛЕНИИ</w:t>
      </w:r>
      <w:proofErr w:type="gramEnd"/>
      <w:r w:rsidRPr="00F444F4">
        <w:rPr>
          <w:rFonts w:ascii="Calibri" w:hAnsi="Calibri" w:cs="Calibri"/>
          <w:b/>
          <w:bCs/>
          <w:color w:val="000000" w:themeColor="text1"/>
        </w:rPr>
        <w:t xml:space="preserve"> ДЕЙСТВИЯ АБЗАЦА ТРЕТЬЕГО ПУНКТА 2 СТАТЬИ 53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F444F4">
        <w:rPr>
          <w:rFonts w:ascii="Calibri" w:hAnsi="Calibri" w:cs="Calibri"/>
          <w:b/>
          <w:bCs/>
          <w:color w:val="000000" w:themeColor="text1"/>
        </w:rPr>
        <w:t xml:space="preserve">ЗАКОНА РЕСПУБЛИКИ МАРИЙ ЭЛ </w:t>
      </w:r>
      <w:r>
        <w:rPr>
          <w:rFonts w:ascii="Calibri" w:hAnsi="Calibri" w:cs="Calibri"/>
          <w:b/>
          <w:bCs/>
          <w:color w:val="000000" w:themeColor="text1"/>
        </w:rPr>
        <w:t>«</w:t>
      </w:r>
      <w:r w:rsidRPr="00F444F4">
        <w:rPr>
          <w:rFonts w:ascii="Calibri" w:hAnsi="Calibri" w:cs="Calibri"/>
          <w:b/>
          <w:bCs/>
          <w:color w:val="000000" w:themeColor="text1"/>
        </w:rPr>
        <w:t>О БЮДЖЕТНЫХ ПРАВООТНОШЕНИЯХ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F444F4">
        <w:rPr>
          <w:rFonts w:ascii="Calibri" w:hAnsi="Calibri" w:cs="Calibri"/>
          <w:b/>
          <w:bCs/>
          <w:color w:val="000000" w:themeColor="text1"/>
        </w:rPr>
        <w:t>В РЕСПУБЛИКЕ МАРИЙ ЭЛ</w:t>
      </w:r>
      <w:r>
        <w:rPr>
          <w:rFonts w:ascii="Calibri" w:hAnsi="Calibri" w:cs="Calibri"/>
          <w:b/>
          <w:bCs/>
          <w:color w:val="000000" w:themeColor="text1"/>
        </w:rPr>
        <w:t>»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proofErr w:type="gramStart"/>
      <w:r w:rsidRPr="00F444F4">
        <w:rPr>
          <w:rFonts w:ascii="Calibri" w:hAnsi="Calibri" w:cs="Calibri"/>
          <w:color w:val="000000" w:themeColor="text1"/>
        </w:rPr>
        <w:t>Принят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Государственным Собранием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Республики Марий Эл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20 февраля 2014 года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</w:rPr>
      </w:pPr>
      <w:bookmarkStart w:id="0" w:name="Par20"/>
      <w:bookmarkEnd w:id="0"/>
      <w:r w:rsidRPr="00F444F4">
        <w:rPr>
          <w:rFonts w:ascii="Calibri" w:hAnsi="Calibri" w:cs="Calibri"/>
          <w:color w:val="000000" w:themeColor="text1"/>
        </w:rPr>
        <w:t xml:space="preserve">Статья 1. </w:t>
      </w:r>
      <w:proofErr w:type="gramStart"/>
      <w:r w:rsidRPr="00F444F4">
        <w:rPr>
          <w:rFonts w:ascii="Calibri" w:hAnsi="Calibri" w:cs="Calibri"/>
          <w:color w:val="000000" w:themeColor="text1"/>
        </w:rPr>
        <w:t xml:space="preserve">Внести в </w:t>
      </w:r>
      <w:hyperlink r:id="rId4" w:history="1">
        <w:r w:rsidRPr="00F444F4">
          <w:rPr>
            <w:rFonts w:ascii="Calibri" w:hAnsi="Calibri" w:cs="Calibri"/>
            <w:color w:val="000000" w:themeColor="text1"/>
          </w:rPr>
          <w:t>Закон</w:t>
        </w:r>
      </w:hyperlink>
      <w:r w:rsidRPr="00F444F4">
        <w:rPr>
          <w:rFonts w:ascii="Calibri" w:hAnsi="Calibri" w:cs="Calibri"/>
          <w:color w:val="000000" w:themeColor="text1"/>
        </w:rPr>
        <w:t xml:space="preserve"> Республики Марий Эл от 30 июля 2007 года 42-З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О бюджетных правоотношениях в Республике Марий Эл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 xml:space="preserve"> (Собрание законодательства Республики Марий Эл, 2007,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8 (часть II), ст. 374; 2008,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1 (часть I), ст. 2,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4 (часть I), ст. 190,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11, ст. 535;</w:t>
      </w:r>
      <w:proofErr w:type="gramEnd"/>
      <w:r w:rsidRPr="00F444F4">
        <w:rPr>
          <w:rFonts w:ascii="Calibri" w:hAnsi="Calibri" w:cs="Calibri"/>
          <w:color w:val="000000" w:themeColor="text1"/>
        </w:rPr>
        <w:t xml:space="preserve"> 2009,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4 (часть I), ст. 133,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8, ст. 338,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10, ст. 418,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12 (часть I), ст. 496; 2010,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4, ст. 160,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9 (часть I), ст. 429,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11, ст. 510; 2011,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4, ст. 171,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9 (часть I), ст. 455,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11, ст. 564; 2012,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1 (часть I), ст. 4; портал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Марий Эл официальная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Pr="00F444F4">
        <w:rPr>
          <w:rFonts w:ascii="Calibri" w:hAnsi="Calibri" w:cs="Calibri"/>
          <w:color w:val="000000" w:themeColor="text1"/>
        </w:rPr>
        <w:t>portal.mari.ru</w:t>
      </w:r>
      <w:proofErr w:type="spellEnd"/>
      <w:r w:rsidRPr="00F444F4">
        <w:rPr>
          <w:rFonts w:ascii="Calibri" w:hAnsi="Calibri" w:cs="Calibri"/>
          <w:color w:val="000000" w:themeColor="text1"/>
        </w:rPr>
        <w:t>/</w:t>
      </w:r>
      <w:proofErr w:type="spellStart"/>
      <w:r w:rsidRPr="00F444F4">
        <w:rPr>
          <w:rFonts w:ascii="Calibri" w:hAnsi="Calibri" w:cs="Calibri"/>
          <w:color w:val="000000" w:themeColor="text1"/>
        </w:rPr>
        <w:t>pravo</w:t>
      </w:r>
      <w:proofErr w:type="spellEnd"/>
      <w:r w:rsidRPr="00F444F4">
        <w:rPr>
          <w:rFonts w:ascii="Calibri" w:hAnsi="Calibri" w:cs="Calibri"/>
          <w:color w:val="000000" w:themeColor="text1"/>
        </w:rPr>
        <w:t xml:space="preserve">), 25 октября 2012 г.,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24102012010057, 29 декабря 2012 г.,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27122012010083; 1 августа 2013 г.,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01082013010024, 24 октября 2013 г.,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23102013010042) следующие изменения: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1. В </w:t>
      </w:r>
      <w:hyperlink r:id="rId5" w:history="1">
        <w:r w:rsidRPr="00F444F4">
          <w:rPr>
            <w:rFonts w:ascii="Calibri" w:hAnsi="Calibri" w:cs="Calibri"/>
            <w:color w:val="000000" w:themeColor="text1"/>
          </w:rPr>
          <w:t>абзаце третьем пункта 4 статьи 7</w:t>
        </w:r>
      </w:hyperlink>
      <w:r w:rsidRPr="00F444F4">
        <w:rPr>
          <w:rFonts w:ascii="Calibri" w:hAnsi="Calibri" w:cs="Calibri"/>
          <w:color w:val="000000" w:themeColor="text1"/>
        </w:rPr>
        <w:t xml:space="preserve"> слова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за исключением имущества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 xml:space="preserve"> заменить словами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за исключением движимого имущества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2. В </w:t>
      </w:r>
      <w:hyperlink r:id="rId6" w:history="1">
        <w:r w:rsidRPr="00F444F4">
          <w:rPr>
            <w:rFonts w:ascii="Calibri" w:hAnsi="Calibri" w:cs="Calibri"/>
            <w:color w:val="000000" w:themeColor="text1"/>
          </w:rPr>
          <w:t>абзаце третьем статьи 9</w:t>
        </w:r>
      </w:hyperlink>
      <w:r w:rsidRPr="00F444F4">
        <w:rPr>
          <w:rFonts w:ascii="Calibri" w:hAnsi="Calibri" w:cs="Calibri"/>
          <w:color w:val="000000" w:themeColor="text1"/>
        </w:rPr>
        <w:t xml:space="preserve"> слова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за исключением имущества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 xml:space="preserve"> заменить словами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за исключением движимого имущества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3. В </w:t>
      </w:r>
      <w:hyperlink r:id="rId7" w:history="1">
        <w:r w:rsidRPr="00F444F4">
          <w:rPr>
            <w:rFonts w:ascii="Calibri" w:hAnsi="Calibri" w:cs="Calibri"/>
            <w:color w:val="000000" w:themeColor="text1"/>
          </w:rPr>
          <w:t>абзаце третьем пункта первого статьи 13</w:t>
        </w:r>
      </w:hyperlink>
      <w:r w:rsidRPr="00F444F4">
        <w:rPr>
          <w:rFonts w:ascii="Calibri" w:hAnsi="Calibri" w:cs="Calibri"/>
          <w:color w:val="000000" w:themeColor="text1"/>
        </w:rPr>
        <w:t xml:space="preserve"> слова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за исключением имущества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 xml:space="preserve"> заменить словами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за исключением движимого имущества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4. </w:t>
      </w:r>
      <w:hyperlink r:id="rId8" w:history="1">
        <w:r w:rsidRPr="00F444F4">
          <w:rPr>
            <w:rFonts w:ascii="Calibri" w:hAnsi="Calibri" w:cs="Calibri"/>
            <w:color w:val="000000" w:themeColor="text1"/>
          </w:rPr>
          <w:t>Абзац второй пункта 1 статьи 15</w:t>
        </w:r>
      </w:hyperlink>
      <w:r w:rsidRPr="00F444F4">
        <w:rPr>
          <w:rFonts w:ascii="Calibri" w:hAnsi="Calibri" w:cs="Calibri"/>
          <w:color w:val="000000" w:themeColor="text1"/>
        </w:rPr>
        <w:t xml:space="preserve"> изложить в следующей редакции: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оказание государственных услуг (выполнение работ), включая ассигнования на закупки товаров, работ, услуг для обеспечения государственных нужд</w:t>
      </w:r>
      <w:proofErr w:type="gramStart"/>
      <w:r w:rsidRPr="00F444F4">
        <w:rPr>
          <w:rFonts w:ascii="Calibri" w:hAnsi="Calibri" w:cs="Calibri"/>
          <w:color w:val="000000" w:themeColor="text1"/>
        </w:rPr>
        <w:t>;</w:t>
      </w:r>
      <w:r>
        <w:rPr>
          <w:rFonts w:ascii="Calibri" w:hAnsi="Calibri" w:cs="Calibri"/>
          <w:color w:val="000000" w:themeColor="text1"/>
        </w:rPr>
        <w:t>»</w:t>
      </w:r>
      <w:proofErr w:type="gramEnd"/>
      <w:r w:rsidRPr="00F444F4">
        <w:rPr>
          <w:rFonts w:ascii="Calibri" w:hAnsi="Calibri" w:cs="Calibri"/>
          <w:color w:val="000000" w:themeColor="text1"/>
        </w:rPr>
        <w:t>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5. </w:t>
      </w:r>
      <w:hyperlink r:id="rId9" w:history="1">
        <w:r w:rsidRPr="00F444F4">
          <w:rPr>
            <w:rFonts w:ascii="Calibri" w:hAnsi="Calibri" w:cs="Calibri"/>
            <w:color w:val="000000" w:themeColor="text1"/>
          </w:rPr>
          <w:t>Дополнить</w:t>
        </w:r>
      </w:hyperlink>
      <w:r w:rsidRPr="00F444F4">
        <w:rPr>
          <w:rFonts w:ascii="Calibri" w:hAnsi="Calibri" w:cs="Calibri"/>
          <w:color w:val="000000" w:themeColor="text1"/>
        </w:rPr>
        <w:t xml:space="preserve"> статьей 15.1 следующего содержания: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Статья 15.1. Предоставление субсидий на осуществление капитальных вложений в объекты капитального строительства государственной собственности Республики Марий Эл и приобретение объектов недвижимого имущества в государственную собственность Республики Марий Эл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1. </w:t>
      </w:r>
      <w:proofErr w:type="gramStart"/>
      <w:r w:rsidRPr="00F444F4">
        <w:rPr>
          <w:rFonts w:ascii="Calibri" w:hAnsi="Calibri" w:cs="Calibri"/>
          <w:color w:val="000000" w:themeColor="text1"/>
        </w:rPr>
        <w:t>Законом Республики Марий Эл о республиканском бюджете Республики Марий Эл бюджетным и автономным учреждениям Республики Марий Эл, государственным унитарным предприятиям Республики Марий Эл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собственности Республики Марий Эл или приобретение объектов недвижимого имущества в государственную собственность Республики Марий Эл (далее - капитальные вложения в объект государственной</w:t>
      </w:r>
      <w:proofErr w:type="gramEnd"/>
      <w:r w:rsidRPr="00F444F4">
        <w:rPr>
          <w:rFonts w:ascii="Calibri" w:hAnsi="Calibri" w:cs="Calibri"/>
          <w:color w:val="000000" w:themeColor="text1"/>
        </w:rPr>
        <w:t xml:space="preserve"> собственности) с последующим увеличением стоимости основных средств, находящихся на праве оперативного управления у этих учреждений и предприятий, или уставного фонда указанных предприятий, основанных на праве хозяйственного ведения, в соответствии с решениями, указанными в </w:t>
      </w:r>
      <w:hyperlink w:anchor="Par30" w:history="1">
        <w:r w:rsidRPr="00F444F4">
          <w:rPr>
            <w:rFonts w:ascii="Calibri" w:hAnsi="Calibri" w:cs="Calibri"/>
            <w:color w:val="000000" w:themeColor="text1"/>
          </w:rPr>
          <w:t>пунктах 2</w:t>
        </w:r>
      </w:hyperlink>
      <w:r w:rsidRPr="00F444F4">
        <w:rPr>
          <w:rFonts w:ascii="Calibri" w:hAnsi="Calibri" w:cs="Calibri"/>
          <w:color w:val="000000" w:themeColor="text1"/>
        </w:rPr>
        <w:t xml:space="preserve"> и </w:t>
      </w:r>
      <w:hyperlink w:anchor="Par31" w:history="1">
        <w:r w:rsidRPr="00F444F4">
          <w:rPr>
            <w:rFonts w:ascii="Calibri" w:hAnsi="Calibri" w:cs="Calibri"/>
            <w:color w:val="000000" w:themeColor="text1"/>
          </w:rPr>
          <w:t>3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настоящей статьи.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" w:name="Par30"/>
      <w:bookmarkEnd w:id="1"/>
      <w:r w:rsidRPr="00F444F4">
        <w:rPr>
          <w:rFonts w:ascii="Calibri" w:hAnsi="Calibri" w:cs="Calibri"/>
          <w:color w:val="000000" w:themeColor="text1"/>
        </w:rPr>
        <w:t xml:space="preserve">2. Принятие решений </w:t>
      </w:r>
      <w:proofErr w:type="gramStart"/>
      <w:r w:rsidRPr="00F444F4">
        <w:rPr>
          <w:rFonts w:ascii="Calibri" w:hAnsi="Calibri" w:cs="Calibri"/>
          <w:color w:val="000000" w:themeColor="text1"/>
        </w:rPr>
        <w:t xml:space="preserve">о предоставлении бюджетных ассигнований на осуществление за счет </w:t>
      </w:r>
      <w:r w:rsidRPr="00F444F4">
        <w:rPr>
          <w:rFonts w:ascii="Calibri" w:hAnsi="Calibri" w:cs="Calibri"/>
          <w:color w:val="000000" w:themeColor="text1"/>
        </w:rPr>
        <w:lastRenderedPageBreak/>
        <w:t>предусмотренных настоящей статьей субсидий из республиканского бюджета Республики Марий Эл капитальных вложений в объекты</w:t>
      </w:r>
      <w:proofErr w:type="gramEnd"/>
      <w:r w:rsidRPr="00F444F4">
        <w:rPr>
          <w:rFonts w:ascii="Calibri" w:hAnsi="Calibri" w:cs="Calibri"/>
          <w:color w:val="000000" w:themeColor="text1"/>
        </w:rPr>
        <w:t xml:space="preserve"> государственной собственности и предоставление указанных субсидий осуществляются в порядке, установленном Правительством Республики Марий Эл.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2" w:name="Par31"/>
      <w:bookmarkEnd w:id="2"/>
      <w:r w:rsidRPr="00F444F4">
        <w:rPr>
          <w:rFonts w:ascii="Calibri" w:hAnsi="Calibri" w:cs="Calibri"/>
          <w:color w:val="000000" w:themeColor="text1"/>
        </w:rPr>
        <w:t xml:space="preserve">3. </w:t>
      </w:r>
      <w:proofErr w:type="gramStart"/>
      <w:r w:rsidRPr="00F444F4">
        <w:rPr>
          <w:rFonts w:ascii="Calibri" w:hAnsi="Calibri" w:cs="Calibri"/>
          <w:color w:val="000000" w:themeColor="text1"/>
        </w:rPr>
        <w:t>Решение о предоставлении бюджетных ассигнований за счет предусмотренных настоящей статьей субсидий из республиканского бюджета Республики Марий Эл на осуществление капитальных вложений в объекты государственной собственности, находящиеся в оперативном управлении или хозяйственном ведении государственного учреждения Республики Марий Эл или государственного унитарного предприятия Республики Марий Эл, принимается в форме нормативного правового акта Правительства Республики Марий Эл.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4. </w:t>
      </w:r>
      <w:proofErr w:type="gramStart"/>
      <w:r w:rsidRPr="00F444F4">
        <w:rPr>
          <w:rFonts w:ascii="Calibri" w:hAnsi="Calibri" w:cs="Calibri"/>
          <w:color w:val="000000" w:themeColor="text1"/>
        </w:rPr>
        <w:t xml:space="preserve">Предоставление предусмотренной настоящей статьей субсидии осуществляется в соответствии с соглашением о предоставлении субсидии, заключаемым между получателем бюджетных средств, предоставляющим субсидию, и бюджетным или автономным учреждением Республики Марий Эл, государственным унитарным предприятием Республики Марий Эл (далее в настоящей статье - соглашение о предоставлении субсидии), на срок действия утвержденных лимитов бюджетных обязательств с учетом положений </w:t>
      </w:r>
      <w:hyperlink w:anchor="Par31" w:history="1">
        <w:r w:rsidRPr="00F444F4">
          <w:rPr>
            <w:rFonts w:ascii="Calibri" w:hAnsi="Calibri" w:cs="Calibri"/>
            <w:color w:val="000000" w:themeColor="text1"/>
          </w:rPr>
          <w:t>абзаца четырнадцатого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настоящего пункта.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Соглашение о предоставлении субсидии может быть заключено в отношении нескольких объектов капитального строительства государственной собственности Республики Марий Эл и (или) объектов недвижимого имущества, приобретаемых в государственную собственность Республики Марий Эл, и должно содержать в том числе: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proofErr w:type="gramStart"/>
      <w:r w:rsidRPr="00F444F4">
        <w:rPr>
          <w:rFonts w:ascii="Calibri" w:hAnsi="Calibri" w:cs="Calibri"/>
          <w:color w:val="000000" w:themeColor="text1"/>
        </w:rPr>
        <w:t xml:space="preserve">цель предоставления субсидии и ее объем с разбивкой по годам в отношении каждого объекта, на строительство (реконструкцию, в том числе с элементами реставрации, техническое перевооружение) или приобретение которого предоставляется субсидия,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соответствующих решениям, указанным в </w:t>
      </w:r>
      <w:hyperlink w:anchor="Par30" w:history="1">
        <w:r w:rsidRPr="00F444F4">
          <w:rPr>
            <w:rFonts w:ascii="Calibri" w:hAnsi="Calibri" w:cs="Calibri"/>
            <w:color w:val="000000" w:themeColor="text1"/>
          </w:rPr>
          <w:t>пунктах 2</w:t>
        </w:r>
      </w:hyperlink>
      <w:r w:rsidRPr="00F444F4">
        <w:rPr>
          <w:rFonts w:ascii="Calibri" w:hAnsi="Calibri" w:cs="Calibri"/>
          <w:color w:val="000000" w:themeColor="text1"/>
        </w:rPr>
        <w:t xml:space="preserve"> и </w:t>
      </w:r>
      <w:hyperlink w:anchor="Par31" w:history="1">
        <w:r w:rsidRPr="00F444F4">
          <w:rPr>
            <w:rFonts w:ascii="Calibri" w:hAnsi="Calibri" w:cs="Calibri"/>
            <w:color w:val="000000" w:themeColor="text1"/>
          </w:rPr>
          <w:t>3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настоящей статьи</w:t>
      </w:r>
      <w:proofErr w:type="gramEnd"/>
      <w:r w:rsidRPr="00F444F4">
        <w:rPr>
          <w:rFonts w:ascii="Calibri" w:hAnsi="Calibri" w:cs="Calibri"/>
          <w:color w:val="000000" w:themeColor="text1"/>
        </w:rPr>
        <w:t xml:space="preserve">, а также общего объема капитальных вложений в объект государственной собственности за счет всех источников финансового обеспечения, в том числе объема предоставляемой субсидии, соответствующих решениям, указанным в </w:t>
      </w:r>
      <w:hyperlink w:anchor="Par30" w:history="1">
        <w:r w:rsidRPr="00F444F4">
          <w:rPr>
            <w:rFonts w:ascii="Calibri" w:hAnsi="Calibri" w:cs="Calibri"/>
            <w:color w:val="000000" w:themeColor="text1"/>
          </w:rPr>
          <w:t>пунктах 2</w:t>
        </w:r>
      </w:hyperlink>
      <w:r w:rsidRPr="00F444F4">
        <w:rPr>
          <w:rFonts w:ascii="Calibri" w:hAnsi="Calibri" w:cs="Calibri"/>
          <w:color w:val="000000" w:themeColor="text1"/>
        </w:rPr>
        <w:t xml:space="preserve"> и </w:t>
      </w:r>
      <w:hyperlink w:anchor="Par31" w:history="1">
        <w:r w:rsidRPr="00F444F4">
          <w:rPr>
            <w:rFonts w:ascii="Calibri" w:hAnsi="Calibri" w:cs="Calibri"/>
            <w:color w:val="000000" w:themeColor="text1"/>
          </w:rPr>
          <w:t>3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настоящей статьи. Объем предоставляемой субсидии должен соответствовать объему бюджетных ассигнований на предоставление субсидии, предусмотренному республиканской адресной инвестиционной программой;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положения, устанавливающие права и обязанности сторон соглашения о предоставлении субсидии и порядок их взаимодействия при реализации указанного соглашения;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условие о соблюдении автономным учреждением Республики Марий Эл, государственным унитарным предприятием Республики Марий Эл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3" w:name="Par37"/>
      <w:bookmarkEnd w:id="3"/>
      <w:proofErr w:type="gramStart"/>
      <w:r w:rsidRPr="00F444F4">
        <w:rPr>
          <w:rFonts w:ascii="Calibri" w:hAnsi="Calibri" w:cs="Calibri"/>
          <w:color w:val="000000" w:themeColor="text1"/>
        </w:rPr>
        <w:t>положения, устанавливающие обязанность автономного учреждения, государственного унитарного предприятия Республики Марий Эл по открытию лицевого счета в органе Федерального казначейства для учета операций по получению и использованию субсидий;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сроки (порядок определения сроков) перечисления субсидии, а также положения, устанавливающие обязанность перечисления субсидии на лицевой счет, указанный в </w:t>
      </w:r>
      <w:hyperlink w:anchor="Par37" w:history="1">
        <w:r w:rsidRPr="00F444F4">
          <w:rPr>
            <w:rFonts w:ascii="Calibri" w:hAnsi="Calibri" w:cs="Calibri"/>
            <w:color w:val="000000" w:themeColor="text1"/>
          </w:rPr>
          <w:t>абзаце шестом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настоящего пункта;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положения, устанавливающие право получателя бюджетных средств, предоставляющего субсидию, на проведение проверок соблюдения бюджетным или автономным учреждением Республики Марий Эл, государственным унитарным предприятием Республики Марий Эл условий, установленных соглашением о предоставлении субсидии;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proofErr w:type="gramStart"/>
      <w:r w:rsidRPr="00F444F4">
        <w:rPr>
          <w:rFonts w:ascii="Calibri" w:hAnsi="Calibri" w:cs="Calibri"/>
          <w:color w:val="000000" w:themeColor="text1"/>
        </w:rPr>
        <w:t>порядок возврата бюджетным или автономным учреждением Республики Марий Эл, государственным унитарным предприятием Республики Марий Эл средств в объеме остатка не использованной на начало очередного финансового года ранее перечисленной этому учреждению, предприятию субсидии в случае отсутствия принятого в порядке, установленном Правительством Республики Марий Эл, решения получателя бюджетных средств, предоставляющего субсидию, о наличии потребности направления этих средств на цели предоставления субсидии;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порядок возврата сумм, использованных бюджетным или автономным учреждением </w:t>
      </w:r>
      <w:r w:rsidRPr="00F444F4">
        <w:rPr>
          <w:rFonts w:ascii="Calibri" w:hAnsi="Calibri" w:cs="Calibri"/>
          <w:color w:val="000000" w:themeColor="text1"/>
        </w:rPr>
        <w:lastRenderedPageBreak/>
        <w:t>Республики Марий Эл, государственным унитарным предприятием Республики Марий Эл, в случае установления по результатам проверок фактов нарушения этим учреждением, предприятием целей и условий, определенных соглашением о предоставлении субсидии;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proofErr w:type="gramStart"/>
      <w:r w:rsidRPr="00F444F4">
        <w:rPr>
          <w:rFonts w:ascii="Calibri" w:hAnsi="Calibri" w:cs="Calibri"/>
          <w:color w:val="000000" w:themeColor="text1"/>
        </w:rPr>
        <w:t xml:space="preserve">положения,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Республики Марий Эл, государственным унитарным предприятием Республики Марий Эл условия о </w:t>
      </w:r>
      <w:proofErr w:type="spellStart"/>
      <w:r w:rsidRPr="00F444F4">
        <w:rPr>
          <w:rFonts w:ascii="Calibri" w:hAnsi="Calibri" w:cs="Calibri"/>
          <w:color w:val="000000" w:themeColor="text1"/>
        </w:rPr>
        <w:t>софинансировании</w:t>
      </w:r>
      <w:proofErr w:type="spellEnd"/>
      <w:r w:rsidRPr="00F444F4">
        <w:rPr>
          <w:rFonts w:ascii="Calibri" w:hAnsi="Calibri" w:cs="Calibri"/>
          <w:color w:val="000000" w:themeColor="text1"/>
        </w:rPr>
        <w:t xml:space="preserve"> капитальных вложений в объект государственной собственности Республики Марий Эл за счет иных источников, в случае, если соглашением о предоставлении субсидии предусмотрено указанное условие;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порядок и сроки представления отчетности об использовании субсидии бюджетным или автономным учреждением Республики Марий Эл, государственным унитарным предприятием Республики Марий Эл;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случаи и порядок внесения изменений в соглашение о предоставлении субсидии, в том числе в случае уменьшения в соответствии с Бюджетным </w:t>
      </w:r>
      <w:hyperlink r:id="rId10" w:history="1">
        <w:r w:rsidRPr="00F444F4">
          <w:rPr>
            <w:rFonts w:ascii="Calibri" w:hAnsi="Calibri" w:cs="Calibri"/>
            <w:color w:val="000000" w:themeColor="text1"/>
          </w:rPr>
          <w:t>кодексом</w:t>
        </w:r>
      </w:hyperlink>
      <w:r w:rsidRPr="00F444F4">
        <w:rPr>
          <w:rFonts w:ascii="Calibri" w:hAnsi="Calibri" w:cs="Calibri"/>
          <w:color w:val="000000" w:themeColor="text1"/>
        </w:rPr>
        <w:t xml:space="preserve">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4" w:name="Par45"/>
      <w:bookmarkEnd w:id="4"/>
      <w:r w:rsidRPr="00F444F4">
        <w:rPr>
          <w:rFonts w:ascii="Calibri" w:hAnsi="Calibri" w:cs="Calibri"/>
          <w:color w:val="000000" w:themeColor="text1"/>
        </w:rPr>
        <w:t>Решениями Правительства Республики Марий Эл, принимаемыми в установленном им порядке,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решений, превышающий срок действия утвержденных получателю бюджетных средств лимитов бюджетных обязательств на предоставление субсидий.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средств, предоставившего субсидию, о наличии потребности направления этих средств на цели предоставления субсидии устанавливается Министерством финансов Республики Марий Эл с учетом общих требований, установленных Министерством финансов Российской Федерации.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5. </w:t>
      </w:r>
      <w:proofErr w:type="gramStart"/>
      <w:r w:rsidRPr="00F444F4">
        <w:rPr>
          <w:rFonts w:ascii="Calibri" w:hAnsi="Calibri" w:cs="Calibri"/>
          <w:color w:val="000000" w:themeColor="text1"/>
        </w:rPr>
        <w:t>В договоры, заключенные в целях строительства (реконструкции, в том числе с элементами реставрации, технического перевооружения) объектов капитального строительства государственной собственности Республики Марий Эл или приобретения объектов недвижимого имущества в государственную собственность Республики Марий Эл, подлежащие оплате за счет предусмотренной настоящей статьей субсидии, включается условие о возможности изменения размера и (или) сроков оплаты и (или) объема работ в случае уменьшения всоответствии</w:t>
      </w:r>
      <w:proofErr w:type="gramEnd"/>
      <w:r w:rsidRPr="00F444F4">
        <w:rPr>
          <w:rFonts w:ascii="Calibri" w:hAnsi="Calibri" w:cs="Calibri"/>
          <w:color w:val="000000" w:themeColor="text1"/>
        </w:rPr>
        <w:t xml:space="preserve"> с Бюджетным </w:t>
      </w:r>
      <w:hyperlink r:id="rId11" w:history="1">
        <w:r w:rsidRPr="00F444F4">
          <w:rPr>
            <w:rFonts w:ascii="Calibri" w:hAnsi="Calibri" w:cs="Calibri"/>
            <w:color w:val="000000" w:themeColor="text1"/>
          </w:rPr>
          <w:t>кодексом</w:t>
        </w:r>
      </w:hyperlink>
      <w:r w:rsidRPr="00F444F4">
        <w:rPr>
          <w:rFonts w:ascii="Calibri" w:hAnsi="Calibri" w:cs="Calibri"/>
          <w:color w:val="000000" w:themeColor="text1"/>
        </w:rPr>
        <w:t xml:space="preserve">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6. </w:t>
      </w:r>
      <w:proofErr w:type="gramStart"/>
      <w:r w:rsidRPr="00F444F4">
        <w:rPr>
          <w:rFonts w:ascii="Calibri" w:hAnsi="Calibri" w:cs="Calibri"/>
          <w:color w:val="000000" w:themeColor="text1"/>
        </w:rPr>
        <w:t xml:space="preserve">Соглашения о предоставлении субсидий в отношении объектов, срок строительства (реконструкции, в том числе с элементами реставрации, технического перевооружения) или приобретения которых превышает срок действия лимитов бюджетных обязательств, утвержденных на предоставление предусмотренных настоящей статьей субсидий, заключаются на срок реализации решений, указанных в </w:t>
      </w:r>
      <w:hyperlink w:anchor="Par30" w:history="1">
        <w:r w:rsidRPr="00F444F4">
          <w:rPr>
            <w:rFonts w:ascii="Calibri" w:hAnsi="Calibri" w:cs="Calibri"/>
            <w:color w:val="000000" w:themeColor="text1"/>
          </w:rPr>
          <w:t>пунктах 2</w:t>
        </w:r>
      </w:hyperlink>
      <w:r w:rsidRPr="00F444F4">
        <w:rPr>
          <w:rFonts w:ascii="Calibri" w:hAnsi="Calibri" w:cs="Calibri"/>
          <w:color w:val="000000" w:themeColor="text1"/>
        </w:rPr>
        <w:t xml:space="preserve"> и </w:t>
      </w:r>
      <w:hyperlink w:anchor="Par31" w:history="1">
        <w:r w:rsidRPr="00F444F4">
          <w:rPr>
            <w:rFonts w:ascii="Calibri" w:hAnsi="Calibri" w:cs="Calibri"/>
            <w:color w:val="000000" w:themeColor="text1"/>
          </w:rPr>
          <w:t>3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настоящей статьи, с учетом положений, установленных </w:t>
      </w:r>
      <w:hyperlink w:anchor="Par45" w:history="1">
        <w:r w:rsidRPr="00F444F4">
          <w:rPr>
            <w:rFonts w:ascii="Calibri" w:hAnsi="Calibri" w:cs="Calibri"/>
            <w:color w:val="000000" w:themeColor="text1"/>
          </w:rPr>
          <w:t>абзацем четырнадцатым пункта 4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настоящей статьи.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7. Не допускается при исполнении республиканского бюджета Республики Марий Эл предоставление предусмотренных настоящей статьей субсидий в отношении объектов капитального строительства Республики Марий Эл или объектов недвижимого имущества государственной собственности Республики Марий Эл, по которым принято решение о подготовке и реализации бюджетных инвестиций в объекты государственной собственности Республики Марий Эл</w:t>
      </w:r>
      <w:proofErr w:type="gramStart"/>
      <w:r w:rsidRPr="00F444F4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.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6. </w:t>
      </w:r>
      <w:hyperlink r:id="rId12" w:history="1">
        <w:r w:rsidRPr="00F444F4">
          <w:rPr>
            <w:rFonts w:ascii="Calibri" w:hAnsi="Calibri" w:cs="Calibri"/>
            <w:color w:val="000000" w:themeColor="text1"/>
          </w:rPr>
          <w:t>Статью 16</w:t>
        </w:r>
      </w:hyperlink>
      <w:r w:rsidRPr="00F444F4">
        <w:rPr>
          <w:rFonts w:ascii="Calibri" w:hAnsi="Calibri" w:cs="Calibri"/>
          <w:color w:val="000000" w:themeColor="text1"/>
        </w:rPr>
        <w:t xml:space="preserve"> изложить в следующей редакции: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Статья 16. Бюджетные инвестиции в объекты государственной собственности Республики Марий Эл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1. </w:t>
      </w:r>
      <w:proofErr w:type="gramStart"/>
      <w:r w:rsidRPr="00F444F4">
        <w:rPr>
          <w:rFonts w:ascii="Calibri" w:hAnsi="Calibri" w:cs="Calibri"/>
          <w:color w:val="000000" w:themeColor="text1"/>
        </w:rPr>
        <w:t xml:space="preserve">Законом Республики Марий Эл о республиканском бюджете Республики Марий Эл, в том числе в рамках государственных программ Республики Марий Эл, могут предусматриваться бюджетные ассигнования на осуществление бюджетных инвестиций в форме капитальных </w:t>
      </w:r>
      <w:r w:rsidRPr="00F444F4">
        <w:rPr>
          <w:rFonts w:ascii="Calibri" w:hAnsi="Calibri" w:cs="Calibri"/>
          <w:color w:val="000000" w:themeColor="text1"/>
        </w:rPr>
        <w:lastRenderedPageBreak/>
        <w:t xml:space="preserve">вложений в объекты государственной собственности Республики Марий Эл в соответствии с решениями, указанными в </w:t>
      </w:r>
      <w:hyperlink w:anchor="Par55" w:history="1">
        <w:r w:rsidRPr="00F444F4">
          <w:rPr>
            <w:rFonts w:ascii="Calibri" w:hAnsi="Calibri" w:cs="Calibri"/>
            <w:color w:val="000000" w:themeColor="text1"/>
          </w:rPr>
          <w:t>пунктах 2</w:t>
        </w:r>
      </w:hyperlink>
      <w:r w:rsidRPr="00F444F4">
        <w:rPr>
          <w:rFonts w:ascii="Calibri" w:hAnsi="Calibri" w:cs="Calibri"/>
          <w:color w:val="000000" w:themeColor="text1"/>
        </w:rPr>
        <w:t xml:space="preserve"> и </w:t>
      </w:r>
      <w:hyperlink w:anchor="Par56" w:history="1">
        <w:r w:rsidRPr="00F444F4">
          <w:rPr>
            <w:rFonts w:ascii="Calibri" w:hAnsi="Calibri" w:cs="Calibri"/>
            <w:color w:val="000000" w:themeColor="text1"/>
          </w:rPr>
          <w:t>3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настоящей статьи.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proofErr w:type="gramStart"/>
      <w:r w:rsidRPr="00F444F4">
        <w:rPr>
          <w:rFonts w:ascii="Calibri" w:hAnsi="Calibri" w:cs="Calibri"/>
          <w:color w:val="000000" w:themeColor="text1"/>
        </w:rPr>
        <w:t>Объекты капитального строительства, созданные в результате осуществления бюджетных инвестиций, или объекты недвижимого имущества, приобретенные в государственную собственность Республики Марий Эл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государственными учреждениями Республики Марий Эл, государственными унитарными предприятиями Республики Марий Эл с последующим увеличением стоимости основных средств, находящихся на праве оперативного управления у</w:t>
      </w:r>
      <w:proofErr w:type="gramEnd"/>
      <w:r w:rsidRPr="00F444F4">
        <w:rPr>
          <w:rFonts w:ascii="Calibri" w:hAnsi="Calibri" w:cs="Calibri"/>
          <w:color w:val="000000" w:themeColor="text1"/>
        </w:rPr>
        <w:t xml:space="preserve"> государственных учреждений Республики Марий Эл и государственных унитарных предприятий Республики Марий Эл, или уставного фонда указанных предприятий, основанных на праве хозяйственного ведения, либо включаются в состав казны Республики Марий Эл.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5" w:name="Par55"/>
      <w:bookmarkEnd w:id="5"/>
      <w:r w:rsidRPr="00F444F4">
        <w:rPr>
          <w:rFonts w:ascii="Calibri" w:hAnsi="Calibri" w:cs="Calibri"/>
          <w:color w:val="000000" w:themeColor="text1"/>
        </w:rPr>
        <w:t>2. Бюджетные инвестиции в объекты государственной собственности Республики Марий Эл и принятие решений о подготовке и реализации бюджетных инвестиций в указанные объекты осуществляются в порядке, установленном Правительством Республики Марий Эл.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6" w:name="Par56"/>
      <w:bookmarkEnd w:id="6"/>
      <w:r w:rsidRPr="00F444F4">
        <w:rPr>
          <w:rFonts w:ascii="Calibri" w:hAnsi="Calibri" w:cs="Calibri"/>
          <w:color w:val="000000" w:themeColor="text1"/>
        </w:rPr>
        <w:t>3. Решения о подготовке и реализации бюджетных инвестиций в объекты государственной собственности Республики Марий Эл, находящиеся в оперативном управлении или хозяйственном ведении государственных учреждений Республики Марий Эл и государственных унитарных предприятий Республики Марий Эл, принимаются в форме нормативных правовых актов Правительства Республики Марий Эл.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7" w:name="Par57"/>
      <w:bookmarkEnd w:id="7"/>
      <w:r w:rsidRPr="00F444F4">
        <w:rPr>
          <w:rFonts w:ascii="Calibri" w:hAnsi="Calibri" w:cs="Calibri"/>
          <w:color w:val="000000" w:themeColor="text1"/>
        </w:rPr>
        <w:t xml:space="preserve">4. </w:t>
      </w:r>
      <w:proofErr w:type="gramStart"/>
      <w:r w:rsidRPr="00F444F4">
        <w:rPr>
          <w:rFonts w:ascii="Calibri" w:hAnsi="Calibri" w:cs="Calibri"/>
          <w:color w:val="000000" w:themeColor="text1"/>
        </w:rPr>
        <w:t>Органам государственной власти (государственным органам) Республики Марий Эл, являющимся государственными заказчиками, предоставляется право передать на безвозмездной основе на основании соглашений свои полномочия государственного заказчика по заключению и исполнению от имени Республики Марий Эл государственных контрактов от лица указанных органов при осуществлении бюджетных инвестиций в объекты государственной собственности Республики Марий Эл (за исключением полномочий, связанных с введением в установленном порядке в</w:t>
      </w:r>
      <w:proofErr w:type="gramEnd"/>
      <w:r w:rsidRPr="00F444F4">
        <w:rPr>
          <w:rFonts w:ascii="Calibri" w:hAnsi="Calibri" w:cs="Calibri"/>
          <w:color w:val="000000" w:themeColor="text1"/>
        </w:rPr>
        <w:t xml:space="preserve"> эксплуатацию объектов государственной собственности Республики Марий Эл) (далее - соглашение о передаче полномочий) бюджетным и автономным учреждениям Республики Марий Эл, в отношении которых указанные органы осуществляют функции и полномочия учредителей, или государственным унитарным предприятиям Республики Марий Эл, в отношении которых указанные органы осуществляют права собственника имущества Республики Марий Эл.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Условия передачи полномочий и порядок заключения соглашений о передаче полномочий в отношении объектов государственной собственности Республики Марий Эл устанавливаются Правительством Республики Марий Эл.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Соглашение о передаче полномочий может быть заключено в отношении нескольких объектов капитального строительства государственной собственности Республики Марий Эл и (или) объектов недвижимого имущества Республики Марий Эл, приобретаемых в государственную собственность Республики Марий Эл, и должно содержать в том числе: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8" w:name="_GoBack"/>
      <w:bookmarkEnd w:id="8"/>
      <w:proofErr w:type="gramStart"/>
      <w:r w:rsidRPr="00F444F4">
        <w:rPr>
          <w:rFonts w:ascii="Calibri" w:hAnsi="Calibri" w:cs="Calibri"/>
          <w:color w:val="000000" w:themeColor="text1"/>
        </w:rPr>
        <w:t xml:space="preserve">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соответствующих решениям, указанным в </w:t>
      </w:r>
      <w:hyperlink w:anchor="Par55" w:history="1">
        <w:r w:rsidRPr="00F444F4">
          <w:rPr>
            <w:rFonts w:ascii="Calibri" w:hAnsi="Calibri" w:cs="Calibri"/>
            <w:color w:val="000000" w:themeColor="text1"/>
          </w:rPr>
          <w:t>пунктах 2</w:t>
        </w:r>
      </w:hyperlink>
      <w:r w:rsidRPr="00F444F4">
        <w:rPr>
          <w:rFonts w:ascii="Calibri" w:hAnsi="Calibri" w:cs="Calibri"/>
          <w:color w:val="000000" w:themeColor="text1"/>
        </w:rPr>
        <w:t xml:space="preserve"> и </w:t>
      </w:r>
      <w:hyperlink w:anchor="Par56" w:history="1">
        <w:r w:rsidRPr="00F444F4">
          <w:rPr>
            <w:rFonts w:ascii="Calibri" w:hAnsi="Calibri" w:cs="Calibri"/>
            <w:color w:val="000000" w:themeColor="text1"/>
          </w:rPr>
          <w:t>3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настоящей статьи, а также общего объема капитальных вложений в объект государственной</w:t>
      </w:r>
      <w:proofErr w:type="gramEnd"/>
      <w:r w:rsidRPr="00F444F4">
        <w:rPr>
          <w:rFonts w:ascii="Calibri" w:hAnsi="Calibri" w:cs="Calibri"/>
          <w:color w:val="000000" w:themeColor="text1"/>
        </w:rPr>
        <w:t xml:space="preserve"> собственности Республики Марий Эл, в том числе объема бюджетных ассигнований, предусмотренного соответствующему органу, указанному в </w:t>
      </w:r>
      <w:hyperlink w:anchor="Par57" w:history="1">
        <w:r w:rsidRPr="00F444F4">
          <w:rPr>
            <w:rFonts w:ascii="Calibri" w:hAnsi="Calibri" w:cs="Calibri"/>
            <w:color w:val="000000" w:themeColor="text1"/>
          </w:rPr>
          <w:t>абзаце первом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настоящего пункта, как получателю бюджетных средств, соответствующих решениям, указанным в </w:t>
      </w:r>
      <w:hyperlink w:anchor="Par55" w:history="1">
        <w:r w:rsidRPr="00F444F4">
          <w:rPr>
            <w:rFonts w:ascii="Calibri" w:hAnsi="Calibri" w:cs="Calibri"/>
            <w:color w:val="000000" w:themeColor="text1"/>
          </w:rPr>
          <w:t>пунктах 2</w:t>
        </w:r>
      </w:hyperlink>
      <w:r w:rsidRPr="00F444F4">
        <w:rPr>
          <w:rFonts w:ascii="Calibri" w:hAnsi="Calibri" w:cs="Calibri"/>
          <w:color w:val="000000" w:themeColor="text1"/>
        </w:rPr>
        <w:t xml:space="preserve"> и </w:t>
      </w:r>
      <w:hyperlink w:anchor="Par56" w:history="1">
        <w:r w:rsidRPr="00F444F4">
          <w:rPr>
            <w:rFonts w:ascii="Calibri" w:hAnsi="Calibri" w:cs="Calibri"/>
            <w:color w:val="000000" w:themeColor="text1"/>
          </w:rPr>
          <w:t>3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настоящей статьи. </w:t>
      </w:r>
      <w:proofErr w:type="gramStart"/>
      <w:r w:rsidRPr="00F444F4">
        <w:rPr>
          <w:rFonts w:ascii="Calibri" w:hAnsi="Calibri" w:cs="Calibri"/>
          <w:color w:val="000000" w:themeColor="text1"/>
        </w:rPr>
        <w:t>Объем бюджетных инвестиций должен соответствовать объему бюджетных ассигнований на осуществление бюджетных инвестиций, предусмотренному республиканской адресной инвестиционной программой;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положения, устанавливающие права и обязанности бюджетного или автономного учреждения Республики Марий Эл, государственного унитарного предприятия Республики Марий Эл по заключению и исполнению от имени Республики Марий Эл в лице органа, указанного в </w:t>
      </w:r>
      <w:hyperlink w:anchor="Par57" w:history="1">
        <w:r w:rsidRPr="00F444F4">
          <w:rPr>
            <w:rFonts w:ascii="Calibri" w:hAnsi="Calibri" w:cs="Calibri"/>
            <w:color w:val="000000" w:themeColor="text1"/>
          </w:rPr>
          <w:t>абзаце первом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настоящего пункта, государственных контрактов;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lastRenderedPageBreak/>
        <w:t>ответственность бюджетного или автономного учреждения Республики Марий Эл, государственного унитарного предприятия Республики Марий Эл за неисполнение или ненадлежащее исполнение переданных им полномочий;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положения, устанавливающие право органа, указанного в </w:t>
      </w:r>
      <w:hyperlink w:anchor="Par57" w:history="1">
        <w:r w:rsidRPr="00F444F4">
          <w:rPr>
            <w:rFonts w:ascii="Calibri" w:hAnsi="Calibri" w:cs="Calibri"/>
            <w:color w:val="000000" w:themeColor="text1"/>
          </w:rPr>
          <w:t>абзаце первом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настоящего пункта, на проведение проверок соблюдения бюджетным или автономным учреждением Республики Марий Эл, государственным унитарным предприятием Республики Марий Эл условий, установленных заключенным соглашением о передаче полномочий;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proofErr w:type="gramStart"/>
      <w:r w:rsidRPr="00F444F4">
        <w:rPr>
          <w:rFonts w:ascii="Calibri" w:hAnsi="Calibri" w:cs="Calibri"/>
          <w:color w:val="000000" w:themeColor="text1"/>
        </w:rPr>
        <w:t xml:space="preserve">положения, устанавливающие обязанность бюджетного или автономного учреждения Республики Марий Эл, государственного унитарного предприятия Республики Марий Эл по ведению бюджетного учета, составлению и представлению бюджетной отчетности органу, указанному в </w:t>
      </w:r>
      <w:hyperlink w:anchor="Par57" w:history="1">
        <w:r w:rsidRPr="00F444F4">
          <w:rPr>
            <w:rFonts w:ascii="Calibri" w:hAnsi="Calibri" w:cs="Calibri"/>
            <w:color w:val="000000" w:themeColor="text1"/>
          </w:rPr>
          <w:t>абзаце первом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настоящего пункта, как получателя бюджетных средств.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Соглашения о передаче полномочий являются основанием для открытия органам, указанным в </w:t>
      </w:r>
      <w:hyperlink w:anchor="Par57" w:history="1">
        <w:r w:rsidRPr="00F444F4">
          <w:rPr>
            <w:rFonts w:ascii="Calibri" w:hAnsi="Calibri" w:cs="Calibri"/>
            <w:color w:val="000000" w:themeColor="text1"/>
          </w:rPr>
          <w:t>абзаце первом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настоящего пункта, в органах Федерального казначейства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собственности Республики Марий Эл.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5. Бюджетные инвестиции в объекты капитального строительства государственной собственности Республики Марий Эл могут осуществляться в соответствии с концессионными соглашениями.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6. Не допускается при исполнении республиканского бюджета Республики Марий Эл предоставление бюджетных инвестиций в объекты государственной собственности Республики Марий Эл, по которым принято решение о предоставлении субсидий на осуществление капитальных вложений в объекты государственной собственности</w:t>
      </w:r>
      <w:proofErr w:type="gramStart"/>
      <w:r w:rsidRPr="00F444F4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.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7. </w:t>
      </w:r>
      <w:hyperlink r:id="rId13" w:history="1">
        <w:r w:rsidRPr="00F444F4">
          <w:rPr>
            <w:rFonts w:ascii="Calibri" w:hAnsi="Calibri" w:cs="Calibri"/>
            <w:color w:val="000000" w:themeColor="text1"/>
          </w:rPr>
          <w:t>Дополнить</w:t>
        </w:r>
      </w:hyperlink>
      <w:r w:rsidRPr="00F444F4">
        <w:rPr>
          <w:rFonts w:ascii="Calibri" w:hAnsi="Calibri" w:cs="Calibri"/>
          <w:color w:val="000000" w:themeColor="text1"/>
        </w:rPr>
        <w:t xml:space="preserve"> статьей 16.1 следующего содержания: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Статья 16.1. Особенности осуществления капитальных вложений в объекты государственной собственности Республики Марий Эл и предоставления субсидий местным бюджетам на осуществление капитальных вложений в объекты муниципальной собственности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1. Осуществление бюджетных инвестиций из республиканского бюджета Республики Марий Эл в объекты государственной собственности Республики Марий Эл, которые не относятся (не могут быть отнесены) к государственной собственности Республики Марий Эл, не допускается.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2. Законом Республики Марий Эл о республиканском бюджете Республики Марий Эл могут предусматриваться субсидии местным бюджетам на </w:t>
      </w:r>
      <w:proofErr w:type="spellStart"/>
      <w:r w:rsidRPr="00F444F4">
        <w:rPr>
          <w:rFonts w:ascii="Calibri" w:hAnsi="Calibri" w:cs="Calibri"/>
          <w:color w:val="000000" w:themeColor="text1"/>
        </w:rPr>
        <w:t>софинансирование</w:t>
      </w:r>
      <w:proofErr w:type="spellEnd"/>
      <w:r w:rsidRPr="00F444F4">
        <w:rPr>
          <w:rFonts w:ascii="Calibri" w:hAnsi="Calibri" w:cs="Calibri"/>
          <w:color w:val="000000" w:themeColor="text1"/>
        </w:rPr>
        <w:t xml:space="preserve"> капитальных вложений в объекты муниципальной собственности, которые осуществляются из местных бюджетов.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Предоставление указанных субсидий местным бюджетам осуществляется в соответствии с нормативными правовыми актами Правительства Республики Марий Эл.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Порядок предоставления указанных субсидий местным бюджетам устанавливается Правительством Республики Марий Эл.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3. </w:t>
      </w:r>
      <w:proofErr w:type="gramStart"/>
      <w:r w:rsidRPr="00F444F4">
        <w:rPr>
          <w:rFonts w:ascii="Calibri" w:hAnsi="Calibri" w:cs="Calibri"/>
          <w:color w:val="000000" w:themeColor="text1"/>
        </w:rPr>
        <w:t xml:space="preserve">Бюджетные ассигнования на осуществление бюджетных инвестиций и предоставление муниципальным бюджетным и автономным учреждениям, муниципальным унитарным предприятиям субсидий на осуществление капитальных вложений в объекты муниципальной собственности, </w:t>
      </w:r>
      <w:proofErr w:type="spellStart"/>
      <w:r w:rsidRPr="00F444F4">
        <w:rPr>
          <w:rFonts w:ascii="Calibri" w:hAnsi="Calibri" w:cs="Calibri"/>
          <w:color w:val="000000" w:themeColor="text1"/>
        </w:rPr>
        <w:t>софинансирование</w:t>
      </w:r>
      <w:proofErr w:type="spellEnd"/>
      <w:r w:rsidRPr="00F444F4">
        <w:rPr>
          <w:rFonts w:ascii="Calibri" w:hAnsi="Calibri" w:cs="Calibri"/>
          <w:color w:val="000000" w:themeColor="text1"/>
        </w:rPr>
        <w:t xml:space="preserve"> капитальных вложений в которые осуществляется за счет межбюджетных субсидий из республиканского бюджета Республики Марий Эл, подлежат утверждению решением о местном бюджете раздельно по каждому объекту.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.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8. В </w:t>
      </w:r>
      <w:hyperlink r:id="rId14" w:history="1">
        <w:r w:rsidRPr="00F444F4">
          <w:rPr>
            <w:rFonts w:ascii="Calibri" w:hAnsi="Calibri" w:cs="Calibri"/>
            <w:color w:val="000000" w:themeColor="text1"/>
          </w:rPr>
          <w:t>статье 42</w:t>
        </w:r>
      </w:hyperlink>
      <w:r w:rsidRPr="00F444F4">
        <w:rPr>
          <w:rFonts w:ascii="Calibri" w:hAnsi="Calibri" w:cs="Calibri"/>
          <w:color w:val="000000" w:themeColor="text1"/>
        </w:rPr>
        <w:t>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а) </w:t>
      </w:r>
      <w:hyperlink r:id="rId15" w:history="1">
        <w:r w:rsidRPr="00F444F4">
          <w:rPr>
            <w:rFonts w:ascii="Calibri" w:hAnsi="Calibri" w:cs="Calibri"/>
            <w:color w:val="000000" w:themeColor="text1"/>
          </w:rPr>
          <w:t>абзац двадцать второй</w:t>
        </w:r>
      </w:hyperlink>
      <w:r w:rsidRPr="00F444F4">
        <w:rPr>
          <w:rFonts w:ascii="Calibri" w:hAnsi="Calibri" w:cs="Calibri"/>
          <w:color w:val="000000" w:themeColor="text1"/>
        </w:rPr>
        <w:t xml:space="preserve"> изложить в следующей редакции: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 xml:space="preserve">устанавливает порядок </w:t>
      </w:r>
      <w:proofErr w:type="gramStart"/>
      <w:r w:rsidRPr="00F444F4">
        <w:rPr>
          <w:rFonts w:ascii="Calibri" w:hAnsi="Calibri" w:cs="Calibri"/>
          <w:color w:val="000000" w:themeColor="text1"/>
        </w:rPr>
        <w:t>ведения перечня участников бюджетного процесса Республики Марий Эл</w:t>
      </w:r>
      <w:proofErr w:type="gramEnd"/>
      <w:r w:rsidRPr="00F444F4">
        <w:rPr>
          <w:rFonts w:ascii="Calibri" w:hAnsi="Calibri" w:cs="Calibri"/>
          <w:color w:val="000000" w:themeColor="text1"/>
        </w:rPr>
        <w:t>;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б) </w:t>
      </w:r>
      <w:hyperlink r:id="rId16" w:history="1">
        <w:r w:rsidRPr="00F444F4">
          <w:rPr>
            <w:rFonts w:ascii="Calibri" w:hAnsi="Calibri" w:cs="Calibri"/>
            <w:color w:val="000000" w:themeColor="text1"/>
          </w:rPr>
          <w:t>абзац двадцать шестой</w:t>
        </w:r>
      </w:hyperlink>
      <w:r w:rsidRPr="00F444F4">
        <w:rPr>
          <w:rFonts w:ascii="Calibri" w:hAnsi="Calibri" w:cs="Calibri"/>
          <w:color w:val="000000" w:themeColor="text1"/>
        </w:rPr>
        <w:t xml:space="preserve"> изложить в следующей редакции: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ведет перечень участников бюджетного процесса Республики Марий Эл</w:t>
      </w:r>
      <w:proofErr w:type="gramStart"/>
      <w:r w:rsidRPr="00F444F4">
        <w:rPr>
          <w:rFonts w:ascii="Calibri" w:hAnsi="Calibri" w:cs="Calibri"/>
          <w:color w:val="000000" w:themeColor="text1"/>
        </w:rPr>
        <w:t>;</w:t>
      </w:r>
      <w:r>
        <w:rPr>
          <w:rFonts w:ascii="Calibri" w:hAnsi="Calibri" w:cs="Calibri"/>
          <w:color w:val="000000" w:themeColor="text1"/>
        </w:rPr>
        <w:t>»</w:t>
      </w:r>
      <w:proofErr w:type="gramEnd"/>
      <w:r w:rsidRPr="00F444F4">
        <w:rPr>
          <w:rFonts w:ascii="Calibri" w:hAnsi="Calibri" w:cs="Calibri"/>
          <w:color w:val="000000" w:themeColor="text1"/>
        </w:rPr>
        <w:t>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9. </w:t>
      </w:r>
      <w:hyperlink r:id="rId17" w:history="1">
        <w:r w:rsidRPr="00F444F4">
          <w:rPr>
            <w:rFonts w:ascii="Calibri" w:hAnsi="Calibri" w:cs="Calibri"/>
            <w:color w:val="000000" w:themeColor="text1"/>
          </w:rPr>
          <w:t>Статью 54</w:t>
        </w:r>
      </w:hyperlink>
      <w:r w:rsidRPr="00F444F4">
        <w:rPr>
          <w:rFonts w:ascii="Calibri" w:hAnsi="Calibri" w:cs="Calibri"/>
          <w:color w:val="000000" w:themeColor="text1"/>
        </w:rPr>
        <w:t xml:space="preserve"> изложить в следующей редакции: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Статья 54. Республиканская адресная инвестиционная программа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1. </w:t>
      </w:r>
      <w:proofErr w:type="gramStart"/>
      <w:r w:rsidRPr="00F444F4">
        <w:rPr>
          <w:rFonts w:ascii="Calibri" w:hAnsi="Calibri" w:cs="Calibri"/>
          <w:color w:val="000000" w:themeColor="text1"/>
        </w:rPr>
        <w:t xml:space="preserve">Бюджетные инвестиции в объекты капитального строительства государственной </w:t>
      </w:r>
      <w:r w:rsidRPr="00F444F4">
        <w:rPr>
          <w:rFonts w:ascii="Calibri" w:hAnsi="Calibri" w:cs="Calibri"/>
          <w:color w:val="000000" w:themeColor="text1"/>
        </w:rPr>
        <w:lastRenderedPageBreak/>
        <w:t>собственности Республики Марий Эл и на приобретение объектов недвижимого имущества в государственную собственность Республики Марий Эл, бюджетные инвестиции юридическим лицам, не являющимся государственными учреждениями Республики Марий Эл и государственными унитарными предприятиями Республики Марий Эл, в объекты капитального строительства или на приобретение объектов недвижимого имущества, предоставление субсидий на осуществление капитальных вложений в объекты капитальногостроительства</w:t>
      </w:r>
      <w:proofErr w:type="gramEnd"/>
      <w:r w:rsidRPr="00F444F4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F444F4">
        <w:rPr>
          <w:rFonts w:ascii="Calibri" w:hAnsi="Calibri" w:cs="Calibri"/>
          <w:color w:val="000000" w:themeColor="text1"/>
        </w:rPr>
        <w:t xml:space="preserve">государственной собственности Республики Марий Эл или на приобретение объектов недвижимого имущества в государственную собственность Республики Марий Эл, а также предоставление субсидий на </w:t>
      </w:r>
      <w:proofErr w:type="spellStart"/>
      <w:r w:rsidRPr="00F444F4">
        <w:rPr>
          <w:rFonts w:ascii="Calibri" w:hAnsi="Calibri" w:cs="Calibri"/>
          <w:color w:val="000000" w:themeColor="text1"/>
        </w:rPr>
        <w:t>софинансирование</w:t>
      </w:r>
      <w:proofErr w:type="spellEnd"/>
      <w:r w:rsidRPr="00F444F4">
        <w:rPr>
          <w:rFonts w:ascii="Calibri" w:hAnsi="Calibri" w:cs="Calibri"/>
          <w:color w:val="000000" w:themeColor="text1"/>
        </w:rPr>
        <w:t xml:space="preserve"> капитальных вложений в объекты капитального строительства муниципальной собственности или на приобретение объектов недвижимого имущества в муниципальную собственность осуществляются за счет средств республиканского бюджета Республики Марий Эл в соответствии с республиканской адресной инвестиционной программой.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2. Порядок формирования и реализации республиканской адресной инвестиционной программы устанавливается Правительством Республики Марий Эл</w:t>
      </w:r>
      <w:proofErr w:type="gramStart"/>
      <w:r w:rsidRPr="00F444F4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.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10. В </w:t>
      </w:r>
      <w:hyperlink r:id="rId18" w:history="1">
        <w:r w:rsidRPr="00F444F4">
          <w:rPr>
            <w:rFonts w:ascii="Calibri" w:hAnsi="Calibri" w:cs="Calibri"/>
            <w:color w:val="000000" w:themeColor="text1"/>
          </w:rPr>
          <w:t>пункте 2 статьи 69</w:t>
        </w:r>
      </w:hyperlink>
      <w:r w:rsidRPr="00F444F4">
        <w:rPr>
          <w:rFonts w:ascii="Calibri" w:hAnsi="Calibri" w:cs="Calibri"/>
          <w:color w:val="000000" w:themeColor="text1"/>
        </w:rPr>
        <w:t>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а) </w:t>
      </w:r>
      <w:hyperlink r:id="rId19" w:history="1">
        <w:r w:rsidRPr="00F444F4">
          <w:rPr>
            <w:rFonts w:ascii="Calibri" w:hAnsi="Calibri" w:cs="Calibri"/>
            <w:color w:val="000000" w:themeColor="text1"/>
          </w:rPr>
          <w:t>дополнить</w:t>
        </w:r>
      </w:hyperlink>
      <w:r w:rsidRPr="00F444F4">
        <w:rPr>
          <w:rFonts w:ascii="Calibri" w:hAnsi="Calibri" w:cs="Calibri"/>
          <w:color w:val="000000" w:themeColor="text1"/>
        </w:rPr>
        <w:t xml:space="preserve"> новым абзацем вторым следующего содержания: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Прогноз кассовых выплат из республиканского бюджета Республики Марий Эл по оплате государственных контрактов, иных договоров формируется с учетом определенных при планировании закупок товаров, работ, услуг для обеспечения государственных нужд сроков и объемов оплаты денежных обязательств по заключаемым государственным контрактам, иным договорам</w:t>
      </w:r>
      <w:proofErr w:type="gramStart"/>
      <w:r w:rsidRPr="00F444F4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;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б) </w:t>
      </w:r>
      <w:hyperlink r:id="rId20" w:history="1">
        <w:r w:rsidRPr="00F444F4">
          <w:rPr>
            <w:rFonts w:ascii="Calibri" w:hAnsi="Calibri" w:cs="Calibri"/>
            <w:color w:val="000000" w:themeColor="text1"/>
          </w:rPr>
          <w:t>абзац второй</w:t>
        </w:r>
      </w:hyperlink>
      <w:r w:rsidRPr="00F444F4">
        <w:rPr>
          <w:rFonts w:ascii="Calibri" w:hAnsi="Calibri" w:cs="Calibri"/>
          <w:color w:val="000000" w:themeColor="text1"/>
        </w:rPr>
        <w:t xml:space="preserve"> считать абзацем третьим.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11. В </w:t>
      </w:r>
      <w:hyperlink r:id="rId21" w:history="1">
        <w:r w:rsidRPr="00F444F4">
          <w:rPr>
            <w:rFonts w:ascii="Calibri" w:hAnsi="Calibri" w:cs="Calibri"/>
            <w:color w:val="000000" w:themeColor="text1"/>
          </w:rPr>
          <w:t>пункте 4 статьи 70</w:t>
        </w:r>
      </w:hyperlink>
      <w:r w:rsidRPr="00F444F4">
        <w:rPr>
          <w:rFonts w:ascii="Calibri" w:hAnsi="Calibri" w:cs="Calibri"/>
          <w:color w:val="000000" w:themeColor="text1"/>
        </w:rPr>
        <w:t>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а) </w:t>
      </w:r>
      <w:hyperlink r:id="rId22" w:history="1">
        <w:r w:rsidRPr="00F444F4">
          <w:rPr>
            <w:rFonts w:ascii="Calibri" w:hAnsi="Calibri" w:cs="Calibri"/>
            <w:color w:val="000000" w:themeColor="text1"/>
          </w:rPr>
          <w:t>дополнить</w:t>
        </w:r>
      </w:hyperlink>
      <w:r w:rsidRPr="00F444F4">
        <w:rPr>
          <w:rFonts w:ascii="Calibri" w:hAnsi="Calibri" w:cs="Calibri"/>
          <w:color w:val="000000" w:themeColor="text1"/>
        </w:rPr>
        <w:t xml:space="preserve"> новым абзацем вторым следующего содержания: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proofErr w:type="gramStart"/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Для санкционирования оплаты денежных обязательств по государственным контрактам дополнительно осуществляется проверка на соответствие сведений о государственном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 по государственному контракту условиям данного государственного контракта.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;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б) </w:t>
      </w:r>
      <w:hyperlink r:id="rId23" w:history="1">
        <w:r w:rsidRPr="00F444F4">
          <w:rPr>
            <w:rFonts w:ascii="Calibri" w:hAnsi="Calibri" w:cs="Calibri"/>
            <w:color w:val="000000" w:themeColor="text1"/>
          </w:rPr>
          <w:t>абзацы второй</w:t>
        </w:r>
      </w:hyperlink>
      <w:r w:rsidRPr="00F444F4">
        <w:rPr>
          <w:rFonts w:ascii="Calibri" w:hAnsi="Calibri" w:cs="Calibri"/>
          <w:color w:val="000000" w:themeColor="text1"/>
        </w:rPr>
        <w:t xml:space="preserve"> и </w:t>
      </w:r>
      <w:hyperlink r:id="rId24" w:history="1">
        <w:r w:rsidRPr="00F444F4">
          <w:rPr>
            <w:rFonts w:ascii="Calibri" w:hAnsi="Calibri" w:cs="Calibri"/>
            <w:color w:val="000000" w:themeColor="text1"/>
          </w:rPr>
          <w:t>третий</w:t>
        </w:r>
      </w:hyperlink>
      <w:r w:rsidRPr="00F444F4">
        <w:rPr>
          <w:rFonts w:ascii="Calibri" w:hAnsi="Calibri" w:cs="Calibri"/>
          <w:color w:val="000000" w:themeColor="text1"/>
        </w:rPr>
        <w:t xml:space="preserve"> считать соответственно абзацами третьим и четвертым.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12. В </w:t>
      </w:r>
      <w:hyperlink r:id="rId25" w:history="1">
        <w:r w:rsidRPr="00F444F4">
          <w:rPr>
            <w:rFonts w:ascii="Calibri" w:hAnsi="Calibri" w:cs="Calibri"/>
            <w:color w:val="000000" w:themeColor="text1"/>
          </w:rPr>
          <w:t>статье 85</w:t>
        </w:r>
      </w:hyperlink>
      <w:r w:rsidRPr="00F444F4">
        <w:rPr>
          <w:rFonts w:ascii="Calibri" w:hAnsi="Calibri" w:cs="Calibri"/>
          <w:color w:val="000000" w:themeColor="text1"/>
        </w:rPr>
        <w:t>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а) </w:t>
      </w:r>
      <w:hyperlink r:id="rId26" w:history="1">
        <w:r w:rsidRPr="00F444F4">
          <w:rPr>
            <w:rFonts w:ascii="Calibri" w:hAnsi="Calibri" w:cs="Calibri"/>
            <w:color w:val="000000" w:themeColor="text1"/>
          </w:rPr>
          <w:t>пункт 1</w:t>
        </w:r>
      </w:hyperlink>
      <w:r w:rsidRPr="00F444F4">
        <w:rPr>
          <w:rFonts w:ascii="Calibri" w:hAnsi="Calibri" w:cs="Calibri"/>
          <w:color w:val="000000" w:themeColor="text1"/>
        </w:rPr>
        <w:t xml:space="preserve"> дополнить абзацами следующего содержания: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proofErr w:type="gramStart"/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контроль за соответствием сведений о поставленном на учет бюджетном обязательстве по государственному контракту сведениям о данном государственном контракте, содержащемся в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реестре контрактов, заключенных заказчиками;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proofErr w:type="gramStart"/>
      <w:r w:rsidRPr="00F444F4">
        <w:rPr>
          <w:rFonts w:ascii="Calibri" w:hAnsi="Calibri" w:cs="Calibri"/>
          <w:color w:val="000000" w:themeColor="text1"/>
        </w:rPr>
        <w:t>контроль за</w:t>
      </w:r>
      <w:proofErr w:type="gramEnd"/>
      <w:r w:rsidRPr="00F444F4">
        <w:rPr>
          <w:rFonts w:ascii="Calibri" w:hAnsi="Calibri" w:cs="Calibri"/>
          <w:color w:val="000000" w:themeColor="text1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контроль за полнотой и достоверностью отчетности о реализации государственных программ, в том числе отчетности об исполнении государственных заданий</w:t>
      </w:r>
      <w:proofErr w:type="gramStart"/>
      <w:r w:rsidRPr="00F444F4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;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б) </w:t>
      </w:r>
      <w:hyperlink r:id="rId27" w:history="1">
        <w:r w:rsidRPr="00F444F4">
          <w:rPr>
            <w:rFonts w:ascii="Calibri" w:hAnsi="Calibri" w:cs="Calibri"/>
            <w:color w:val="000000" w:themeColor="text1"/>
          </w:rPr>
          <w:t>дополнить</w:t>
        </w:r>
      </w:hyperlink>
      <w:r w:rsidRPr="00F444F4">
        <w:rPr>
          <w:rFonts w:ascii="Calibri" w:hAnsi="Calibri" w:cs="Calibri"/>
          <w:color w:val="000000" w:themeColor="text1"/>
        </w:rPr>
        <w:t xml:space="preserve"> новым пунктом 2 следующего содержания: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2. При осуществлении полномочий по внутреннему государственному финансовому контролю Министерством финансов Республики Марий Эл: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проводятся проверки, ревизии и обследования;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направляются объектам контроля акты, заключения, представления и (или) предписания;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направляются органам и должностным лицам, уполномоченным в соответствии с Бюджетным </w:t>
      </w:r>
      <w:hyperlink r:id="rId28" w:history="1">
        <w:r w:rsidRPr="00F444F4">
          <w:rPr>
            <w:rFonts w:ascii="Calibri" w:hAnsi="Calibri" w:cs="Calibri"/>
            <w:color w:val="000000" w:themeColor="text1"/>
          </w:rPr>
          <w:t>кодексом</w:t>
        </w:r>
      </w:hyperlink>
      <w:r w:rsidRPr="00F444F4">
        <w:rPr>
          <w:rFonts w:ascii="Calibri" w:hAnsi="Calibri" w:cs="Calibri"/>
          <w:color w:val="000000" w:themeColor="text1"/>
        </w:rPr>
        <w:t xml:space="preserve"> Российской Федерации, иными актами бюджетного законодательства Российской Федерации принимать решения о применении предусмотренных Бюджетным </w:t>
      </w:r>
      <w:hyperlink r:id="rId29" w:history="1">
        <w:r w:rsidRPr="00F444F4">
          <w:rPr>
            <w:rFonts w:ascii="Calibri" w:hAnsi="Calibri" w:cs="Calibri"/>
            <w:color w:val="000000" w:themeColor="text1"/>
          </w:rPr>
          <w:t>кодексом</w:t>
        </w:r>
      </w:hyperlink>
      <w:r w:rsidRPr="00F444F4">
        <w:rPr>
          <w:rFonts w:ascii="Calibri" w:hAnsi="Calibri" w:cs="Calibri"/>
          <w:color w:val="000000" w:themeColor="text1"/>
        </w:rPr>
        <w:t xml:space="preserve"> Российской Федерации бюджетных мер принуждения, уведомления о применении бюджетных мер принуждения;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lastRenderedPageBreak/>
        <w:t>проводится санкционирование операций</w:t>
      </w:r>
      <w:proofErr w:type="gramStart"/>
      <w:r w:rsidRPr="00F444F4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;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в) </w:t>
      </w:r>
      <w:hyperlink r:id="rId30" w:history="1">
        <w:r w:rsidRPr="00F444F4">
          <w:rPr>
            <w:rFonts w:ascii="Calibri" w:hAnsi="Calibri" w:cs="Calibri"/>
            <w:color w:val="000000" w:themeColor="text1"/>
          </w:rPr>
          <w:t>пункт 2</w:t>
        </w:r>
      </w:hyperlink>
      <w:r w:rsidRPr="00F444F4">
        <w:rPr>
          <w:rFonts w:ascii="Calibri" w:hAnsi="Calibri" w:cs="Calibri"/>
          <w:color w:val="000000" w:themeColor="text1"/>
        </w:rPr>
        <w:t xml:space="preserve"> считать пунктом 3.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</w:rPr>
      </w:pPr>
      <w:bookmarkStart w:id="9" w:name="Par108"/>
      <w:bookmarkEnd w:id="9"/>
      <w:r w:rsidRPr="00F444F4">
        <w:rPr>
          <w:rFonts w:ascii="Calibri" w:hAnsi="Calibri" w:cs="Calibri"/>
          <w:color w:val="000000" w:themeColor="text1"/>
        </w:rPr>
        <w:t xml:space="preserve">Статья 2. Внести в </w:t>
      </w:r>
      <w:hyperlink r:id="rId31" w:history="1">
        <w:r w:rsidRPr="00F444F4">
          <w:rPr>
            <w:rFonts w:ascii="Calibri" w:hAnsi="Calibri" w:cs="Calibri"/>
            <w:color w:val="000000" w:themeColor="text1"/>
          </w:rPr>
          <w:t>Закон</w:t>
        </w:r>
      </w:hyperlink>
      <w:r w:rsidRPr="00F444F4">
        <w:rPr>
          <w:rFonts w:ascii="Calibri" w:hAnsi="Calibri" w:cs="Calibri"/>
          <w:color w:val="000000" w:themeColor="text1"/>
        </w:rPr>
        <w:t xml:space="preserve"> Республики Марий Эл от 27 октября 2011 года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59-З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О регулировании отношений в области налогов и сборов в Республике Марий Эл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 xml:space="preserve"> (Собрание законодательства Республики Марий Эл, 2011,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11, ст. 565; </w:t>
      </w:r>
      <w:r>
        <w:rPr>
          <w:rFonts w:ascii="Calibri" w:hAnsi="Calibri" w:cs="Calibri"/>
          <w:color w:val="000000" w:themeColor="text1"/>
        </w:rPr>
        <w:t>«</w:t>
      </w:r>
      <w:proofErr w:type="gramStart"/>
      <w:r w:rsidRPr="00F444F4">
        <w:rPr>
          <w:rFonts w:ascii="Calibri" w:hAnsi="Calibri" w:cs="Calibri"/>
          <w:color w:val="000000" w:themeColor="text1"/>
        </w:rPr>
        <w:t>Марийская</w:t>
      </w:r>
      <w:proofErr w:type="gramEnd"/>
      <w:r w:rsidRPr="00F444F4">
        <w:rPr>
          <w:rFonts w:ascii="Calibri" w:hAnsi="Calibri" w:cs="Calibri"/>
          <w:color w:val="000000" w:themeColor="text1"/>
        </w:rPr>
        <w:t xml:space="preserve"> правда. </w:t>
      </w:r>
      <w:proofErr w:type="gramStart"/>
      <w:r w:rsidRPr="00F444F4">
        <w:rPr>
          <w:rFonts w:ascii="Calibri" w:hAnsi="Calibri" w:cs="Calibri"/>
          <w:color w:val="000000" w:themeColor="text1"/>
        </w:rPr>
        <w:t>Официальный еженедельник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 xml:space="preserve">, 2012, 23 марта, 1 июня; портал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Марий Эл официальная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Pr="00F444F4">
        <w:rPr>
          <w:rFonts w:ascii="Calibri" w:hAnsi="Calibri" w:cs="Calibri"/>
          <w:color w:val="000000" w:themeColor="text1"/>
        </w:rPr>
        <w:t>portal.mari.ru</w:t>
      </w:r>
      <w:proofErr w:type="spellEnd"/>
      <w:r w:rsidRPr="00F444F4">
        <w:rPr>
          <w:rFonts w:ascii="Calibri" w:hAnsi="Calibri" w:cs="Calibri"/>
          <w:color w:val="000000" w:themeColor="text1"/>
        </w:rPr>
        <w:t>/</w:t>
      </w:r>
      <w:proofErr w:type="spellStart"/>
      <w:r w:rsidRPr="00F444F4">
        <w:rPr>
          <w:rFonts w:ascii="Calibri" w:hAnsi="Calibri" w:cs="Calibri"/>
          <w:color w:val="000000" w:themeColor="text1"/>
        </w:rPr>
        <w:t>pravo</w:t>
      </w:r>
      <w:proofErr w:type="spellEnd"/>
      <w:r w:rsidRPr="00F444F4">
        <w:rPr>
          <w:rFonts w:ascii="Calibri" w:hAnsi="Calibri" w:cs="Calibri"/>
          <w:color w:val="000000" w:themeColor="text1"/>
        </w:rPr>
        <w:t xml:space="preserve">), 25 октября 2012 г.,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27102012010057; 23 апреля 2013 г., 19042013010010, 24 октября 2013 г.,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23102013010040) следующие изменения:</w:t>
      </w:r>
      <w:proofErr w:type="gramEnd"/>
    </w:p>
    <w:p w:rsidR="00F444F4" w:rsidRPr="00F444F4" w:rsidRDefault="00F444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5"/>
          <w:szCs w:val="5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Пункт 1 вступает в силу с 1 января 2015 года (</w:t>
      </w:r>
      <w:hyperlink w:anchor="Par190" w:history="1">
        <w:r w:rsidRPr="00F444F4">
          <w:rPr>
            <w:rFonts w:ascii="Calibri" w:hAnsi="Calibri" w:cs="Calibri"/>
            <w:color w:val="000000" w:themeColor="text1"/>
          </w:rPr>
          <w:t>статья 5</w:t>
        </w:r>
      </w:hyperlink>
      <w:r w:rsidRPr="00F444F4">
        <w:rPr>
          <w:rFonts w:ascii="Calibri" w:hAnsi="Calibri" w:cs="Calibri"/>
          <w:color w:val="000000" w:themeColor="text1"/>
        </w:rPr>
        <w:t xml:space="preserve"> данного документа).</w:t>
      </w:r>
    </w:p>
    <w:p w:rsidR="00F444F4" w:rsidRPr="00F444F4" w:rsidRDefault="00F444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5"/>
          <w:szCs w:val="5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0" w:name="Par112"/>
      <w:bookmarkEnd w:id="10"/>
      <w:r w:rsidRPr="00F444F4">
        <w:rPr>
          <w:rFonts w:ascii="Calibri" w:hAnsi="Calibri" w:cs="Calibri"/>
          <w:color w:val="000000" w:themeColor="text1"/>
        </w:rPr>
        <w:t xml:space="preserve">1. </w:t>
      </w:r>
      <w:hyperlink r:id="rId32" w:history="1">
        <w:r w:rsidRPr="00F444F4">
          <w:rPr>
            <w:rFonts w:ascii="Calibri" w:hAnsi="Calibri" w:cs="Calibri"/>
            <w:color w:val="000000" w:themeColor="text1"/>
          </w:rPr>
          <w:t>Преамбулу</w:t>
        </w:r>
      </w:hyperlink>
      <w:r w:rsidRPr="00F444F4">
        <w:rPr>
          <w:rFonts w:ascii="Calibri" w:hAnsi="Calibri" w:cs="Calibri"/>
          <w:color w:val="000000" w:themeColor="text1"/>
        </w:rPr>
        <w:t xml:space="preserve"> после слов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устанавливаются региональные налоги, взимаемые на территории Республики Марий Эл</w:t>
      </w:r>
      <w:proofErr w:type="gramStart"/>
      <w:r w:rsidRPr="00F444F4">
        <w:rPr>
          <w:rFonts w:ascii="Calibri" w:hAnsi="Calibri" w:cs="Calibri"/>
          <w:color w:val="000000" w:themeColor="text1"/>
        </w:rPr>
        <w:t>,</w:t>
      </w:r>
      <w:r>
        <w:rPr>
          <w:rFonts w:ascii="Calibri" w:hAnsi="Calibri" w:cs="Calibri"/>
          <w:color w:val="000000" w:themeColor="text1"/>
        </w:rPr>
        <w:t>»</w:t>
      </w:r>
      <w:proofErr w:type="gramEnd"/>
      <w:r w:rsidRPr="00F444F4">
        <w:rPr>
          <w:rFonts w:ascii="Calibri" w:hAnsi="Calibri" w:cs="Calibri"/>
          <w:color w:val="000000" w:themeColor="text1"/>
        </w:rPr>
        <w:t xml:space="preserve"> дополнить словами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особенности определения налоговой базы в отношении отдельных объектов недвижимого имущества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.</w:t>
      </w:r>
    </w:p>
    <w:p w:rsidR="00F444F4" w:rsidRPr="00F444F4" w:rsidRDefault="00F444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5"/>
          <w:szCs w:val="5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Пункт 2 вступает в силу с 1 января 2015 года (</w:t>
      </w:r>
      <w:hyperlink w:anchor="Par190" w:history="1">
        <w:r w:rsidRPr="00F444F4">
          <w:rPr>
            <w:rFonts w:ascii="Calibri" w:hAnsi="Calibri" w:cs="Calibri"/>
            <w:color w:val="000000" w:themeColor="text1"/>
          </w:rPr>
          <w:t>статья 5</w:t>
        </w:r>
      </w:hyperlink>
      <w:r w:rsidRPr="00F444F4">
        <w:rPr>
          <w:rFonts w:ascii="Calibri" w:hAnsi="Calibri" w:cs="Calibri"/>
          <w:color w:val="000000" w:themeColor="text1"/>
        </w:rPr>
        <w:t xml:space="preserve"> данного документа).</w:t>
      </w:r>
    </w:p>
    <w:p w:rsidR="00F444F4" w:rsidRPr="00F444F4" w:rsidRDefault="00F444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5"/>
          <w:szCs w:val="5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2. </w:t>
      </w:r>
      <w:hyperlink r:id="rId33" w:history="1">
        <w:r w:rsidRPr="00F444F4">
          <w:rPr>
            <w:rFonts w:ascii="Calibri" w:hAnsi="Calibri" w:cs="Calibri"/>
            <w:color w:val="000000" w:themeColor="text1"/>
          </w:rPr>
          <w:t>Статью 1</w:t>
        </w:r>
      </w:hyperlink>
      <w:r w:rsidRPr="00F444F4">
        <w:rPr>
          <w:rFonts w:ascii="Calibri" w:hAnsi="Calibri" w:cs="Calibri"/>
          <w:color w:val="000000" w:themeColor="text1"/>
        </w:rPr>
        <w:t xml:space="preserve"> дополнить новым пунктом 4 следующего содержания: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 xml:space="preserve">4. </w:t>
      </w:r>
      <w:proofErr w:type="gramStart"/>
      <w:r w:rsidRPr="00F444F4">
        <w:rPr>
          <w:rFonts w:ascii="Calibri" w:hAnsi="Calibri" w:cs="Calibri"/>
          <w:color w:val="000000" w:themeColor="text1"/>
        </w:rPr>
        <w:t>Налоговая ставка в отношении объектов недвижимого имущества иностранных организаций, не осуществляющих деятельность в Российской Федерации через постоянные представительства, а также объектов недвижимого имущества иностранных организаций, не относящихся к деятельности данных организаций в Российской Федерации через постоянные представительства, устанавливается в следующих размерах: в 2015 году - 1,0 процента, в 2016 году - 1,5 процента, в 2017 году и последующие годы - 2,0 процента от</w:t>
      </w:r>
      <w:proofErr w:type="gramEnd"/>
      <w:r w:rsidRPr="00F444F4">
        <w:rPr>
          <w:rFonts w:ascii="Calibri" w:hAnsi="Calibri" w:cs="Calibri"/>
          <w:color w:val="000000" w:themeColor="text1"/>
        </w:rPr>
        <w:t xml:space="preserve"> налоговой базы</w:t>
      </w:r>
      <w:proofErr w:type="gramStart"/>
      <w:r w:rsidRPr="00F444F4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.</w:t>
      </w:r>
      <w:proofErr w:type="gramEnd"/>
    </w:p>
    <w:p w:rsidR="00F444F4" w:rsidRPr="00F444F4" w:rsidRDefault="00F444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5"/>
          <w:szCs w:val="5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Пункт 3 вступает в силу с 1 января 2015 года (</w:t>
      </w:r>
      <w:hyperlink w:anchor="Par190" w:history="1">
        <w:r w:rsidRPr="00F444F4">
          <w:rPr>
            <w:rFonts w:ascii="Calibri" w:hAnsi="Calibri" w:cs="Calibri"/>
            <w:color w:val="000000" w:themeColor="text1"/>
          </w:rPr>
          <w:t>статья 5</w:t>
        </w:r>
      </w:hyperlink>
      <w:r w:rsidRPr="00F444F4">
        <w:rPr>
          <w:rFonts w:ascii="Calibri" w:hAnsi="Calibri" w:cs="Calibri"/>
          <w:color w:val="000000" w:themeColor="text1"/>
        </w:rPr>
        <w:t xml:space="preserve"> данного документа).</w:t>
      </w:r>
    </w:p>
    <w:p w:rsidR="00F444F4" w:rsidRPr="00F444F4" w:rsidRDefault="00F444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5"/>
          <w:szCs w:val="5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3. </w:t>
      </w:r>
      <w:hyperlink r:id="rId34" w:history="1">
        <w:r w:rsidRPr="00F444F4">
          <w:rPr>
            <w:rFonts w:ascii="Calibri" w:hAnsi="Calibri" w:cs="Calibri"/>
            <w:color w:val="000000" w:themeColor="text1"/>
          </w:rPr>
          <w:t>Дополнить</w:t>
        </w:r>
      </w:hyperlink>
      <w:r w:rsidRPr="00F444F4">
        <w:rPr>
          <w:rFonts w:ascii="Calibri" w:hAnsi="Calibri" w:cs="Calibri"/>
          <w:color w:val="000000" w:themeColor="text1"/>
        </w:rPr>
        <w:t xml:space="preserve"> статьей 1.1 следующего содержания: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Статья 1.1. Особенности определения налоговой базы в отношении отдельных объектов недвижимого имущества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В отношении объектов недвижимого имущества иностранных организаций, не осуществляющих деятельность в Российской Федерации через постоянные представительства, а также объектов недвижимого имущества иностранных организаций, не относящихся к деятельности данных организаций в Российской Федерации через постоянные представительства, налоговая база определяется как кадастровая стоимость имущества, утвержденная в установленном порядке</w:t>
      </w:r>
      <w:proofErr w:type="gramStart"/>
      <w:r w:rsidRPr="00F444F4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.</w:t>
      </w:r>
      <w:proofErr w:type="gramEnd"/>
    </w:p>
    <w:p w:rsidR="00F444F4" w:rsidRPr="00F444F4" w:rsidRDefault="00F444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5"/>
          <w:szCs w:val="5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>Пункт 4 вступает в силу с 1 января 2015 года (</w:t>
      </w:r>
      <w:hyperlink w:anchor="Par190" w:history="1">
        <w:r w:rsidRPr="00F444F4">
          <w:rPr>
            <w:rFonts w:ascii="Calibri" w:hAnsi="Calibri" w:cs="Calibri"/>
            <w:color w:val="000000" w:themeColor="text1"/>
          </w:rPr>
          <w:t>статья 5</w:t>
        </w:r>
      </w:hyperlink>
      <w:r w:rsidRPr="00F444F4">
        <w:rPr>
          <w:rFonts w:ascii="Calibri" w:hAnsi="Calibri" w:cs="Calibri"/>
          <w:color w:val="000000" w:themeColor="text1"/>
        </w:rPr>
        <w:t xml:space="preserve"> данного документа).</w:t>
      </w:r>
    </w:p>
    <w:p w:rsidR="00F444F4" w:rsidRPr="00F444F4" w:rsidRDefault="00F444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5"/>
          <w:szCs w:val="5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1" w:name="Par128"/>
      <w:bookmarkEnd w:id="11"/>
      <w:r w:rsidRPr="00F444F4">
        <w:rPr>
          <w:rFonts w:ascii="Calibri" w:hAnsi="Calibri" w:cs="Calibri"/>
          <w:color w:val="000000" w:themeColor="text1"/>
        </w:rPr>
        <w:t xml:space="preserve">4. В </w:t>
      </w:r>
      <w:hyperlink r:id="rId35" w:history="1">
        <w:r w:rsidRPr="00F444F4">
          <w:rPr>
            <w:rFonts w:ascii="Calibri" w:hAnsi="Calibri" w:cs="Calibri"/>
            <w:color w:val="000000" w:themeColor="text1"/>
          </w:rPr>
          <w:t>абзаце первом пункта 2 статьи 6</w:t>
        </w:r>
      </w:hyperlink>
      <w:r w:rsidRPr="00F444F4">
        <w:rPr>
          <w:rFonts w:ascii="Calibri" w:hAnsi="Calibri" w:cs="Calibri"/>
          <w:color w:val="000000" w:themeColor="text1"/>
        </w:rPr>
        <w:t xml:space="preserve"> слова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5 ноября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 xml:space="preserve"> заменить словами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1 октября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5. В </w:t>
      </w:r>
      <w:hyperlink r:id="rId36" w:history="1">
        <w:r w:rsidRPr="00F444F4">
          <w:rPr>
            <w:rFonts w:ascii="Calibri" w:hAnsi="Calibri" w:cs="Calibri"/>
            <w:color w:val="000000" w:themeColor="text1"/>
          </w:rPr>
          <w:t>статье 10</w:t>
        </w:r>
      </w:hyperlink>
      <w:r w:rsidRPr="00F444F4">
        <w:rPr>
          <w:rFonts w:ascii="Calibri" w:hAnsi="Calibri" w:cs="Calibri"/>
          <w:color w:val="000000" w:themeColor="text1"/>
        </w:rPr>
        <w:t>:</w:t>
      </w:r>
    </w:p>
    <w:p w:rsidR="00F444F4" w:rsidRPr="00F444F4" w:rsidRDefault="00F444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5"/>
          <w:szCs w:val="5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Действие подпункта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а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 xml:space="preserve"> пункта 5 статьи 2 распространяется на правоотношения, возникшие с 1 января 2014 года (</w:t>
      </w:r>
      <w:hyperlink w:anchor="Par191" w:history="1">
        <w:r w:rsidRPr="00F444F4">
          <w:rPr>
            <w:rFonts w:ascii="Calibri" w:hAnsi="Calibri" w:cs="Calibri"/>
            <w:color w:val="000000" w:themeColor="text1"/>
          </w:rPr>
          <w:t>статья 5</w:t>
        </w:r>
      </w:hyperlink>
      <w:r w:rsidRPr="00F444F4">
        <w:rPr>
          <w:rFonts w:ascii="Calibri" w:hAnsi="Calibri" w:cs="Calibri"/>
          <w:color w:val="000000" w:themeColor="text1"/>
        </w:rPr>
        <w:t xml:space="preserve"> данного документа).</w:t>
      </w:r>
    </w:p>
    <w:p w:rsidR="00F444F4" w:rsidRPr="00F444F4" w:rsidRDefault="00F444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5"/>
          <w:szCs w:val="5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2" w:name="Par133"/>
      <w:bookmarkEnd w:id="12"/>
      <w:r w:rsidRPr="00F444F4">
        <w:rPr>
          <w:rFonts w:ascii="Calibri" w:hAnsi="Calibri" w:cs="Calibri"/>
          <w:color w:val="000000" w:themeColor="text1"/>
        </w:rPr>
        <w:t xml:space="preserve">а) в </w:t>
      </w:r>
      <w:hyperlink r:id="rId37" w:history="1">
        <w:r w:rsidRPr="00F444F4">
          <w:rPr>
            <w:rFonts w:ascii="Calibri" w:hAnsi="Calibri" w:cs="Calibri"/>
            <w:color w:val="000000" w:themeColor="text1"/>
          </w:rPr>
          <w:t>таблице пункта 1</w:t>
        </w:r>
      </w:hyperlink>
      <w:r w:rsidRPr="00F444F4">
        <w:rPr>
          <w:rFonts w:ascii="Calibri" w:hAnsi="Calibri" w:cs="Calibri"/>
          <w:color w:val="000000" w:themeColor="text1"/>
        </w:rPr>
        <w:t>:</w:t>
      </w:r>
    </w:p>
    <w:p w:rsidR="00F444F4" w:rsidRPr="00F444F4" w:rsidRDefault="00CA1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hyperlink r:id="rId38" w:history="1">
        <w:r w:rsidR="00F444F4" w:rsidRPr="00F444F4">
          <w:rPr>
            <w:rFonts w:ascii="Calibri" w:hAnsi="Calibri" w:cs="Calibri"/>
            <w:color w:val="000000" w:themeColor="text1"/>
          </w:rPr>
          <w:t>пункт 11</w:t>
        </w:r>
      </w:hyperlink>
      <w:r w:rsidR="00F444F4" w:rsidRPr="00F444F4">
        <w:rPr>
          <w:rFonts w:ascii="Calibri" w:hAnsi="Calibri" w:cs="Calibri"/>
          <w:color w:val="000000" w:themeColor="text1"/>
        </w:rPr>
        <w:t xml:space="preserve"> изложить в следующей редакции: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1155"/>
      </w:tblGrid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«</w:t>
            </w:r>
            <w:r w:rsidRPr="00F444F4">
              <w:rPr>
                <w:rFonts w:ascii="Calibri" w:hAnsi="Calibri" w:cs="Calibri"/>
                <w:color w:val="000000" w:themeColor="text1"/>
              </w:rPr>
              <w:t>11. Оказание автотранспортных услуг по перевозке пассажиров автомобильным транспортом: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деятельность такси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200</w:t>
            </w:r>
          </w:p>
        </w:tc>
      </w:tr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внутригородские автомобильные (автобусные) пассажирские перевозки, подчиняющиеся расписанию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250</w:t>
            </w:r>
          </w:p>
        </w:tc>
      </w:tr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пригородные автомобильные (автобусные) пассажирские перевозки, подчиняющиеся расписанию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250</w:t>
            </w:r>
          </w:p>
        </w:tc>
      </w:tr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 xml:space="preserve">междугородные автомобильные (автобусные) пассажирские перевозки, подчиняющиеся </w:t>
            </w:r>
            <w:r w:rsidRPr="00F444F4">
              <w:rPr>
                <w:rFonts w:ascii="Calibri" w:hAnsi="Calibri" w:cs="Calibri"/>
                <w:color w:val="000000" w:themeColor="text1"/>
              </w:rPr>
              <w:lastRenderedPageBreak/>
              <w:t>расписанию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lastRenderedPageBreak/>
              <w:t>250</w:t>
            </w:r>
          </w:p>
        </w:tc>
      </w:tr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lastRenderedPageBreak/>
              <w:t>международные автомобильные (автобусные) пассажирские перевозки, подчиняющиеся расписанию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250</w:t>
            </w:r>
            <w:r>
              <w:rPr>
                <w:rFonts w:ascii="Calibri" w:hAnsi="Calibri" w:cs="Calibri"/>
                <w:color w:val="000000" w:themeColor="text1"/>
              </w:rPr>
              <w:t>»</w:t>
            </w:r>
            <w:r w:rsidRPr="00F444F4">
              <w:rPr>
                <w:rFonts w:ascii="Calibri" w:hAnsi="Calibri" w:cs="Calibri"/>
                <w:color w:val="000000" w:themeColor="text1"/>
              </w:rPr>
              <w:t>;</w:t>
            </w:r>
          </w:p>
        </w:tc>
      </w:tr>
    </w:tbl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44F4" w:rsidRPr="00F444F4" w:rsidRDefault="00CA1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hyperlink r:id="rId39" w:history="1">
        <w:r w:rsidR="00F444F4" w:rsidRPr="00F444F4">
          <w:rPr>
            <w:rFonts w:ascii="Calibri" w:hAnsi="Calibri" w:cs="Calibri"/>
            <w:color w:val="000000" w:themeColor="text1"/>
          </w:rPr>
          <w:t>пункт 19</w:t>
        </w:r>
      </w:hyperlink>
      <w:r w:rsidR="00F444F4" w:rsidRPr="00F444F4">
        <w:rPr>
          <w:rFonts w:ascii="Calibri" w:hAnsi="Calibri" w:cs="Calibri"/>
          <w:color w:val="000000" w:themeColor="text1"/>
        </w:rPr>
        <w:t xml:space="preserve"> изложить в следующей редакции: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1155"/>
      </w:tblGrid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«</w:t>
            </w:r>
            <w:r w:rsidRPr="00F444F4">
              <w:rPr>
                <w:rFonts w:ascii="Calibri" w:hAnsi="Calibri" w:cs="Calibri"/>
                <w:color w:val="000000" w:themeColor="text1"/>
              </w:rPr>
              <w:t>19. Сдача в аренду (наем) жилых и нежилых помещений, дач, земельных участков, принадлежащих индивидуальному предпринимателю на праве собственности: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аренда жилого фонда: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площадью до 50 кв. метров (включительно)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100</w:t>
            </w:r>
          </w:p>
        </w:tc>
      </w:tr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площадью от 50 до 100 кв. метров (включительно)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200</w:t>
            </w:r>
          </w:p>
        </w:tc>
      </w:tr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площадью от 100 до 300 кв. метров (включительно)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400</w:t>
            </w:r>
          </w:p>
        </w:tc>
      </w:tr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площадью свыше 300 кв. метров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600</w:t>
            </w:r>
          </w:p>
        </w:tc>
      </w:tr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аренда нежилого фонда: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площадью до 50 кв. метров (включительно)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200</w:t>
            </w:r>
          </w:p>
        </w:tc>
      </w:tr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площадью от 50 до 100 кв. метров (включительно)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400</w:t>
            </w:r>
          </w:p>
        </w:tc>
      </w:tr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площадью от 100 до 300 кв. метров (включительно)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800</w:t>
            </w:r>
          </w:p>
        </w:tc>
      </w:tr>
      <w:tr w:rsidR="00F444F4" w:rsidRPr="00F444F4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площадью свыше 300 кв. метров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4" w:rsidRPr="00F444F4" w:rsidRDefault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444F4">
              <w:rPr>
                <w:rFonts w:ascii="Calibri" w:hAnsi="Calibri" w:cs="Calibri"/>
                <w:color w:val="000000" w:themeColor="text1"/>
              </w:rPr>
              <w:t>1000</w:t>
            </w:r>
            <w:r>
              <w:rPr>
                <w:rFonts w:ascii="Calibri" w:hAnsi="Calibri" w:cs="Calibri"/>
                <w:color w:val="000000" w:themeColor="text1"/>
              </w:rPr>
              <w:t>»</w:t>
            </w:r>
            <w:r w:rsidRPr="00F444F4">
              <w:rPr>
                <w:rFonts w:ascii="Calibri" w:hAnsi="Calibri" w:cs="Calibri"/>
                <w:color w:val="000000" w:themeColor="text1"/>
              </w:rPr>
              <w:t>;</w:t>
            </w:r>
          </w:p>
        </w:tc>
      </w:tr>
    </w:tbl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44F4" w:rsidRPr="00F444F4" w:rsidRDefault="00F444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5"/>
          <w:szCs w:val="5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Подпункт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б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 xml:space="preserve"> пункта 5 вступает в силу с 1 января 2015 года (</w:t>
      </w:r>
      <w:hyperlink w:anchor="Par190" w:history="1">
        <w:r w:rsidRPr="00F444F4">
          <w:rPr>
            <w:rFonts w:ascii="Calibri" w:hAnsi="Calibri" w:cs="Calibri"/>
            <w:color w:val="000000" w:themeColor="text1"/>
          </w:rPr>
          <w:t>статья 5</w:t>
        </w:r>
      </w:hyperlink>
      <w:r w:rsidRPr="00F444F4">
        <w:rPr>
          <w:rFonts w:ascii="Calibri" w:hAnsi="Calibri" w:cs="Calibri"/>
          <w:color w:val="000000" w:themeColor="text1"/>
        </w:rPr>
        <w:t xml:space="preserve"> данного документа).</w:t>
      </w:r>
    </w:p>
    <w:p w:rsidR="00F444F4" w:rsidRPr="00F444F4" w:rsidRDefault="00F444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5"/>
          <w:szCs w:val="5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б) </w:t>
      </w:r>
      <w:hyperlink r:id="rId40" w:history="1">
        <w:r w:rsidRPr="00F444F4">
          <w:rPr>
            <w:rFonts w:ascii="Calibri" w:hAnsi="Calibri" w:cs="Calibri"/>
            <w:color w:val="000000" w:themeColor="text1"/>
          </w:rPr>
          <w:t>пункт 4</w:t>
        </w:r>
      </w:hyperlink>
      <w:r w:rsidRPr="00F444F4">
        <w:rPr>
          <w:rFonts w:ascii="Calibri" w:hAnsi="Calibri" w:cs="Calibri"/>
          <w:color w:val="000000" w:themeColor="text1"/>
        </w:rPr>
        <w:t xml:space="preserve"> изложить в следующей редакции: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4. Размеры потенциально возможного к получению индивидуальным предпринимателем годового дохода, указанные в пунктах 19, 45 и 47 таблицы пункта 1 настоящей статьи, устанавливаются по каждому обособленному объекту в зависимости от площади объекта и не могут превышать 10 млн. рублей</w:t>
      </w:r>
      <w:proofErr w:type="gramStart"/>
      <w:r w:rsidRPr="00F444F4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;</w:t>
      </w:r>
      <w:proofErr w:type="gramEnd"/>
    </w:p>
    <w:p w:rsidR="00F444F4" w:rsidRPr="00F444F4" w:rsidRDefault="00F444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5"/>
          <w:szCs w:val="5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t xml:space="preserve">Подпункт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в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 xml:space="preserve"> пункта 5 вступает в силу с 1 января 2015 года (</w:t>
      </w:r>
      <w:hyperlink w:anchor="Par190" w:history="1">
        <w:r w:rsidRPr="00F444F4">
          <w:rPr>
            <w:rFonts w:ascii="Calibri" w:hAnsi="Calibri" w:cs="Calibri"/>
            <w:color w:val="000000" w:themeColor="text1"/>
          </w:rPr>
          <w:t>статья 5</w:t>
        </w:r>
      </w:hyperlink>
      <w:r w:rsidRPr="00F444F4">
        <w:rPr>
          <w:rFonts w:ascii="Calibri" w:hAnsi="Calibri" w:cs="Calibri"/>
          <w:color w:val="000000" w:themeColor="text1"/>
        </w:rPr>
        <w:t xml:space="preserve"> данного документа).</w:t>
      </w:r>
    </w:p>
    <w:p w:rsidR="00F444F4" w:rsidRPr="00F444F4" w:rsidRDefault="00F444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5"/>
          <w:szCs w:val="5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3" w:name="Par182"/>
      <w:bookmarkEnd w:id="13"/>
      <w:r w:rsidRPr="00F444F4">
        <w:rPr>
          <w:rFonts w:ascii="Calibri" w:hAnsi="Calibri" w:cs="Calibri"/>
          <w:color w:val="000000" w:themeColor="text1"/>
        </w:rPr>
        <w:t xml:space="preserve">в) </w:t>
      </w:r>
      <w:hyperlink r:id="rId41" w:history="1">
        <w:r w:rsidRPr="00F444F4">
          <w:rPr>
            <w:rFonts w:ascii="Calibri" w:hAnsi="Calibri" w:cs="Calibri"/>
            <w:color w:val="000000" w:themeColor="text1"/>
          </w:rPr>
          <w:t>дополнить</w:t>
        </w:r>
      </w:hyperlink>
      <w:r w:rsidRPr="00F444F4">
        <w:rPr>
          <w:rFonts w:ascii="Calibri" w:hAnsi="Calibri" w:cs="Calibri"/>
          <w:color w:val="000000" w:themeColor="text1"/>
        </w:rPr>
        <w:t xml:space="preserve"> пунктом 6 следующего содержания: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6. Указанные в пунктах 3 - 5 настоящей статьи предельные значения размера потенциально возможного к получению индивидуальным предпринимателем годового дохода подлежат ежегодной индексации на коэффициент-дефлятор, установленный на соответствующий календарный год</w:t>
      </w:r>
      <w:proofErr w:type="gramStart"/>
      <w:r w:rsidRPr="00F444F4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>.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</w:rPr>
      </w:pPr>
      <w:bookmarkStart w:id="14" w:name="Par185"/>
      <w:bookmarkEnd w:id="14"/>
      <w:r w:rsidRPr="00F444F4">
        <w:rPr>
          <w:rFonts w:ascii="Calibri" w:hAnsi="Calibri" w:cs="Calibri"/>
          <w:color w:val="000000" w:themeColor="text1"/>
        </w:rPr>
        <w:t xml:space="preserve">Статья 3. </w:t>
      </w:r>
      <w:proofErr w:type="gramStart"/>
      <w:r w:rsidRPr="00F444F4">
        <w:rPr>
          <w:rFonts w:ascii="Calibri" w:hAnsi="Calibri" w:cs="Calibri"/>
          <w:color w:val="000000" w:themeColor="text1"/>
        </w:rPr>
        <w:t xml:space="preserve">Приостановить до 1 января 2015 года действие </w:t>
      </w:r>
      <w:hyperlink r:id="rId42" w:history="1">
        <w:r w:rsidRPr="00F444F4">
          <w:rPr>
            <w:rFonts w:ascii="Calibri" w:hAnsi="Calibri" w:cs="Calibri"/>
            <w:color w:val="000000" w:themeColor="text1"/>
          </w:rPr>
          <w:t>абзаца третьего пункта 2 статьи 53</w:t>
        </w:r>
      </w:hyperlink>
      <w:r w:rsidRPr="00F444F4">
        <w:rPr>
          <w:rFonts w:ascii="Calibri" w:hAnsi="Calibri" w:cs="Calibri"/>
          <w:color w:val="000000" w:themeColor="text1"/>
        </w:rPr>
        <w:t xml:space="preserve"> Закона Республики Марий Эл от 30 июля 2007 года 42-З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О бюджетных правоотношениях в Республике Марий Эл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 xml:space="preserve"> (Собрание законодательства Республики Марий Эл, 2007,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8 (часть II), ст. 374; портал </w:t>
      </w:r>
      <w:r>
        <w:rPr>
          <w:rFonts w:ascii="Calibri" w:hAnsi="Calibri" w:cs="Calibri"/>
          <w:color w:val="000000" w:themeColor="text1"/>
        </w:rPr>
        <w:t>«</w:t>
      </w:r>
      <w:r w:rsidRPr="00F444F4">
        <w:rPr>
          <w:rFonts w:ascii="Calibri" w:hAnsi="Calibri" w:cs="Calibri"/>
          <w:color w:val="000000" w:themeColor="text1"/>
        </w:rPr>
        <w:t>Марий Эл официальная</w:t>
      </w:r>
      <w:r>
        <w:rPr>
          <w:rFonts w:ascii="Calibri" w:hAnsi="Calibri" w:cs="Calibri"/>
          <w:color w:val="000000" w:themeColor="text1"/>
        </w:rPr>
        <w:t>»</w:t>
      </w:r>
      <w:r w:rsidRPr="00F444F4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Pr="00F444F4">
        <w:rPr>
          <w:rFonts w:ascii="Calibri" w:hAnsi="Calibri" w:cs="Calibri"/>
          <w:color w:val="000000" w:themeColor="text1"/>
        </w:rPr>
        <w:t>portal.mari.ru</w:t>
      </w:r>
      <w:proofErr w:type="spellEnd"/>
      <w:r w:rsidRPr="00F444F4">
        <w:rPr>
          <w:rFonts w:ascii="Calibri" w:hAnsi="Calibri" w:cs="Calibri"/>
          <w:color w:val="000000" w:themeColor="text1"/>
        </w:rPr>
        <w:t>/</w:t>
      </w:r>
      <w:proofErr w:type="spellStart"/>
      <w:r w:rsidRPr="00F444F4">
        <w:rPr>
          <w:rFonts w:ascii="Calibri" w:hAnsi="Calibri" w:cs="Calibri"/>
          <w:color w:val="000000" w:themeColor="text1"/>
        </w:rPr>
        <w:t>pravo</w:t>
      </w:r>
      <w:proofErr w:type="spellEnd"/>
      <w:r w:rsidRPr="00F444F4">
        <w:rPr>
          <w:rFonts w:ascii="Calibri" w:hAnsi="Calibri" w:cs="Calibri"/>
          <w:color w:val="000000" w:themeColor="text1"/>
        </w:rPr>
        <w:t xml:space="preserve">), 2 августа 2013 г., </w:t>
      </w:r>
      <w:r>
        <w:rPr>
          <w:rFonts w:ascii="Calibri" w:hAnsi="Calibri" w:cs="Calibri"/>
          <w:color w:val="000000" w:themeColor="text1"/>
        </w:rPr>
        <w:t>№</w:t>
      </w:r>
      <w:r w:rsidRPr="00F444F4">
        <w:rPr>
          <w:rFonts w:ascii="Calibri" w:hAnsi="Calibri" w:cs="Calibri"/>
          <w:color w:val="000000" w:themeColor="text1"/>
        </w:rPr>
        <w:t xml:space="preserve"> 01082013010024).</w:t>
      </w:r>
      <w:proofErr w:type="gramEnd"/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</w:rPr>
      </w:pPr>
      <w:bookmarkStart w:id="15" w:name="Par187"/>
      <w:bookmarkEnd w:id="15"/>
      <w:r w:rsidRPr="00F444F4">
        <w:rPr>
          <w:rFonts w:ascii="Calibri" w:hAnsi="Calibri" w:cs="Calibri"/>
          <w:color w:val="000000" w:themeColor="text1"/>
        </w:rPr>
        <w:t>Статья 4. В 2014 году государственные программы Республики Марий Эл подлежат приведению в соответствие с законом Республики Марий Эл о республиканском бюджете Республики Марий Эл до 1 мая 2014 года.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</w:rPr>
      </w:pPr>
      <w:bookmarkStart w:id="16" w:name="Par189"/>
      <w:bookmarkEnd w:id="16"/>
      <w:r w:rsidRPr="00F444F4">
        <w:rPr>
          <w:rFonts w:ascii="Calibri" w:hAnsi="Calibri" w:cs="Calibri"/>
          <w:color w:val="000000" w:themeColor="text1"/>
        </w:rPr>
        <w:t>Статья 5. Настоящий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bookmarkStart w:id="17" w:name="Par190"/>
    <w:bookmarkEnd w:id="17"/>
    <w:p w:rsidR="00F444F4" w:rsidRPr="00F444F4" w:rsidRDefault="00CA1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44F4">
        <w:rPr>
          <w:rFonts w:ascii="Calibri" w:hAnsi="Calibri" w:cs="Calibri"/>
          <w:color w:val="000000" w:themeColor="text1"/>
        </w:rPr>
        <w:fldChar w:fldCharType="begin"/>
      </w:r>
      <w:r w:rsidR="00F444F4" w:rsidRPr="00F444F4">
        <w:rPr>
          <w:rFonts w:ascii="Calibri" w:hAnsi="Calibri" w:cs="Calibri"/>
          <w:color w:val="000000" w:themeColor="text1"/>
        </w:rPr>
        <w:instrText xml:space="preserve">HYPERLINK \l Par112  </w:instrText>
      </w:r>
      <w:r w:rsidRPr="00F444F4">
        <w:rPr>
          <w:rFonts w:ascii="Calibri" w:hAnsi="Calibri" w:cs="Calibri"/>
          <w:color w:val="000000" w:themeColor="text1"/>
        </w:rPr>
        <w:fldChar w:fldCharType="separate"/>
      </w:r>
      <w:r w:rsidR="00F444F4" w:rsidRPr="00F444F4">
        <w:rPr>
          <w:rFonts w:ascii="Calibri" w:hAnsi="Calibri" w:cs="Calibri"/>
          <w:color w:val="000000" w:themeColor="text1"/>
        </w:rPr>
        <w:t>Пункты 1</w:t>
      </w:r>
      <w:r w:rsidRPr="00F444F4">
        <w:rPr>
          <w:rFonts w:ascii="Calibri" w:hAnsi="Calibri" w:cs="Calibri"/>
          <w:color w:val="000000" w:themeColor="text1"/>
        </w:rPr>
        <w:fldChar w:fldCharType="end"/>
      </w:r>
      <w:r w:rsidR="00F444F4" w:rsidRPr="00F444F4">
        <w:rPr>
          <w:rFonts w:ascii="Calibri" w:hAnsi="Calibri" w:cs="Calibri"/>
          <w:color w:val="000000" w:themeColor="text1"/>
        </w:rPr>
        <w:t xml:space="preserve"> - </w:t>
      </w:r>
      <w:hyperlink w:anchor="Par128" w:history="1">
        <w:r w:rsidR="00F444F4" w:rsidRPr="00F444F4">
          <w:rPr>
            <w:rFonts w:ascii="Calibri" w:hAnsi="Calibri" w:cs="Calibri"/>
            <w:color w:val="000000" w:themeColor="text1"/>
          </w:rPr>
          <w:t>4</w:t>
        </w:r>
      </w:hyperlink>
      <w:r w:rsidR="00F444F4" w:rsidRPr="00F444F4">
        <w:rPr>
          <w:rFonts w:ascii="Calibri" w:hAnsi="Calibri" w:cs="Calibri"/>
          <w:color w:val="000000" w:themeColor="text1"/>
        </w:rPr>
        <w:t xml:space="preserve">, </w:t>
      </w:r>
      <w:hyperlink w:anchor="Par133" w:history="1">
        <w:r w:rsidR="00F444F4" w:rsidRPr="00F444F4">
          <w:rPr>
            <w:rFonts w:ascii="Calibri" w:hAnsi="Calibri" w:cs="Calibri"/>
            <w:color w:val="000000" w:themeColor="text1"/>
          </w:rPr>
          <w:t xml:space="preserve">подпункты </w:t>
        </w:r>
        <w:r w:rsidR="00F444F4">
          <w:rPr>
            <w:rFonts w:ascii="Calibri" w:hAnsi="Calibri" w:cs="Calibri"/>
            <w:color w:val="000000" w:themeColor="text1"/>
          </w:rPr>
          <w:t>«</w:t>
        </w:r>
        <w:r w:rsidR="00F444F4" w:rsidRPr="00F444F4">
          <w:rPr>
            <w:rFonts w:ascii="Calibri" w:hAnsi="Calibri" w:cs="Calibri"/>
            <w:color w:val="000000" w:themeColor="text1"/>
          </w:rPr>
          <w:t>б</w:t>
        </w:r>
        <w:r w:rsidR="00F444F4">
          <w:rPr>
            <w:rFonts w:ascii="Calibri" w:hAnsi="Calibri" w:cs="Calibri"/>
            <w:color w:val="000000" w:themeColor="text1"/>
          </w:rPr>
          <w:t>»</w:t>
        </w:r>
      </w:hyperlink>
      <w:r w:rsidR="00F444F4" w:rsidRPr="00F444F4">
        <w:rPr>
          <w:rFonts w:ascii="Calibri" w:hAnsi="Calibri" w:cs="Calibri"/>
          <w:color w:val="000000" w:themeColor="text1"/>
        </w:rPr>
        <w:t xml:space="preserve"> и </w:t>
      </w:r>
      <w:hyperlink w:anchor="Par182" w:history="1">
        <w:r w:rsidR="00F444F4">
          <w:rPr>
            <w:rFonts w:ascii="Calibri" w:hAnsi="Calibri" w:cs="Calibri"/>
            <w:color w:val="000000" w:themeColor="text1"/>
          </w:rPr>
          <w:t>«</w:t>
        </w:r>
        <w:r w:rsidR="00F444F4" w:rsidRPr="00F444F4">
          <w:rPr>
            <w:rFonts w:ascii="Calibri" w:hAnsi="Calibri" w:cs="Calibri"/>
            <w:color w:val="000000" w:themeColor="text1"/>
          </w:rPr>
          <w:t>в</w:t>
        </w:r>
        <w:r w:rsidR="00F444F4">
          <w:rPr>
            <w:rFonts w:ascii="Calibri" w:hAnsi="Calibri" w:cs="Calibri"/>
            <w:color w:val="000000" w:themeColor="text1"/>
          </w:rPr>
          <w:t>»</w:t>
        </w:r>
        <w:r w:rsidR="00F444F4" w:rsidRPr="00F444F4">
          <w:rPr>
            <w:rFonts w:ascii="Calibri" w:hAnsi="Calibri" w:cs="Calibri"/>
            <w:color w:val="000000" w:themeColor="text1"/>
          </w:rPr>
          <w:t xml:space="preserve"> пункта 5 статьи 2</w:t>
        </w:r>
      </w:hyperlink>
      <w:r w:rsidR="00F444F4" w:rsidRPr="00F444F4">
        <w:rPr>
          <w:rFonts w:ascii="Calibri" w:hAnsi="Calibri" w:cs="Calibri"/>
          <w:color w:val="000000" w:themeColor="text1"/>
        </w:rPr>
        <w:t xml:space="preserve"> настоящего Закона вступают в силу с 1 января 2015 года.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8" w:name="Par191"/>
      <w:bookmarkEnd w:id="18"/>
      <w:r w:rsidRPr="00F444F4">
        <w:rPr>
          <w:rFonts w:ascii="Calibri" w:hAnsi="Calibri" w:cs="Calibri"/>
          <w:color w:val="000000" w:themeColor="text1"/>
        </w:rPr>
        <w:t xml:space="preserve">Действие </w:t>
      </w:r>
      <w:hyperlink w:anchor="Par133" w:history="1">
        <w:r w:rsidRPr="00F444F4">
          <w:rPr>
            <w:rFonts w:ascii="Calibri" w:hAnsi="Calibri" w:cs="Calibri"/>
            <w:color w:val="000000" w:themeColor="text1"/>
          </w:rPr>
          <w:t xml:space="preserve">подпункта </w:t>
        </w:r>
        <w:r>
          <w:rPr>
            <w:rFonts w:ascii="Calibri" w:hAnsi="Calibri" w:cs="Calibri"/>
            <w:color w:val="000000" w:themeColor="text1"/>
          </w:rPr>
          <w:t>«</w:t>
        </w:r>
        <w:r w:rsidRPr="00F444F4">
          <w:rPr>
            <w:rFonts w:ascii="Calibri" w:hAnsi="Calibri" w:cs="Calibri"/>
            <w:color w:val="000000" w:themeColor="text1"/>
          </w:rPr>
          <w:t>а</w:t>
        </w:r>
        <w:r>
          <w:rPr>
            <w:rFonts w:ascii="Calibri" w:hAnsi="Calibri" w:cs="Calibri"/>
            <w:color w:val="000000" w:themeColor="text1"/>
          </w:rPr>
          <w:t>»</w:t>
        </w:r>
        <w:r w:rsidRPr="00F444F4">
          <w:rPr>
            <w:rFonts w:ascii="Calibri" w:hAnsi="Calibri" w:cs="Calibri"/>
            <w:color w:val="000000" w:themeColor="text1"/>
          </w:rPr>
          <w:t xml:space="preserve"> пункта 5 статьи 2</w:t>
        </w:r>
      </w:hyperlink>
      <w:r w:rsidRPr="00F444F4">
        <w:rPr>
          <w:rFonts w:ascii="Calibri" w:hAnsi="Calibri" w:cs="Calibri"/>
          <w:color w:val="000000" w:themeColor="text1"/>
        </w:rPr>
        <w:t xml:space="preserve"> настоящего Закона распространяется на правоотношения, возникшие с 1 января 2014 года.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</w:rPr>
      </w:pPr>
      <w:r w:rsidRPr="00F444F4">
        <w:rPr>
          <w:rFonts w:ascii="Calibri" w:hAnsi="Calibri" w:cs="Calibri"/>
          <w:i/>
          <w:color w:val="000000" w:themeColor="text1"/>
        </w:rPr>
        <w:lastRenderedPageBreak/>
        <w:t>Глава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</w:rPr>
      </w:pPr>
      <w:r w:rsidRPr="00F444F4">
        <w:rPr>
          <w:rFonts w:ascii="Calibri" w:hAnsi="Calibri" w:cs="Calibri"/>
          <w:i/>
          <w:color w:val="000000" w:themeColor="text1"/>
        </w:rPr>
        <w:t>Республики Марий Эл</w:t>
      </w:r>
    </w:p>
    <w:p w:rsidR="00F444F4" w:rsidRPr="00F444F4" w:rsidRDefault="00F44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</w:rPr>
      </w:pPr>
      <w:r w:rsidRPr="00F444F4">
        <w:rPr>
          <w:rFonts w:ascii="Calibri" w:hAnsi="Calibri" w:cs="Calibri"/>
          <w:i/>
          <w:color w:val="000000" w:themeColor="text1"/>
        </w:rPr>
        <w:t>Л.</w:t>
      </w:r>
      <w:r w:rsidR="00FA59D7">
        <w:rPr>
          <w:rFonts w:ascii="Calibri" w:hAnsi="Calibri" w:cs="Calibri"/>
          <w:i/>
          <w:color w:val="000000" w:themeColor="text1"/>
        </w:rPr>
        <w:t>И. Маркелов</w:t>
      </w:r>
    </w:p>
    <w:p w:rsidR="006E7694" w:rsidRPr="00F444F4" w:rsidRDefault="006E7694">
      <w:pPr>
        <w:rPr>
          <w:color w:val="000000" w:themeColor="text1"/>
        </w:rPr>
      </w:pPr>
    </w:p>
    <w:sectPr w:rsidR="006E7694" w:rsidRPr="00F444F4" w:rsidSect="004C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4F4"/>
    <w:rsid w:val="00020E2B"/>
    <w:rsid w:val="00024F7A"/>
    <w:rsid w:val="00025B74"/>
    <w:rsid w:val="00025F8E"/>
    <w:rsid w:val="00061CBF"/>
    <w:rsid w:val="000655D6"/>
    <w:rsid w:val="00066EB8"/>
    <w:rsid w:val="0006795C"/>
    <w:rsid w:val="000735EB"/>
    <w:rsid w:val="00076303"/>
    <w:rsid w:val="00083B0B"/>
    <w:rsid w:val="0009049F"/>
    <w:rsid w:val="000967D1"/>
    <w:rsid w:val="000A1803"/>
    <w:rsid w:val="000C5D6D"/>
    <w:rsid w:val="000E68C2"/>
    <w:rsid w:val="000F2D23"/>
    <w:rsid w:val="000F3B40"/>
    <w:rsid w:val="000F40E8"/>
    <w:rsid w:val="000F5FEA"/>
    <w:rsid w:val="00101FD8"/>
    <w:rsid w:val="001100C8"/>
    <w:rsid w:val="00111E59"/>
    <w:rsid w:val="00131369"/>
    <w:rsid w:val="001449B4"/>
    <w:rsid w:val="00145305"/>
    <w:rsid w:val="00146F5C"/>
    <w:rsid w:val="00150CA8"/>
    <w:rsid w:val="0016271B"/>
    <w:rsid w:val="00170D09"/>
    <w:rsid w:val="0017743E"/>
    <w:rsid w:val="0018054F"/>
    <w:rsid w:val="001866C0"/>
    <w:rsid w:val="0019689B"/>
    <w:rsid w:val="00197F59"/>
    <w:rsid w:val="001A4C91"/>
    <w:rsid w:val="001C1F18"/>
    <w:rsid w:val="001C5513"/>
    <w:rsid w:val="001F3AD8"/>
    <w:rsid w:val="002010E8"/>
    <w:rsid w:val="00211345"/>
    <w:rsid w:val="00212163"/>
    <w:rsid w:val="002149A2"/>
    <w:rsid w:val="00216049"/>
    <w:rsid w:val="002410AC"/>
    <w:rsid w:val="002526F8"/>
    <w:rsid w:val="00253077"/>
    <w:rsid w:val="0025597F"/>
    <w:rsid w:val="0025605D"/>
    <w:rsid w:val="00257911"/>
    <w:rsid w:val="00263C50"/>
    <w:rsid w:val="0027577B"/>
    <w:rsid w:val="00275804"/>
    <w:rsid w:val="002768BB"/>
    <w:rsid w:val="00293E83"/>
    <w:rsid w:val="002C55E3"/>
    <w:rsid w:val="002C6917"/>
    <w:rsid w:val="002E048B"/>
    <w:rsid w:val="002E35D7"/>
    <w:rsid w:val="002E4AD2"/>
    <w:rsid w:val="002F0992"/>
    <w:rsid w:val="00306C8B"/>
    <w:rsid w:val="0031661A"/>
    <w:rsid w:val="00320C5A"/>
    <w:rsid w:val="0032173A"/>
    <w:rsid w:val="00322C86"/>
    <w:rsid w:val="00332878"/>
    <w:rsid w:val="00332B5E"/>
    <w:rsid w:val="00335704"/>
    <w:rsid w:val="0034792C"/>
    <w:rsid w:val="0036253C"/>
    <w:rsid w:val="0036292F"/>
    <w:rsid w:val="0036612A"/>
    <w:rsid w:val="00367A09"/>
    <w:rsid w:val="00371C9A"/>
    <w:rsid w:val="00374A94"/>
    <w:rsid w:val="0039155C"/>
    <w:rsid w:val="00393F38"/>
    <w:rsid w:val="00395200"/>
    <w:rsid w:val="00396D2B"/>
    <w:rsid w:val="003C0FC4"/>
    <w:rsid w:val="003C57C1"/>
    <w:rsid w:val="003C5BBC"/>
    <w:rsid w:val="003D050F"/>
    <w:rsid w:val="003F1948"/>
    <w:rsid w:val="003F6E3D"/>
    <w:rsid w:val="004022A0"/>
    <w:rsid w:val="00403C48"/>
    <w:rsid w:val="00406CBA"/>
    <w:rsid w:val="0041433C"/>
    <w:rsid w:val="00440CBB"/>
    <w:rsid w:val="00444952"/>
    <w:rsid w:val="004515DB"/>
    <w:rsid w:val="00452707"/>
    <w:rsid w:val="00452C82"/>
    <w:rsid w:val="0048099F"/>
    <w:rsid w:val="00486720"/>
    <w:rsid w:val="00487E04"/>
    <w:rsid w:val="00493ED7"/>
    <w:rsid w:val="004B1329"/>
    <w:rsid w:val="004B7003"/>
    <w:rsid w:val="004C5F93"/>
    <w:rsid w:val="004D1F17"/>
    <w:rsid w:val="004E1218"/>
    <w:rsid w:val="004E547D"/>
    <w:rsid w:val="004E5FFE"/>
    <w:rsid w:val="004F328B"/>
    <w:rsid w:val="004F5C59"/>
    <w:rsid w:val="00500CC5"/>
    <w:rsid w:val="005041F5"/>
    <w:rsid w:val="00506022"/>
    <w:rsid w:val="005157D2"/>
    <w:rsid w:val="00515D3E"/>
    <w:rsid w:val="005201DC"/>
    <w:rsid w:val="00533076"/>
    <w:rsid w:val="005402C3"/>
    <w:rsid w:val="0054149B"/>
    <w:rsid w:val="00541A54"/>
    <w:rsid w:val="00543A80"/>
    <w:rsid w:val="00550A40"/>
    <w:rsid w:val="0056245B"/>
    <w:rsid w:val="0057733C"/>
    <w:rsid w:val="00577943"/>
    <w:rsid w:val="005852E3"/>
    <w:rsid w:val="005B37CC"/>
    <w:rsid w:val="005B6D9D"/>
    <w:rsid w:val="005C0B5F"/>
    <w:rsid w:val="005C764F"/>
    <w:rsid w:val="005D4A85"/>
    <w:rsid w:val="005D5165"/>
    <w:rsid w:val="005E47CB"/>
    <w:rsid w:val="005E4DF3"/>
    <w:rsid w:val="005F0CD3"/>
    <w:rsid w:val="005F3672"/>
    <w:rsid w:val="00600CFC"/>
    <w:rsid w:val="00602D9A"/>
    <w:rsid w:val="00607E9D"/>
    <w:rsid w:val="00625B8F"/>
    <w:rsid w:val="00626D15"/>
    <w:rsid w:val="00643360"/>
    <w:rsid w:val="006513C6"/>
    <w:rsid w:val="0065252F"/>
    <w:rsid w:val="006539BF"/>
    <w:rsid w:val="00655C0D"/>
    <w:rsid w:val="00661D12"/>
    <w:rsid w:val="00674501"/>
    <w:rsid w:val="006830C4"/>
    <w:rsid w:val="00684556"/>
    <w:rsid w:val="0069456D"/>
    <w:rsid w:val="00695036"/>
    <w:rsid w:val="006950BF"/>
    <w:rsid w:val="00695A97"/>
    <w:rsid w:val="006A36AE"/>
    <w:rsid w:val="006B4A49"/>
    <w:rsid w:val="006C64A4"/>
    <w:rsid w:val="006C66E5"/>
    <w:rsid w:val="006C749E"/>
    <w:rsid w:val="006D51F2"/>
    <w:rsid w:val="006E3B52"/>
    <w:rsid w:val="006E4C06"/>
    <w:rsid w:val="006E7694"/>
    <w:rsid w:val="006F29E3"/>
    <w:rsid w:val="006F3B95"/>
    <w:rsid w:val="006F4A90"/>
    <w:rsid w:val="006F4DA0"/>
    <w:rsid w:val="006F7CDC"/>
    <w:rsid w:val="00720806"/>
    <w:rsid w:val="00725510"/>
    <w:rsid w:val="007326E8"/>
    <w:rsid w:val="00735C89"/>
    <w:rsid w:val="0075590F"/>
    <w:rsid w:val="00763FE7"/>
    <w:rsid w:val="00772423"/>
    <w:rsid w:val="00783EE2"/>
    <w:rsid w:val="00786FFD"/>
    <w:rsid w:val="007924D5"/>
    <w:rsid w:val="007A50E4"/>
    <w:rsid w:val="007C3B52"/>
    <w:rsid w:val="007C5C78"/>
    <w:rsid w:val="007C657A"/>
    <w:rsid w:val="007D6E05"/>
    <w:rsid w:val="007E4970"/>
    <w:rsid w:val="007F45DD"/>
    <w:rsid w:val="00804CF1"/>
    <w:rsid w:val="00807CA5"/>
    <w:rsid w:val="0081086F"/>
    <w:rsid w:val="00812205"/>
    <w:rsid w:val="0081360D"/>
    <w:rsid w:val="00815D27"/>
    <w:rsid w:val="008219C5"/>
    <w:rsid w:val="00821AB6"/>
    <w:rsid w:val="008220F1"/>
    <w:rsid w:val="008230C2"/>
    <w:rsid w:val="008245B5"/>
    <w:rsid w:val="00831B76"/>
    <w:rsid w:val="008321AF"/>
    <w:rsid w:val="00832DB4"/>
    <w:rsid w:val="00835AC3"/>
    <w:rsid w:val="00835DFD"/>
    <w:rsid w:val="00835FD7"/>
    <w:rsid w:val="00850E63"/>
    <w:rsid w:val="008536BB"/>
    <w:rsid w:val="00854800"/>
    <w:rsid w:val="0085614E"/>
    <w:rsid w:val="00856E13"/>
    <w:rsid w:val="008634BD"/>
    <w:rsid w:val="00864BAA"/>
    <w:rsid w:val="00864BCC"/>
    <w:rsid w:val="008711F2"/>
    <w:rsid w:val="00875F09"/>
    <w:rsid w:val="0088059D"/>
    <w:rsid w:val="00890E34"/>
    <w:rsid w:val="00890F90"/>
    <w:rsid w:val="008926D4"/>
    <w:rsid w:val="00892E12"/>
    <w:rsid w:val="008939CC"/>
    <w:rsid w:val="008B0F4C"/>
    <w:rsid w:val="008B25B6"/>
    <w:rsid w:val="008B4054"/>
    <w:rsid w:val="008D7074"/>
    <w:rsid w:val="008E461C"/>
    <w:rsid w:val="008F0BD2"/>
    <w:rsid w:val="008F4F95"/>
    <w:rsid w:val="008F5A29"/>
    <w:rsid w:val="008F624D"/>
    <w:rsid w:val="00905933"/>
    <w:rsid w:val="009114AC"/>
    <w:rsid w:val="009169CB"/>
    <w:rsid w:val="0092318D"/>
    <w:rsid w:val="00924609"/>
    <w:rsid w:val="009441D0"/>
    <w:rsid w:val="00947CC7"/>
    <w:rsid w:val="00950BC0"/>
    <w:rsid w:val="00952EDF"/>
    <w:rsid w:val="00957C07"/>
    <w:rsid w:val="00961EA8"/>
    <w:rsid w:val="00971826"/>
    <w:rsid w:val="00972DAE"/>
    <w:rsid w:val="00984FA5"/>
    <w:rsid w:val="00985A96"/>
    <w:rsid w:val="0098715D"/>
    <w:rsid w:val="00994258"/>
    <w:rsid w:val="009A2A86"/>
    <w:rsid w:val="009A354A"/>
    <w:rsid w:val="009A5B33"/>
    <w:rsid w:val="009C3EF6"/>
    <w:rsid w:val="009C5F4E"/>
    <w:rsid w:val="009D1A96"/>
    <w:rsid w:val="009D36EE"/>
    <w:rsid w:val="009F2822"/>
    <w:rsid w:val="009F4DA4"/>
    <w:rsid w:val="00A0297B"/>
    <w:rsid w:val="00A1019D"/>
    <w:rsid w:val="00A116E1"/>
    <w:rsid w:val="00A132C2"/>
    <w:rsid w:val="00A15D5B"/>
    <w:rsid w:val="00A20C99"/>
    <w:rsid w:val="00A22018"/>
    <w:rsid w:val="00A26582"/>
    <w:rsid w:val="00A429F2"/>
    <w:rsid w:val="00A576FA"/>
    <w:rsid w:val="00A62CF6"/>
    <w:rsid w:val="00A70868"/>
    <w:rsid w:val="00A762EF"/>
    <w:rsid w:val="00A76774"/>
    <w:rsid w:val="00A806A1"/>
    <w:rsid w:val="00A82027"/>
    <w:rsid w:val="00AA2CC8"/>
    <w:rsid w:val="00AA4E99"/>
    <w:rsid w:val="00AB54EC"/>
    <w:rsid w:val="00AC04D1"/>
    <w:rsid w:val="00AC20E4"/>
    <w:rsid w:val="00AC2EFA"/>
    <w:rsid w:val="00AC7579"/>
    <w:rsid w:val="00AD109F"/>
    <w:rsid w:val="00AD5C8D"/>
    <w:rsid w:val="00AD645D"/>
    <w:rsid w:val="00AE1284"/>
    <w:rsid w:val="00AE31F4"/>
    <w:rsid w:val="00AE53AF"/>
    <w:rsid w:val="00B1051A"/>
    <w:rsid w:val="00B14B3F"/>
    <w:rsid w:val="00B14B74"/>
    <w:rsid w:val="00B179A6"/>
    <w:rsid w:val="00B23FD6"/>
    <w:rsid w:val="00B25DD9"/>
    <w:rsid w:val="00B27DCB"/>
    <w:rsid w:val="00B31BF6"/>
    <w:rsid w:val="00B3713E"/>
    <w:rsid w:val="00B4087F"/>
    <w:rsid w:val="00B57D19"/>
    <w:rsid w:val="00B66CF7"/>
    <w:rsid w:val="00B706A9"/>
    <w:rsid w:val="00B759CB"/>
    <w:rsid w:val="00B75F5A"/>
    <w:rsid w:val="00B928E3"/>
    <w:rsid w:val="00B95B2A"/>
    <w:rsid w:val="00BA06F4"/>
    <w:rsid w:val="00BA0A3E"/>
    <w:rsid w:val="00BA2341"/>
    <w:rsid w:val="00BA3FE3"/>
    <w:rsid w:val="00BA43B6"/>
    <w:rsid w:val="00BB091C"/>
    <w:rsid w:val="00BC19E8"/>
    <w:rsid w:val="00BC2FC6"/>
    <w:rsid w:val="00BC5A52"/>
    <w:rsid w:val="00BE29EC"/>
    <w:rsid w:val="00BE39F4"/>
    <w:rsid w:val="00BE4EDA"/>
    <w:rsid w:val="00BE5FE7"/>
    <w:rsid w:val="00BF0697"/>
    <w:rsid w:val="00C00232"/>
    <w:rsid w:val="00C028E6"/>
    <w:rsid w:val="00C02DB9"/>
    <w:rsid w:val="00C10751"/>
    <w:rsid w:val="00C220F7"/>
    <w:rsid w:val="00C26210"/>
    <w:rsid w:val="00C5006E"/>
    <w:rsid w:val="00C74CD4"/>
    <w:rsid w:val="00C76603"/>
    <w:rsid w:val="00C76E21"/>
    <w:rsid w:val="00C80AD0"/>
    <w:rsid w:val="00C90818"/>
    <w:rsid w:val="00C94174"/>
    <w:rsid w:val="00CA1205"/>
    <w:rsid w:val="00CA1CA2"/>
    <w:rsid w:val="00CA1EC5"/>
    <w:rsid w:val="00CB09AA"/>
    <w:rsid w:val="00CB249B"/>
    <w:rsid w:val="00CB5989"/>
    <w:rsid w:val="00CC027B"/>
    <w:rsid w:val="00CC14EF"/>
    <w:rsid w:val="00CC3755"/>
    <w:rsid w:val="00CD643A"/>
    <w:rsid w:val="00CD7CAB"/>
    <w:rsid w:val="00CE6196"/>
    <w:rsid w:val="00CF4E05"/>
    <w:rsid w:val="00CF588B"/>
    <w:rsid w:val="00D063AC"/>
    <w:rsid w:val="00D1359A"/>
    <w:rsid w:val="00D149EA"/>
    <w:rsid w:val="00D16199"/>
    <w:rsid w:val="00D27C9C"/>
    <w:rsid w:val="00D320C5"/>
    <w:rsid w:val="00D578B8"/>
    <w:rsid w:val="00D57A72"/>
    <w:rsid w:val="00D606F5"/>
    <w:rsid w:val="00D6209C"/>
    <w:rsid w:val="00D73E15"/>
    <w:rsid w:val="00D80844"/>
    <w:rsid w:val="00DA1253"/>
    <w:rsid w:val="00DB5771"/>
    <w:rsid w:val="00DC102E"/>
    <w:rsid w:val="00DC5EE4"/>
    <w:rsid w:val="00DD1266"/>
    <w:rsid w:val="00DD3A7D"/>
    <w:rsid w:val="00DE20FF"/>
    <w:rsid w:val="00DE2E66"/>
    <w:rsid w:val="00DE345E"/>
    <w:rsid w:val="00DF6E36"/>
    <w:rsid w:val="00E044CE"/>
    <w:rsid w:val="00E04B7C"/>
    <w:rsid w:val="00E17F75"/>
    <w:rsid w:val="00E20521"/>
    <w:rsid w:val="00E21472"/>
    <w:rsid w:val="00E35275"/>
    <w:rsid w:val="00E35994"/>
    <w:rsid w:val="00E36B0E"/>
    <w:rsid w:val="00E36FEA"/>
    <w:rsid w:val="00E60D8E"/>
    <w:rsid w:val="00E67BBC"/>
    <w:rsid w:val="00E72D57"/>
    <w:rsid w:val="00E80CD3"/>
    <w:rsid w:val="00E825B9"/>
    <w:rsid w:val="00E85E0E"/>
    <w:rsid w:val="00E87A07"/>
    <w:rsid w:val="00E9217F"/>
    <w:rsid w:val="00E93316"/>
    <w:rsid w:val="00EA2432"/>
    <w:rsid w:val="00EA630D"/>
    <w:rsid w:val="00EB25E6"/>
    <w:rsid w:val="00EB5333"/>
    <w:rsid w:val="00EB65D3"/>
    <w:rsid w:val="00EC243C"/>
    <w:rsid w:val="00EC2B22"/>
    <w:rsid w:val="00EE097A"/>
    <w:rsid w:val="00EE2638"/>
    <w:rsid w:val="00EE68B4"/>
    <w:rsid w:val="00EF5F50"/>
    <w:rsid w:val="00F078C5"/>
    <w:rsid w:val="00F1401C"/>
    <w:rsid w:val="00F174EE"/>
    <w:rsid w:val="00F20C6D"/>
    <w:rsid w:val="00F2578F"/>
    <w:rsid w:val="00F33B64"/>
    <w:rsid w:val="00F37694"/>
    <w:rsid w:val="00F444F4"/>
    <w:rsid w:val="00F51AB5"/>
    <w:rsid w:val="00F545ED"/>
    <w:rsid w:val="00F605BA"/>
    <w:rsid w:val="00F6096A"/>
    <w:rsid w:val="00F6242F"/>
    <w:rsid w:val="00F67AA5"/>
    <w:rsid w:val="00F751C2"/>
    <w:rsid w:val="00F8015D"/>
    <w:rsid w:val="00F81909"/>
    <w:rsid w:val="00F93B2D"/>
    <w:rsid w:val="00F93F95"/>
    <w:rsid w:val="00F9665C"/>
    <w:rsid w:val="00FA32FE"/>
    <w:rsid w:val="00FA3C92"/>
    <w:rsid w:val="00FA59D7"/>
    <w:rsid w:val="00FB08EE"/>
    <w:rsid w:val="00FB26EC"/>
    <w:rsid w:val="00FB3F0C"/>
    <w:rsid w:val="00FC71E2"/>
    <w:rsid w:val="00FE22E9"/>
    <w:rsid w:val="00FF0A34"/>
    <w:rsid w:val="00FF2EA4"/>
    <w:rsid w:val="00FF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C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C0C29D3ACB32B49018E73620DA53623864A34195086960C176AF7C931ED7F62256CD093F988D9DA4451AHAo8I" TargetMode="External"/><Relationship Id="rId13" Type="http://schemas.openxmlformats.org/officeDocument/2006/relationships/hyperlink" Target="consultantplus://offline/ref=5FC0C29D3ACB32B49018E73620DA53623864A34195086960C176AF7C931ED7F6H2o2I" TargetMode="External"/><Relationship Id="rId18" Type="http://schemas.openxmlformats.org/officeDocument/2006/relationships/hyperlink" Target="consultantplus://offline/ref=5FC0C29D3ACB32B49018E73620DA53623864A34195086960C176AF7C931ED7F62256CD093F988D9DA5401EHAo5I" TargetMode="External"/><Relationship Id="rId26" Type="http://schemas.openxmlformats.org/officeDocument/2006/relationships/hyperlink" Target="consultantplus://offline/ref=5FC0C29D3ACB32B49018E73620DA53623864A34195086960C176AF7C931ED7F62256CD093F988D9AHAoDI" TargetMode="External"/><Relationship Id="rId39" Type="http://schemas.openxmlformats.org/officeDocument/2006/relationships/hyperlink" Target="consultantplus://offline/ref=5FC0C29D3ACB32B49018E73620DA53623864A341950B6D65CA76AF7C931ED7F62256CD093F9885H9o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FC0C29D3ACB32B49018E73620DA53623864A34195086960C176AF7C931ED7F62256CD093F988D9DA5401FHAo7I" TargetMode="External"/><Relationship Id="rId34" Type="http://schemas.openxmlformats.org/officeDocument/2006/relationships/hyperlink" Target="consultantplus://offline/ref=5FC0C29D3ACB32B49018E73620DA53623864A341950B6D65CA76AF7C931ED7F6H2o2I" TargetMode="External"/><Relationship Id="rId42" Type="http://schemas.openxmlformats.org/officeDocument/2006/relationships/hyperlink" Target="consultantplus://offline/ref=5FC0C29D3ACB32B49018E73620DA53623864A34195086960C176AF7C931ED7F62256CD093F988D9DA44519HAo2I" TargetMode="External"/><Relationship Id="rId7" Type="http://schemas.openxmlformats.org/officeDocument/2006/relationships/hyperlink" Target="consultantplus://offline/ref=5FC0C29D3ACB32B49018E73620DA53623864A34195086960C176AF7C931ED7F62256CD093F988BH9oDI" TargetMode="External"/><Relationship Id="rId12" Type="http://schemas.openxmlformats.org/officeDocument/2006/relationships/hyperlink" Target="consultantplus://offline/ref=5FC0C29D3ACB32B49018E73620DA53623864A34195086960C176AF7C931ED7F62256CD093F988D9DA54612HAo4I" TargetMode="External"/><Relationship Id="rId17" Type="http://schemas.openxmlformats.org/officeDocument/2006/relationships/hyperlink" Target="consultantplus://offline/ref=5FC0C29D3ACB32B49018E73620DA53623864A34195086960C176AF7C931ED7F62256CD093F988D9DA54213HAo8I" TargetMode="External"/><Relationship Id="rId25" Type="http://schemas.openxmlformats.org/officeDocument/2006/relationships/hyperlink" Target="consultantplus://offline/ref=5FC0C29D3ACB32B49018E73620DA53623864A34195086960C176AF7C931ED7F62256CD093F988D9AHAo2I" TargetMode="External"/><Relationship Id="rId33" Type="http://schemas.openxmlformats.org/officeDocument/2006/relationships/hyperlink" Target="consultantplus://offline/ref=5FC0C29D3ACB32B49018E73620DA53623864A341950B6D65CA76AF7C931ED7F62256CD093F988D9DA5471AHAo8I" TargetMode="External"/><Relationship Id="rId38" Type="http://schemas.openxmlformats.org/officeDocument/2006/relationships/hyperlink" Target="consultantplus://offline/ref=5FC0C29D3ACB32B49018E73620DA53623864A341950B6D65CA76AF7C931ED7F62256CD093F9884H9o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C0C29D3ACB32B49018E73620DA53623864A34195086960C176AF7C931ED7F62256CD093F9884H9oDI" TargetMode="External"/><Relationship Id="rId20" Type="http://schemas.openxmlformats.org/officeDocument/2006/relationships/hyperlink" Target="consultantplus://offline/ref=5FC0C29D3ACB32B49018E73620DA53623864A34195086960C176AF7C931ED7F62256CD093F988D9DA5401EHAo4I" TargetMode="External"/><Relationship Id="rId29" Type="http://schemas.openxmlformats.org/officeDocument/2006/relationships/hyperlink" Target="consultantplus://offline/ref=5FC0C29D3ACB32B49018F93B36B60F6F3F6BF5459F0165319529F421C4H1o7I" TargetMode="External"/><Relationship Id="rId41" Type="http://schemas.openxmlformats.org/officeDocument/2006/relationships/hyperlink" Target="consultantplus://offline/ref=5FC0C29D3ACB32B49018E73620DA53623864A341950B6D65CA76AF7C931ED7F62256CD093F988BH9o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C0C29D3ACB32B49018E73620DA53623864A34195086960C176AF7C931ED7F62256CD093F988AH9oAI" TargetMode="External"/><Relationship Id="rId11" Type="http://schemas.openxmlformats.org/officeDocument/2006/relationships/hyperlink" Target="consultantplus://offline/ref=5FC0C29D3ACB32B49018F93B36B60F6F3F6BF5459F0165319529F421C4H1o7I" TargetMode="External"/><Relationship Id="rId24" Type="http://schemas.openxmlformats.org/officeDocument/2006/relationships/hyperlink" Target="consultantplus://offline/ref=5FC0C29D3ACB32B49018E73620DA53623864A34195086960C176AF7C931ED7F62256CD093F988D9DA5401FHAo9I" TargetMode="External"/><Relationship Id="rId32" Type="http://schemas.openxmlformats.org/officeDocument/2006/relationships/hyperlink" Target="consultantplus://offline/ref=5FC0C29D3ACB32B49018E73620DA53623864A341950B6D65CA76AF7C931ED7F62256CD093F988DH9oDI" TargetMode="External"/><Relationship Id="rId37" Type="http://schemas.openxmlformats.org/officeDocument/2006/relationships/hyperlink" Target="consultantplus://offline/ref=5FC0C29D3ACB32B49018E73620DA53623864A341950B6D65CA76AF7C931ED7F62256CD093F988BH9oAI" TargetMode="External"/><Relationship Id="rId40" Type="http://schemas.openxmlformats.org/officeDocument/2006/relationships/hyperlink" Target="consultantplus://offline/ref=5FC0C29D3ACB32B49018E73620DA53623864A341950B6D65CA76AF7C931ED7F62256CD093F988D99HAo3I" TargetMode="External"/><Relationship Id="rId45" Type="http://schemas.microsoft.com/office/2007/relationships/stylesWithEffects" Target="stylesWithEffects.xml"/><Relationship Id="rId5" Type="http://schemas.openxmlformats.org/officeDocument/2006/relationships/hyperlink" Target="consultantplus://offline/ref=5FC0C29D3ACB32B49018E73620DA53623864A34195086960C176AF7C931ED7F62256CD093F988EH9o4I" TargetMode="External"/><Relationship Id="rId15" Type="http://schemas.openxmlformats.org/officeDocument/2006/relationships/hyperlink" Target="consultantplus://offline/ref=5FC0C29D3ACB32B49018E73620DA53623864A34195086960C176AF7C931ED7F62256CD093F988BH9o4I" TargetMode="External"/><Relationship Id="rId23" Type="http://schemas.openxmlformats.org/officeDocument/2006/relationships/hyperlink" Target="consultantplus://offline/ref=5FC0C29D3ACB32B49018E73620DA53623864A34195086960C176AF7C931ED7F62256CD093F988D9DA5401FHAo6I" TargetMode="External"/><Relationship Id="rId28" Type="http://schemas.openxmlformats.org/officeDocument/2006/relationships/hyperlink" Target="consultantplus://offline/ref=5FC0C29D3ACB32B49018F93B36B60F6F3F6BF5459F0165319529F421C4H1o7I" TargetMode="External"/><Relationship Id="rId36" Type="http://schemas.openxmlformats.org/officeDocument/2006/relationships/hyperlink" Target="consultantplus://offline/ref=5FC0C29D3ACB32B49018E73620DA53623864A341950A6C62CD76AF7C931ED7F62256CD093F988BH9o8I" TargetMode="External"/><Relationship Id="rId10" Type="http://schemas.openxmlformats.org/officeDocument/2006/relationships/hyperlink" Target="consultantplus://offline/ref=5FC0C29D3ACB32B49018F93B36B60F6F3F6BF5459F0165319529F421C4H1o7I" TargetMode="External"/><Relationship Id="rId19" Type="http://schemas.openxmlformats.org/officeDocument/2006/relationships/hyperlink" Target="consultantplus://offline/ref=5FC0C29D3ACB32B49018E73620DA53623864A34195086960C176AF7C931ED7F62256CD093F988D9DA5401EHAo5I" TargetMode="External"/><Relationship Id="rId31" Type="http://schemas.openxmlformats.org/officeDocument/2006/relationships/hyperlink" Target="consultantplus://offline/ref=5FC0C29D3ACB32B49018E73620DA53623864A341950B6D65CA76AF7C931ED7F6H2o2I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5FC0C29D3ACB32B49018E73620DA53623864A34195086960C176AF7C931ED7F6H2o2I" TargetMode="External"/><Relationship Id="rId9" Type="http://schemas.openxmlformats.org/officeDocument/2006/relationships/hyperlink" Target="consultantplus://offline/ref=5FC0C29D3ACB32B49018E73620DA53623864A34195086960C176AF7C931ED7F6H2o2I" TargetMode="External"/><Relationship Id="rId14" Type="http://schemas.openxmlformats.org/officeDocument/2006/relationships/hyperlink" Target="consultantplus://offline/ref=5FC0C29D3ACB32B49018E73620DA53623864A34195086960C176AF7C931ED7F62256CD093F988BH9oAI" TargetMode="External"/><Relationship Id="rId22" Type="http://schemas.openxmlformats.org/officeDocument/2006/relationships/hyperlink" Target="consultantplus://offline/ref=5FC0C29D3ACB32B49018E73620DA53623864A34195086960C176AF7C931ED7F62256CD093F988D9DA5401FHAo7I" TargetMode="External"/><Relationship Id="rId27" Type="http://schemas.openxmlformats.org/officeDocument/2006/relationships/hyperlink" Target="consultantplus://offline/ref=5FC0C29D3ACB32B49018E73620DA53623864A34195086960C176AF7C931ED7F62256CD093F988D9AHAo2I" TargetMode="External"/><Relationship Id="rId30" Type="http://schemas.openxmlformats.org/officeDocument/2006/relationships/hyperlink" Target="consultantplus://offline/ref=5FC0C29D3ACB32B49018E73620DA53623864A34195086960C176AF7C931ED7F62256CD093F988D95HAo7I" TargetMode="External"/><Relationship Id="rId35" Type="http://schemas.openxmlformats.org/officeDocument/2006/relationships/hyperlink" Target="consultantplus://offline/ref=5FC0C29D3ACB32B49018E73620DA53623864A341950B6D65CA76AF7C931ED7F62256CD093F988D9DA5471CHAo9I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5124</Words>
  <Characters>29211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2</cp:revision>
  <dcterms:created xsi:type="dcterms:W3CDTF">2015-09-09T09:42:00Z</dcterms:created>
  <dcterms:modified xsi:type="dcterms:W3CDTF">2015-09-09T09:42:00Z</dcterms:modified>
</cp:coreProperties>
</file>