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B1" w:rsidRPr="00001EB1" w:rsidRDefault="00001EB1">
      <w:pPr>
        <w:pStyle w:val="ConsPlusTitle"/>
        <w:jc w:val="center"/>
        <w:outlineLvl w:val="0"/>
      </w:pPr>
      <w:r w:rsidRPr="00001EB1">
        <w:t>ПРАВИТЕЛЬСТВО РЕСПУБЛИКИ МАРИЙ ЭЛ</w:t>
      </w:r>
    </w:p>
    <w:p w:rsidR="00001EB1" w:rsidRPr="00001EB1" w:rsidRDefault="00001EB1">
      <w:pPr>
        <w:pStyle w:val="ConsPlusTitle"/>
        <w:jc w:val="center"/>
      </w:pPr>
    </w:p>
    <w:p w:rsidR="00001EB1" w:rsidRPr="00001EB1" w:rsidRDefault="00001EB1">
      <w:pPr>
        <w:pStyle w:val="ConsPlusTitle"/>
        <w:jc w:val="center"/>
      </w:pPr>
      <w:r w:rsidRPr="00001EB1">
        <w:t>ПОСТАНОВЛЕНИЕ</w:t>
      </w:r>
    </w:p>
    <w:p w:rsidR="00001EB1" w:rsidRPr="00001EB1" w:rsidRDefault="00001EB1">
      <w:pPr>
        <w:pStyle w:val="ConsPlusTitle"/>
        <w:jc w:val="center"/>
      </w:pPr>
      <w:r w:rsidRPr="00001EB1">
        <w:t>от 31 августа 2017 года № 360</w:t>
      </w:r>
    </w:p>
    <w:p w:rsidR="00001EB1" w:rsidRPr="00001EB1" w:rsidRDefault="00001EB1">
      <w:pPr>
        <w:pStyle w:val="ConsPlusTitle"/>
        <w:jc w:val="center"/>
      </w:pPr>
    </w:p>
    <w:p w:rsidR="00001EB1" w:rsidRPr="00001EB1" w:rsidRDefault="00001EB1">
      <w:pPr>
        <w:pStyle w:val="ConsPlusTitle"/>
        <w:jc w:val="center"/>
      </w:pPr>
      <w:r w:rsidRPr="00001EB1">
        <w:t>ОБ УТВЕРЖДЕНИИ ПОРЯДКА</w:t>
      </w:r>
    </w:p>
    <w:p w:rsidR="00001EB1" w:rsidRPr="00001EB1" w:rsidRDefault="00001EB1">
      <w:pPr>
        <w:pStyle w:val="ConsPlusTitle"/>
        <w:jc w:val="center"/>
      </w:pPr>
      <w:r w:rsidRPr="00001EB1">
        <w:t>РАЗРАБОТКИ И ВНЕДРЕНИЯ СИСТЕМЫ ОЦЕНКИ РЕЗУЛЬТАТИВНОСТИ</w:t>
      </w:r>
    </w:p>
    <w:p w:rsidR="00001EB1" w:rsidRPr="00001EB1" w:rsidRDefault="00001EB1">
      <w:pPr>
        <w:pStyle w:val="ConsPlusTitle"/>
        <w:jc w:val="center"/>
      </w:pPr>
      <w:r w:rsidRPr="00001EB1">
        <w:t>И ЭФФЕКТИВНОСТИ КОНТРОЛЬНО-НАДЗОРНОЙ ДЕЯТЕЛЬНОСТИ,</w:t>
      </w:r>
    </w:p>
    <w:p w:rsidR="00001EB1" w:rsidRPr="00001EB1" w:rsidRDefault="00001EB1">
      <w:pPr>
        <w:pStyle w:val="ConsPlusTitle"/>
        <w:jc w:val="center"/>
      </w:pPr>
      <w:r w:rsidRPr="00001EB1">
        <w:t>ОСУЩЕСТВЛЯЕМОЙ ОРГАНАМИ ИСПОЛНИТЕЛЬНОЙ ВЛАСТИ</w:t>
      </w:r>
    </w:p>
    <w:p w:rsidR="00001EB1" w:rsidRPr="00001EB1" w:rsidRDefault="00001EB1">
      <w:pPr>
        <w:pStyle w:val="ConsPlusTitle"/>
        <w:jc w:val="center"/>
      </w:pPr>
      <w:r w:rsidRPr="00001EB1">
        <w:t>РЕСПУБЛИКИ МАРИЙ ЭЛ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ind w:firstLine="540"/>
        <w:jc w:val="both"/>
      </w:pPr>
      <w:r w:rsidRPr="00001EB1">
        <w:t xml:space="preserve">В целях реализации </w:t>
      </w:r>
      <w:hyperlink r:id="rId5" w:history="1">
        <w:r w:rsidRPr="00001EB1">
          <w:t>пункта 4.1</w:t>
        </w:r>
      </w:hyperlink>
      <w:r w:rsidRPr="00001EB1">
        <w:t xml:space="preserve"> целевой модели </w:t>
      </w:r>
      <w:r>
        <w:t>«</w:t>
      </w:r>
      <w:r w:rsidRPr="00001EB1">
        <w:t>Осуществление контрольно-надзорной деятельности в субъектах Российской Федерации</w:t>
      </w:r>
      <w:r>
        <w:t>»</w:t>
      </w:r>
      <w:r w:rsidRPr="00001EB1">
        <w:t>, утвержденной распоряжением Правительства Российской Федерации от 31 января 2017 г</w:t>
      </w:r>
      <w:r>
        <w:t>ода №</w:t>
      </w:r>
      <w:r w:rsidRPr="00001EB1">
        <w:t xml:space="preserve"> 147-р, Правительство Республики Марий Эл постановляет: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Утвердить прилагаемый </w:t>
      </w:r>
      <w:hyperlink w:anchor="P29" w:history="1">
        <w:r w:rsidRPr="00001EB1">
          <w:t>Порядок</w:t>
        </w:r>
      </w:hyperlink>
      <w:r w:rsidRPr="00001EB1">
        <w:t xml:space="preserve"> разработки и внедрения системы оценки результативности и эффективности контрольно-надзорной деятельности, осуществляемой органами исполнительной власти Республики Марий Эл.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 w:rsidP="00001EB1">
      <w:pPr>
        <w:pStyle w:val="ConsPlusNormal"/>
        <w:jc w:val="right"/>
        <w:rPr>
          <w:i/>
        </w:rPr>
      </w:pPr>
      <w:r w:rsidRPr="00001EB1">
        <w:rPr>
          <w:i/>
        </w:rPr>
        <w:t>Председатель Правительства</w:t>
      </w:r>
      <w:r>
        <w:rPr>
          <w:i/>
        </w:rPr>
        <w:br/>
      </w:r>
      <w:r w:rsidRPr="00001EB1">
        <w:rPr>
          <w:i/>
        </w:rPr>
        <w:t>Республики Марий Эл</w:t>
      </w:r>
    </w:p>
    <w:p w:rsidR="00001EB1" w:rsidRPr="00001EB1" w:rsidRDefault="00001EB1" w:rsidP="00001EB1">
      <w:pPr>
        <w:pStyle w:val="ConsPlusNormal"/>
        <w:jc w:val="right"/>
        <w:rPr>
          <w:i/>
        </w:rPr>
      </w:pPr>
      <w:r w:rsidRPr="00001EB1">
        <w:rPr>
          <w:i/>
        </w:rPr>
        <w:t>А.А. Евстифеев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right"/>
        <w:outlineLvl w:val="0"/>
      </w:pPr>
      <w:r w:rsidRPr="00001EB1">
        <w:t>Утвержден</w:t>
      </w:r>
    </w:p>
    <w:p w:rsidR="00001EB1" w:rsidRPr="00001EB1" w:rsidRDefault="00001EB1">
      <w:pPr>
        <w:pStyle w:val="ConsPlusNormal"/>
        <w:jc w:val="right"/>
      </w:pPr>
      <w:r w:rsidRPr="00001EB1">
        <w:t>постановлением</w:t>
      </w:r>
    </w:p>
    <w:p w:rsidR="00001EB1" w:rsidRPr="00001EB1" w:rsidRDefault="00001EB1">
      <w:pPr>
        <w:pStyle w:val="ConsPlusNormal"/>
        <w:jc w:val="right"/>
      </w:pPr>
      <w:r w:rsidRPr="00001EB1">
        <w:t>Правительства</w:t>
      </w:r>
    </w:p>
    <w:p w:rsidR="00001EB1" w:rsidRPr="00001EB1" w:rsidRDefault="00001EB1">
      <w:pPr>
        <w:pStyle w:val="ConsPlusNormal"/>
        <w:jc w:val="right"/>
      </w:pPr>
      <w:r w:rsidRPr="00001EB1">
        <w:t>Республики Марий Эл</w:t>
      </w:r>
    </w:p>
    <w:p w:rsidR="00001EB1" w:rsidRPr="00001EB1" w:rsidRDefault="00001EB1">
      <w:pPr>
        <w:pStyle w:val="ConsPlusNormal"/>
        <w:jc w:val="right"/>
      </w:pPr>
      <w:r w:rsidRPr="00001EB1">
        <w:t>от 31 августа 2017 г</w:t>
      </w:r>
      <w:r>
        <w:t>ода</w:t>
      </w:r>
      <w:bookmarkStart w:id="0" w:name="_GoBack"/>
      <w:bookmarkEnd w:id="0"/>
      <w:r w:rsidRPr="00001EB1">
        <w:t xml:space="preserve"> </w:t>
      </w:r>
      <w:r>
        <w:t>№</w:t>
      </w:r>
      <w:r w:rsidRPr="00001EB1">
        <w:t xml:space="preserve"> 360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Title"/>
        <w:jc w:val="center"/>
      </w:pPr>
      <w:bookmarkStart w:id="1" w:name="P29"/>
      <w:bookmarkEnd w:id="1"/>
      <w:r w:rsidRPr="00001EB1">
        <w:t>ПОРЯДОК</w:t>
      </w:r>
    </w:p>
    <w:p w:rsidR="00001EB1" w:rsidRPr="00001EB1" w:rsidRDefault="00001EB1">
      <w:pPr>
        <w:pStyle w:val="ConsPlusTitle"/>
        <w:jc w:val="center"/>
      </w:pPr>
      <w:r w:rsidRPr="00001EB1">
        <w:t>РАЗРАБОТКИ И ВНЕДРЕНИЯ СИСТЕМЫ ОЦЕНКИ РЕЗУЛЬТАТИВНОСТИ</w:t>
      </w:r>
    </w:p>
    <w:p w:rsidR="00001EB1" w:rsidRPr="00001EB1" w:rsidRDefault="00001EB1">
      <w:pPr>
        <w:pStyle w:val="ConsPlusTitle"/>
        <w:jc w:val="center"/>
      </w:pPr>
      <w:r w:rsidRPr="00001EB1">
        <w:t>И ЭФФЕКТИВНОСТИ КОНТРОЛЬНО-НАДЗОРНОЙ ДЕЯТЕЛЬНОСТИ,</w:t>
      </w:r>
    </w:p>
    <w:p w:rsidR="00001EB1" w:rsidRPr="00001EB1" w:rsidRDefault="00001EB1">
      <w:pPr>
        <w:pStyle w:val="ConsPlusTitle"/>
        <w:jc w:val="center"/>
      </w:pPr>
      <w:r w:rsidRPr="00001EB1">
        <w:t>ОСУЩЕСТВЛЯЕМОЙ ОРГАНАМИ ИСПОЛНИТЕЛЬНОЙ ВЛАСТИ</w:t>
      </w:r>
    </w:p>
    <w:p w:rsidR="00001EB1" w:rsidRPr="00001EB1" w:rsidRDefault="00001EB1">
      <w:pPr>
        <w:pStyle w:val="ConsPlusTitle"/>
        <w:jc w:val="center"/>
      </w:pPr>
      <w:r w:rsidRPr="00001EB1">
        <w:t>РЕСПУБЛИКИ МАРИЙ ЭЛ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center"/>
        <w:outlineLvl w:val="1"/>
      </w:pPr>
      <w:r w:rsidRPr="00001EB1">
        <w:t>I. Общие положения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ind w:firstLine="540"/>
        <w:jc w:val="both"/>
      </w:pPr>
      <w:r w:rsidRPr="00001EB1">
        <w:t>1. Система оценки результативности и эффективности контрольно-надзорной деятельности (далее - система оценки) направлена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 финансовых ресурсов государства и минимизацию неоправданного вмешательства контрольно-надзорных органов в деятельность подконтрольных субъектов.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Для целей разработки и внедрения системы оценки понятий </w:t>
      </w:r>
      <w:r>
        <w:t>«</w:t>
      </w:r>
      <w:r w:rsidRPr="00001EB1">
        <w:t>результативность контрольно-надзорной деятельности</w:t>
      </w:r>
      <w:r>
        <w:t>»</w:t>
      </w:r>
      <w:r w:rsidRPr="00001EB1">
        <w:t xml:space="preserve">, </w:t>
      </w:r>
      <w:r>
        <w:t>«</w:t>
      </w:r>
      <w:r w:rsidRPr="00001EB1">
        <w:t>эффективность контрольно-надзорной деятельности</w:t>
      </w:r>
      <w:r>
        <w:t>»</w:t>
      </w:r>
      <w:r w:rsidRPr="00001EB1">
        <w:t xml:space="preserve">, </w:t>
      </w:r>
      <w:r>
        <w:t>«</w:t>
      </w:r>
      <w:r w:rsidRPr="00001EB1">
        <w:t>ключевые показатели</w:t>
      </w:r>
      <w:r>
        <w:t>»</w:t>
      </w:r>
      <w:r w:rsidRPr="00001EB1">
        <w:t xml:space="preserve">, </w:t>
      </w:r>
      <w:r>
        <w:t>«</w:t>
      </w:r>
      <w:r w:rsidRPr="00001EB1">
        <w:t>индикативные показатели</w:t>
      </w:r>
      <w:r>
        <w:t>»</w:t>
      </w:r>
      <w:r w:rsidRPr="00001EB1">
        <w:t xml:space="preserve"> имеют те значения, которые им придаются в </w:t>
      </w:r>
      <w:hyperlink r:id="rId6" w:history="1">
        <w:r w:rsidRPr="00001EB1">
          <w:t>распоряжении</w:t>
        </w:r>
      </w:hyperlink>
      <w:r w:rsidRPr="00001EB1">
        <w:t xml:space="preserve"> Правительства Российской Федерации от 17 мая 2016 г. </w:t>
      </w:r>
      <w:r>
        <w:t>№</w:t>
      </w:r>
      <w:r w:rsidRPr="00001EB1">
        <w:t xml:space="preserve"> 934-р.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lastRenderedPageBreak/>
        <w:t>2. Основными задачами разработки и внедрения системы оценки являются: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выбор целей контрольно-надзорной деятельности (определение общественных рисков, негативных социальных и экономических последствий, на снижение которых направлена контрольно-надзорная деятельность);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определение показателей результативности и эффективности контрольно-надзорной деятельности, отражающих динамику достижения целей контрольно-надзорной деятельности;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разработка и внедрение методик оценки результативности и эффективности контрольно-надзорной деятельности (интерпретации показателей и их взаимосвязи);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формирование механизма сбора достоверной информации о деятельности органов, осуществляющих контрольно-надзорную деятельность, и достигнутых ими общественно значимых результатах, анализ которой позволяет принимать своевременные управленческие решения по корректировке приоритетов и отдельных аспектов контрольно-надзорной деятельности;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внедрение механизма свободного доступа к информации о результатах контрольно-надзорной деятельности;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интеграция информации о результативности и эффективности контрольно-надзорной деятельности в проце</w:t>
      </w:r>
      <w:proofErr w:type="gramStart"/>
      <w:r w:rsidRPr="00001EB1">
        <w:t>сс стр</w:t>
      </w:r>
      <w:proofErr w:type="gramEnd"/>
      <w:r w:rsidRPr="00001EB1">
        <w:t>атегического и текущего планирования контрольно-надзорной деятельности, в том числе при формировании планов контрольно-надзорных мероприятий;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формирование в органах, осуществляющих контрольно-надзорную деятельность, организационной культуры, направленной на достижение максимального уровня защиты охраняемых законом ценностей, экономию государственных ресурсов и минимизацию вмешательства в деятельность подконтрольных субъектов.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3. Система оценки состоит из следующих основных элементов: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базовая модель и показатели контрольно-надзорной деятельности, определенные на ее основе;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механизм автоматизированного сбора и анализа данных, включая статистические данные, позволяющие оценить уровень достижения общественно значимых результатов контрольно-надзорной деятельности;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порядок анализа показателей контрольно-надзорной деятельности и применения результатов указанного анализа.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center"/>
        <w:outlineLvl w:val="1"/>
      </w:pPr>
      <w:r w:rsidRPr="00001EB1">
        <w:t>II. Базовая модель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ind w:firstLine="540"/>
        <w:jc w:val="both"/>
      </w:pPr>
      <w:r w:rsidRPr="00001EB1">
        <w:t xml:space="preserve">4. </w:t>
      </w:r>
      <w:proofErr w:type="gramStart"/>
      <w:r w:rsidRPr="00001EB1">
        <w:t xml:space="preserve">Органы исполнительной власти Республики Марий Эл, осуществляющие контрольно-надзорную деятельность (далее - контрольно-надзорные органы), в целях оценки результативности и эффективности контрольно-надзорной деятельности на основе типового </w:t>
      </w:r>
      <w:hyperlink r:id="rId7" w:history="1">
        <w:r w:rsidRPr="00001EB1">
          <w:t>перечня</w:t>
        </w:r>
      </w:hyperlink>
      <w:r w:rsidRPr="00001EB1">
        <w:t xml:space="preserve"> показателей результативности и эффективности контрольно-надзорной деятельности, предусмотренного приложением </w:t>
      </w:r>
      <w:r>
        <w:t>№</w:t>
      </w:r>
      <w:r w:rsidRPr="00001EB1">
        <w:t xml:space="preserve"> 1 к основным направлениям разработки и внедрения системы оценки результативности и эффективности контрольно-надзорной деятельности, утвержденным распоряжением Правительства Российской Федерации от 17 мая 2016 г. </w:t>
      </w:r>
      <w:r>
        <w:t>№</w:t>
      </w:r>
      <w:r w:rsidRPr="00001EB1">
        <w:t xml:space="preserve"> 934-р, определяют перечень показателей</w:t>
      </w:r>
      <w:proofErr w:type="gramEnd"/>
      <w:r w:rsidRPr="00001EB1">
        <w:t xml:space="preserve"> для каждого вида контрольно-надзорной деятельности в соответствии со структурой перечня показателей результативности и эффективности контрольно-надзорной деятельности, предусмотренной </w:t>
      </w:r>
      <w:hyperlink w:anchor="P94" w:history="1">
        <w:r w:rsidRPr="00001EB1">
          <w:t>приложением</w:t>
        </w:r>
      </w:hyperlink>
      <w:r w:rsidRPr="00001EB1">
        <w:t xml:space="preserve"> к настоящему Порядку.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5. Показатели результативности и эффективности контрольно-надзорной деятельности состоят </w:t>
      </w:r>
      <w:proofErr w:type="gramStart"/>
      <w:r w:rsidRPr="00001EB1">
        <w:t>из</w:t>
      </w:r>
      <w:proofErr w:type="gramEnd"/>
      <w:r w:rsidRPr="00001EB1">
        <w:t>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lastRenderedPageBreak/>
        <w:t xml:space="preserve">группы ключевых показателей (группа </w:t>
      </w:r>
      <w:r>
        <w:t>«</w:t>
      </w:r>
      <w:r w:rsidRPr="00001EB1">
        <w:t>А</w:t>
      </w:r>
      <w:r>
        <w:t>»</w:t>
      </w:r>
      <w:r w:rsidRPr="00001EB1">
        <w:t>);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групп индикативных показателей (группа </w:t>
      </w:r>
      <w:r>
        <w:t>«</w:t>
      </w:r>
      <w:r w:rsidRPr="00001EB1">
        <w:t>Б</w:t>
      </w:r>
      <w:r>
        <w:t>»</w:t>
      </w:r>
      <w:r w:rsidRPr="00001EB1">
        <w:t xml:space="preserve"> и группа </w:t>
      </w:r>
      <w:r>
        <w:t>«</w:t>
      </w:r>
      <w:r w:rsidRPr="00001EB1">
        <w:t>В</w:t>
      </w:r>
      <w:r>
        <w:t>»</w:t>
      </w:r>
      <w:r w:rsidRPr="00001EB1">
        <w:t>).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Данные группы включают: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обязательные для определения показатели;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показатели, которые могут не устанавливаться для конкретного вида контрольно-надзорной деятельности в случае, если ее осуществление не предполагает реализацию отдельных видов контрольно-надзорных мероприятий.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6. Перечень показателей результативности и эффективности контрольно-надзорной деятельности, определяемый контрольно-надзорными органами, может быть дополнен показателями, характеризующими отраслевые особенности контрольно-надзорной деятельности, в том числе отдельными контрольно-надзорными мероприятиями. В целях определения указанных показателей могут быть использованы показатели, содержащиеся в документах стратегического планирования, разработанных в соответствии с Федеральным </w:t>
      </w:r>
      <w:hyperlink r:id="rId8" w:history="1">
        <w:r w:rsidRPr="00001EB1">
          <w:t>законом</w:t>
        </w:r>
      </w:hyperlink>
      <w:r w:rsidRPr="00001EB1">
        <w:t xml:space="preserve"> от 28 июня 2014 г. </w:t>
      </w:r>
      <w:r>
        <w:t>№</w:t>
      </w:r>
      <w:r w:rsidRPr="00001EB1">
        <w:t xml:space="preserve"> 172-ФЗ </w:t>
      </w:r>
      <w:r>
        <w:t>«</w:t>
      </w:r>
      <w:r w:rsidRPr="00001EB1">
        <w:t>О стратегическом планировании в Российской Федерации</w:t>
      </w:r>
      <w:r>
        <w:t>»</w:t>
      </w:r>
      <w:r w:rsidRPr="00001EB1">
        <w:t>, и соответствующие базовой модели.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7. Структура перечня показателей результативности и эффективности контрольно-надзорной деятельности, определяемого контрольно-надзорным органом, состоит из показателей группы </w:t>
      </w:r>
      <w:r>
        <w:t>«</w:t>
      </w:r>
      <w:r w:rsidRPr="00001EB1">
        <w:t>А</w:t>
      </w:r>
      <w:r>
        <w:t>»</w:t>
      </w:r>
      <w:r w:rsidRPr="00001EB1">
        <w:t xml:space="preserve"> и показателей групп </w:t>
      </w:r>
      <w:r>
        <w:t>«</w:t>
      </w:r>
      <w:r w:rsidRPr="00001EB1">
        <w:t>Б</w:t>
      </w:r>
      <w:r>
        <w:t>»</w:t>
      </w:r>
      <w:r w:rsidRPr="00001EB1">
        <w:t xml:space="preserve"> и </w:t>
      </w:r>
      <w:r>
        <w:t>«</w:t>
      </w:r>
      <w:r w:rsidRPr="00001EB1">
        <w:t>В</w:t>
      </w:r>
      <w:r>
        <w:t>»</w:t>
      </w:r>
      <w:r w:rsidRPr="00001EB1">
        <w:t>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8. Показатели группы </w:t>
      </w:r>
      <w:r>
        <w:t>«</w:t>
      </w:r>
      <w:r w:rsidRPr="00001EB1">
        <w:t>А</w:t>
      </w:r>
      <w:r>
        <w:t>»</w:t>
      </w:r>
      <w:r w:rsidRPr="00001EB1">
        <w:t xml:space="preserve"> являются ключевыми показателями и отражают существующий и целевой уровни безопасности охраняемых законом ценностей в подконтрольных (поднадзорных) сферах, к которым применяется определенный вид контрольно-надзорной деятельности.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Определение указанных показателей осуществляется по каждому отдельному виду контрольно-надзорной деятельности контрольно-надзорного органа, а интерпретация их значений должна основываться на стремлении к достижению максимальной результативности контрольно-надзорной деятельности, выражающейся в минимизации причиняемого вреда (ущерба) в соответствующих подконтрольных (поднадзорных) сферах.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9. Показатели группы </w:t>
      </w:r>
      <w:r>
        <w:t>«</w:t>
      </w:r>
      <w:r w:rsidRPr="00001EB1">
        <w:t>Б</w:t>
      </w:r>
      <w:r>
        <w:t>»</w:t>
      </w:r>
      <w:r w:rsidRPr="00001EB1">
        <w:t xml:space="preserve"> являются индикативными показателями и отражают в какой степени достигнутый уровень результативности контрольно-надзорной деятельности контрольно-надзорного органа соответствует бюджетным затратам на ее осуществление, а также издержкам, понесенным подконтрольными субъектами.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Определение указанных показателей и интерпретация их значений контрольно-надзорными органами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10. Показатели группы </w:t>
      </w:r>
      <w:r>
        <w:t>«</w:t>
      </w:r>
      <w:r w:rsidRPr="00001EB1">
        <w:t>В</w:t>
      </w:r>
      <w:r>
        <w:t>»</w:t>
      </w:r>
      <w:r w:rsidRPr="00001EB1">
        <w:t xml:space="preserve">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Показатели группы </w:t>
      </w:r>
      <w:r>
        <w:t>«</w:t>
      </w:r>
      <w:r w:rsidRPr="00001EB1">
        <w:t>В</w:t>
      </w:r>
      <w:r>
        <w:t>»</w:t>
      </w:r>
      <w:r w:rsidRPr="00001EB1">
        <w:t xml:space="preserve"> подразделяются на следующие подгруппы: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а) </w:t>
      </w:r>
      <w:r>
        <w:t>«</w:t>
      </w:r>
      <w:r w:rsidRPr="00001EB1">
        <w:t>В.1</w:t>
      </w:r>
      <w:r>
        <w:t>»</w:t>
      </w:r>
      <w:r w:rsidRPr="00001EB1">
        <w:t xml:space="preserve">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б) </w:t>
      </w:r>
      <w:r>
        <w:t>«</w:t>
      </w:r>
      <w:r w:rsidRPr="00001EB1">
        <w:t>В.2</w:t>
      </w:r>
      <w:r>
        <w:t>»</w:t>
      </w:r>
      <w:r w:rsidRPr="00001EB1">
        <w:t xml:space="preserve"> - индикативные показатели, характеризующие качество проводимых мероприятий в </w:t>
      </w:r>
      <w:r w:rsidRPr="00001EB1">
        <w:lastRenderedPageBreak/>
        <w:t>части их направленности на устранение потенциального вреда (ущерба) охраняемым законом ценностям;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в) </w:t>
      </w:r>
      <w:r>
        <w:t>«</w:t>
      </w:r>
      <w:r w:rsidRPr="00001EB1">
        <w:t>В.3</w:t>
      </w:r>
      <w:r>
        <w:t>»</w:t>
      </w:r>
      <w:r w:rsidRPr="00001EB1">
        <w:t xml:space="preserve">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г) </w:t>
      </w:r>
      <w:r>
        <w:t>«</w:t>
      </w:r>
      <w:r w:rsidRPr="00001EB1">
        <w:t>В.4</w:t>
      </w:r>
      <w:r>
        <w:t>»</w:t>
      </w:r>
      <w:r w:rsidRPr="00001EB1">
        <w:t xml:space="preserve">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center"/>
        <w:outlineLvl w:val="1"/>
      </w:pPr>
      <w:r w:rsidRPr="00001EB1">
        <w:t>III. Разработка и внедрение системы оценки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ind w:firstLine="540"/>
        <w:jc w:val="both"/>
      </w:pPr>
      <w:r w:rsidRPr="00001EB1">
        <w:t>11. Контрольно-надзорные органы: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>осуществляют разработку перечня показателей результативности и эффективности контрольно-надзорной деятельности;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proofErr w:type="gramStart"/>
      <w:r w:rsidRPr="00001EB1">
        <w:t>утверждают ведомственными правовыми актами систему внедрения и применения показателей результативности и эффективности контрольно-надзорной деятельности, в том числе перечень показателей результативности и эффективности контрольно-надзорной деятельности, порядок обеспечения доступности показателей эффективности и результативности контрольно-надзорной деятельности, порядок контроля за достижением данных показателей и стимулирования в зависимости от их достижения сотрудниками контрольно-надзорных органов, а также перечень необходимых для расчета указанных показателей статистических данных с</w:t>
      </w:r>
      <w:proofErr w:type="gramEnd"/>
      <w:r w:rsidRPr="00001EB1">
        <w:t xml:space="preserve"> информацией о методах их сбора;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r w:rsidRPr="00001EB1">
        <w:t xml:space="preserve">осуществляют анализ контрольно-надзорной деятельности с учетом разработанных и утвержденных показателей результативности и эффективности контрольно-надзорной деятельности и размещают информацию о его результатах на официальных сайтах контрольно-надзорных органов в информационно-телекоммуникационной сети </w:t>
      </w:r>
      <w:r>
        <w:t>«</w:t>
      </w:r>
      <w:r w:rsidRPr="00001EB1">
        <w:t>Интернет</w:t>
      </w:r>
      <w:r>
        <w:t>»</w:t>
      </w:r>
      <w:r w:rsidRPr="00001EB1">
        <w:t>.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sectPr w:rsidR="00001EB1" w:rsidRPr="00001EB1" w:rsidSect="00890E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EB1" w:rsidRPr="00001EB1" w:rsidRDefault="00001EB1">
      <w:pPr>
        <w:pStyle w:val="ConsPlusNormal"/>
        <w:jc w:val="right"/>
        <w:outlineLvl w:val="1"/>
      </w:pPr>
      <w:r w:rsidRPr="00001EB1">
        <w:lastRenderedPageBreak/>
        <w:t>Приложение</w:t>
      </w:r>
    </w:p>
    <w:p w:rsidR="00001EB1" w:rsidRPr="00001EB1" w:rsidRDefault="00001EB1">
      <w:pPr>
        <w:pStyle w:val="ConsPlusNormal"/>
        <w:jc w:val="right"/>
      </w:pPr>
      <w:r w:rsidRPr="00001EB1">
        <w:t>к Порядку разработки и</w:t>
      </w:r>
    </w:p>
    <w:p w:rsidR="00001EB1" w:rsidRPr="00001EB1" w:rsidRDefault="00001EB1">
      <w:pPr>
        <w:pStyle w:val="ConsPlusNormal"/>
        <w:jc w:val="right"/>
      </w:pPr>
      <w:r w:rsidRPr="00001EB1">
        <w:t>внедрения системы оценки</w:t>
      </w:r>
    </w:p>
    <w:p w:rsidR="00001EB1" w:rsidRPr="00001EB1" w:rsidRDefault="00001EB1">
      <w:pPr>
        <w:pStyle w:val="ConsPlusNormal"/>
        <w:jc w:val="right"/>
      </w:pPr>
      <w:r w:rsidRPr="00001EB1">
        <w:t>результативности и эффективности</w:t>
      </w:r>
    </w:p>
    <w:p w:rsidR="00001EB1" w:rsidRPr="00001EB1" w:rsidRDefault="00001EB1">
      <w:pPr>
        <w:pStyle w:val="ConsPlusNormal"/>
        <w:jc w:val="right"/>
      </w:pPr>
      <w:r w:rsidRPr="00001EB1">
        <w:t>контрольно-надзорной деятельности,</w:t>
      </w:r>
    </w:p>
    <w:p w:rsidR="00001EB1" w:rsidRPr="00001EB1" w:rsidRDefault="00001EB1">
      <w:pPr>
        <w:pStyle w:val="ConsPlusNormal"/>
        <w:jc w:val="right"/>
      </w:pPr>
      <w:proofErr w:type="gramStart"/>
      <w:r w:rsidRPr="00001EB1">
        <w:t>осуществляемой</w:t>
      </w:r>
      <w:proofErr w:type="gramEnd"/>
      <w:r w:rsidRPr="00001EB1">
        <w:t xml:space="preserve"> органами</w:t>
      </w:r>
    </w:p>
    <w:p w:rsidR="00001EB1" w:rsidRPr="00001EB1" w:rsidRDefault="00001EB1">
      <w:pPr>
        <w:pStyle w:val="ConsPlusNormal"/>
        <w:jc w:val="right"/>
      </w:pPr>
      <w:r w:rsidRPr="00001EB1">
        <w:t>исполнительной власти</w:t>
      </w:r>
    </w:p>
    <w:p w:rsidR="00001EB1" w:rsidRPr="00001EB1" w:rsidRDefault="00001EB1">
      <w:pPr>
        <w:pStyle w:val="ConsPlusNormal"/>
        <w:jc w:val="right"/>
      </w:pPr>
      <w:r w:rsidRPr="00001EB1">
        <w:t>Республики Марий Эл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Title"/>
        <w:jc w:val="center"/>
      </w:pPr>
      <w:bookmarkStart w:id="2" w:name="P94"/>
      <w:bookmarkEnd w:id="2"/>
      <w:r w:rsidRPr="00001EB1">
        <w:t>СТРУКТУРА</w:t>
      </w:r>
    </w:p>
    <w:p w:rsidR="00001EB1" w:rsidRPr="00001EB1" w:rsidRDefault="00001EB1">
      <w:pPr>
        <w:pStyle w:val="ConsPlusTitle"/>
        <w:jc w:val="center"/>
      </w:pPr>
      <w:r w:rsidRPr="00001EB1">
        <w:t>ПЕРЕЧНЯ ПОКАЗАТЕЛЕЙ РЕЗУЛЬТАТИВНОСТИ И ЭФФЕКТИВНОСТИ</w:t>
      </w:r>
    </w:p>
    <w:p w:rsidR="00001EB1" w:rsidRPr="00001EB1" w:rsidRDefault="00001EB1">
      <w:pPr>
        <w:pStyle w:val="ConsPlusTitle"/>
        <w:jc w:val="center"/>
      </w:pPr>
      <w:r w:rsidRPr="00001EB1">
        <w:t>КОНТРОЛЬНО-НАДЗОРНОЙ ДЕЯТЕЛЬНОСТИ</w:t>
      </w:r>
    </w:p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nformat"/>
        <w:jc w:val="both"/>
      </w:pPr>
      <w:r w:rsidRPr="00001EB1">
        <w:t>Наименование органа исполнительной власти: ________________________________</w:t>
      </w:r>
    </w:p>
    <w:p w:rsidR="00001EB1" w:rsidRPr="00001EB1" w:rsidRDefault="00001EB1">
      <w:pPr>
        <w:pStyle w:val="ConsPlusNonformat"/>
        <w:jc w:val="both"/>
      </w:pPr>
      <w:r w:rsidRPr="00001EB1">
        <w:t xml:space="preserve">Наименование вида контрольно-надзорной деятельности </w:t>
      </w:r>
      <w:hyperlink w:anchor="P226" w:history="1">
        <w:r w:rsidRPr="00001EB1">
          <w:t>&lt;1&gt;</w:t>
        </w:r>
      </w:hyperlink>
      <w:r w:rsidRPr="00001EB1">
        <w:t>: __________________</w:t>
      </w:r>
    </w:p>
    <w:p w:rsidR="00001EB1" w:rsidRPr="00001EB1" w:rsidRDefault="00001EB1">
      <w:pPr>
        <w:pStyle w:val="ConsPlusNonformat"/>
        <w:jc w:val="both"/>
      </w:pPr>
      <w:r w:rsidRPr="00001EB1">
        <w:t>___________________________________________________________________________</w:t>
      </w:r>
    </w:p>
    <w:p w:rsidR="00001EB1" w:rsidRPr="00001EB1" w:rsidRDefault="00001EB1">
      <w:pPr>
        <w:pStyle w:val="ConsPlusNonformat"/>
        <w:jc w:val="both"/>
      </w:pPr>
      <w:r w:rsidRPr="00001EB1">
        <w:t xml:space="preserve">Негативные  явления,  на устранение которых </w:t>
      </w:r>
      <w:proofErr w:type="gramStart"/>
      <w:r w:rsidRPr="00001EB1">
        <w:t>направлена</w:t>
      </w:r>
      <w:proofErr w:type="gramEnd"/>
      <w:r w:rsidRPr="00001EB1">
        <w:t xml:space="preserve"> контрольно-надзорная</w:t>
      </w:r>
    </w:p>
    <w:p w:rsidR="00001EB1" w:rsidRPr="00001EB1" w:rsidRDefault="00001EB1">
      <w:pPr>
        <w:pStyle w:val="ConsPlusNonformat"/>
        <w:jc w:val="both"/>
      </w:pPr>
      <w:r w:rsidRPr="00001EB1">
        <w:t xml:space="preserve">деятельность </w:t>
      </w:r>
      <w:hyperlink w:anchor="P227" w:history="1">
        <w:r w:rsidRPr="00001EB1">
          <w:t>&lt;2&gt;</w:t>
        </w:r>
      </w:hyperlink>
      <w:r w:rsidRPr="00001EB1">
        <w:t>: _________________________________________________________</w:t>
      </w:r>
    </w:p>
    <w:p w:rsidR="00001EB1" w:rsidRPr="00001EB1" w:rsidRDefault="00001EB1">
      <w:pPr>
        <w:pStyle w:val="ConsPlusNonformat"/>
        <w:jc w:val="both"/>
      </w:pPr>
      <w:r w:rsidRPr="00001EB1">
        <w:t xml:space="preserve">Цели контрольно-надзорной деятельности </w:t>
      </w:r>
      <w:hyperlink w:anchor="P228" w:history="1">
        <w:r w:rsidRPr="00001EB1">
          <w:t>&lt;3&gt;</w:t>
        </w:r>
      </w:hyperlink>
      <w:r w:rsidRPr="00001EB1">
        <w:t>: _______________________________</w:t>
      </w:r>
    </w:p>
    <w:p w:rsidR="00001EB1" w:rsidRPr="00001EB1" w:rsidRDefault="00001EB1">
      <w:pPr>
        <w:pStyle w:val="ConsPlusNonformat"/>
        <w:jc w:val="both"/>
      </w:pPr>
      <w:r w:rsidRPr="00001EB1">
        <w:t>___________________________________________________________________________</w:t>
      </w:r>
    </w:p>
    <w:p w:rsidR="00001EB1" w:rsidRPr="00001EB1" w:rsidRDefault="00001EB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1644"/>
        <w:gridCol w:w="1142"/>
        <w:gridCol w:w="1757"/>
        <w:gridCol w:w="1361"/>
        <w:gridCol w:w="1361"/>
        <w:gridCol w:w="1474"/>
        <w:gridCol w:w="1814"/>
      </w:tblGrid>
      <w:tr w:rsidR="00001EB1" w:rsidRPr="00001EB1"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Номер (индекс) показателя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Наименование показателя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Формула расчета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 xml:space="preserve">Комментарии (интерпретация значений) </w:t>
            </w:r>
            <w:hyperlink w:anchor="P229" w:history="1">
              <w:r w:rsidRPr="00001EB1">
                <w:t>&lt;4&gt;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Значение показателя (текущее)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 xml:space="preserve">Целевые значения показателей </w:t>
            </w:r>
            <w:hyperlink w:anchor="P230" w:history="1">
              <w:r w:rsidRPr="00001EB1">
                <w:t>&lt;5&gt;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Источник данных для определения значения показателя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001EB1" w:rsidRPr="00001EB1"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2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7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8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  <w:outlineLvl w:val="2"/>
            </w:pPr>
            <w:r w:rsidRPr="00001EB1">
              <w:t>Ключевые показатели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А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lastRenderedPageBreak/>
              <w:t>А.1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А.2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А.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  <w:outlineLvl w:val="2"/>
            </w:pPr>
            <w:r w:rsidRPr="00001EB1">
              <w:t>Индикативные показатели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Б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proofErr w:type="gramStart"/>
            <w:r w:rsidRPr="00001EB1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Б.1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В.1.1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В.1.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В.2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В.2.1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В.2.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Проверки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lastRenderedPageBreak/>
              <w:t>В.3.1.1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В.3.2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Режим постоянного государственного контроля (надзора)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В.3.2.1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В.3.2.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В.3.3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Плановые (рейдовые) осмотры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В.3.3.1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В.3.3.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В.3.4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Мониторинговые мероприятия, осуществляемые в рамках контрольно-надзорной деятельности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В.3.4.1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В.3.4.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В.3.5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Административные расследования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В.3.5.1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В.3.5.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В.3.6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Производство по делам об административных правонарушениях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В.3.6.1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В.3.6.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В.3.7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В.3.7.1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lastRenderedPageBreak/>
              <w:t>В.3.7.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В.3.8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В.3.8.1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В.3.8.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В.3.9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Расследование причин несчастных случаев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В.3.9.1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В.3.9.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В.3.10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В.3.10.1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В.3.10.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Контрольная закупка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В.3.11.1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В.3.11.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В.4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</w:t>
            </w: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В.4.1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  <w:tr w:rsidR="00001EB1" w:rsidRPr="00001EB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  <w:jc w:val="center"/>
            </w:pPr>
            <w:r w:rsidRPr="00001EB1">
              <w:t>В.4. ...</w:t>
            </w:r>
          </w:p>
        </w:tc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1EB1" w:rsidRPr="00001EB1" w:rsidRDefault="00001EB1">
            <w:pPr>
              <w:pStyle w:val="ConsPlusNormal"/>
            </w:pPr>
          </w:p>
        </w:tc>
      </w:tr>
    </w:tbl>
    <w:p w:rsidR="00001EB1" w:rsidRPr="00001EB1" w:rsidRDefault="00001EB1">
      <w:pPr>
        <w:pStyle w:val="ConsPlusNormal"/>
        <w:jc w:val="both"/>
      </w:pPr>
    </w:p>
    <w:p w:rsidR="00001EB1" w:rsidRPr="00001EB1" w:rsidRDefault="00001EB1">
      <w:pPr>
        <w:pStyle w:val="ConsPlusNormal"/>
        <w:ind w:firstLine="540"/>
        <w:jc w:val="both"/>
      </w:pPr>
      <w:r w:rsidRPr="00001EB1">
        <w:t>--------------------------------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bookmarkStart w:id="3" w:name="P226"/>
      <w:bookmarkEnd w:id="3"/>
      <w:r w:rsidRPr="00001EB1">
        <w:lastRenderedPageBreak/>
        <w:t xml:space="preserve">&lt;1&gt; Вид контрольно-надзорной деятельности определяется в соответствии с нормативными правовыми актами Российской Федерации. В скобках приводится реестровый номер (номера) государственных услуг (функций), осуществляемых в рамках указанного вида деятельности, закрепленный в федеральной государственной информационной системе </w:t>
      </w:r>
      <w:r>
        <w:t>«</w:t>
      </w:r>
      <w:r w:rsidRPr="00001EB1">
        <w:t>Федеральный реестр государственных и муниципальных услуг (функций)</w:t>
      </w:r>
      <w:r>
        <w:t>»</w:t>
      </w:r>
      <w:r w:rsidRPr="00001EB1">
        <w:t>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bookmarkStart w:id="4" w:name="P227"/>
      <w:bookmarkEnd w:id="4"/>
      <w:r w:rsidRPr="00001EB1">
        <w:t>&lt;2</w:t>
      </w:r>
      <w:proofErr w:type="gramStart"/>
      <w:r w:rsidRPr="00001EB1">
        <w:t>&gt; В</w:t>
      </w:r>
      <w:proofErr w:type="gramEnd"/>
      <w:r w:rsidRPr="00001EB1">
        <w:t xml:space="preserve"> строке указываются негативные явления, такие как природные явления, техногенные и иные (например, пожары, осуществление медицинской деятельности с нарушением законодательства Российской Федерации, распространение инфекционных и иных заболеваний и пр.).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bookmarkStart w:id="5" w:name="P228"/>
      <w:bookmarkEnd w:id="5"/>
      <w:r w:rsidRPr="00001EB1">
        <w:t>&lt;3</w:t>
      </w:r>
      <w:proofErr w:type="gramStart"/>
      <w:r w:rsidRPr="00001EB1">
        <w:t>&gt; В</w:t>
      </w:r>
      <w:proofErr w:type="gramEnd"/>
      <w:r w:rsidRPr="00001EB1">
        <w:t xml:space="preserve"> строке указывается цель, на которую направлена контрольно-надзорная деятельность (например, устранение риска возникновения пожара на социально значимых объектах и др.).</w:t>
      </w:r>
    </w:p>
    <w:p w:rsidR="00001EB1" w:rsidRPr="00001EB1" w:rsidRDefault="00001EB1">
      <w:pPr>
        <w:pStyle w:val="ConsPlusNormal"/>
        <w:spacing w:before="220"/>
        <w:ind w:firstLine="540"/>
        <w:jc w:val="both"/>
      </w:pPr>
      <w:bookmarkStart w:id="6" w:name="P229"/>
      <w:bookmarkEnd w:id="6"/>
      <w:r w:rsidRPr="00001EB1">
        <w:t>&lt;4</w:t>
      </w:r>
      <w:proofErr w:type="gramStart"/>
      <w:r w:rsidRPr="00001EB1">
        <w:t>&gt; В</w:t>
      </w:r>
      <w:proofErr w:type="gramEnd"/>
      <w:r w:rsidRPr="00001EB1">
        <w:t xml:space="preserve"> комментариях указываются наименования переменных, которые задействованы в формуле расчета показателя.</w:t>
      </w:r>
    </w:p>
    <w:p w:rsidR="00001EB1" w:rsidRPr="00001EB1" w:rsidRDefault="00001EB1" w:rsidP="00001EB1">
      <w:pPr>
        <w:pStyle w:val="ConsPlusNormal"/>
        <w:spacing w:before="220"/>
        <w:ind w:firstLine="540"/>
        <w:jc w:val="both"/>
        <w:rPr>
          <w:sz w:val="2"/>
          <w:szCs w:val="2"/>
        </w:rPr>
      </w:pPr>
      <w:bookmarkStart w:id="7" w:name="P230"/>
      <w:bookmarkEnd w:id="7"/>
      <w:r w:rsidRPr="00001EB1">
        <w:t xml:space="preserve">&lt;5&gt; Целевые значения показателей используются исключительно для показателей группы </w:t>
      </w:r>
      <w:r>
        <w:t>«</w:t>
      </w:r>
      <w:r w:rsidRPr="00001EB1">
        <w:t>А</w:t>
      </w:r>
      <w:r>
        <w:t>»</w:t>
      </w:r>
      <w:r w:rsidRPr="00001EB1">
        <w:t xml:space="preserve"> и устанавливаются решением Правительства Республики Марий Эл. Индикативные показатели группы </w:t>
      </w:r>
      <w:r>
        <w:t>«</w:t>
      </w:r>
      <w:r w:rsidRPr="00001EB1">
        <w:t>В</w:t>
      </w:r>
      <w:r>
        <w:t>»</w:t>
      </w:r>
      <w:r w:rsidRPr="00001EB1">
        <w:t xml:space="preserve"> не имеют целевых значений.</w:t>
      </w:r>
      <w:r w:rsidRPr="00001EB1">
        <w:rPr>
          <w:sz w:val="2"/>
          <w:szCs w:val="2"/>
        </w:rPr>
        <w:t xml:space="preserve"> </w:t>
      </w:r>
    </w:p>
    <w:p w:rsidR="00B11A3C" w:rsidRPr="00001EB1" w:rsidRDefault="00B11A3C"/>
    <w:sectPr w:rsidR="00B11A3C" w:rsidRPr="00001EB1" w:rsidSect="0026574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B1"/>
    <w:rsid w:val="00001EB1"/>
    <w:rsid w:val="00B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E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E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82C4E8FC4F7915151F807676E03A02933BCB75052B56F28220E471A4K1D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82C4E8FC4F7915151F807676E03A02933ACC71022E56F28220E471A41BBC4C993970846DE9C29AK4D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82C4E8FC4F7915151F807676E03A02933ACC71022E56F28220E471A4K1DBI" TargetMode="External"/><Relationship Id="rId5" Type="http://schemas.openxmlformats.org/officeDocument/2006/relationships/hyperlink" Target="consultantplus://offline/ref=BD82C4E8FC4F7915151F807676E03A02933AC976022A56F28220E471A41BBC4C993970846DE9C090K4D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Егошина Ольга Михайловна</dc:creator>
  <cp:lastModifiedBy>Егошина Ольга Михайловна</cp:lastModifiedBy>
  <cp:revision>1</cp:revision>
  <dcterms:created xsi:type="dcterms:W3CDTF">2017-09-15T08:03:00Z</dcterms:created>
  <dcterms:modified xsi:type="dcterms:W3CDTF">2017-09-15T08:08:00Z</dcterms:modified>
</cp:coreProperties>
</file>