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5868"/>
        <w:gridCol w:w="3986"/>
      </w:tblGrid>
      <w:tr w:rsidR="009F741C" w:rsidRPr="002B105E" w:rsidTr="00FB6BD1">
        <w:tc>
          <w:tcPr>
            <w:tcW w:w="5868" w:type="dxa"/>
            <w:shd w:val="clear" w:color="auto" w:fill="auto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</w:p>
        </w:tc>
        <w:tc>
          <w:tcPr>
            <w:tcW w:w="3986" w:type="dxa"/>
            <w:shd w:val="clear" w:color="auto" w:fill="auto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                                                                                                  </w:t>
            </w:r>
          </w:p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</w:t>
            </w:r>
          </w:p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         </w:t>
            </w:r>
            <w:r w:rsidRPr="002B105E">
              <w:rPr>
                <w:snapToGrid/>
                <w:szCs w:val="26"/>
              </w:rPr>
              <w:t>Приложение № 2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</w:t>
            </w:r>
            <w:r>
              <w:rPr>
                <w:snapToGrid/>
                <w:szCs w:val="26"/>
              </w:rPr>
              <w:t xml:space="preserve">к </w:t>
            </w:r>
            <w:r w:rsidRPr="002B105E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>у</w:t>
            </w:r>
            <w:r w:rsidRPr="002B105E">
              <w:rPr>
                <w:snapToGrid/>
                <w:szCs w:val="26"/>
              </w:rPr>
              <w:t xml:space="preserve"> УФНС России </w:t>
            </w:r>
            <w:proofErr w:type="gramStart"/>
            <w:r w:rsidRPr="002B105E">
              <w:rPr>
                <w:snapToGrid/>
                <w:szCs w:val="26"/>
              </w:rPr>
              <w:t>по</w:t>
            </w:r>
            <w:proofErr w:type="gramEnd"/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Республике Мордовия 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от «__»_________2016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        № _________________</w:t>
            </w:r>
          </w:p>
        </w:tc>
      </w:tr>
    </w:tbl>
    <w:p w:rsidR="009F741C" w:rsidRPr="002B105E" w:rsidRDefault="009F741C" w:rsidP="009F741C">
      <w:pPr>
        <w:jc w:val="both"/>
        <w:rPr>
          <w:snapToGrid/>
          <w:szCs w:val="26"/>
        </w:rPr>
      </w:pPr>
    </w:p>
    <w:p w:rsidR="009F741C" w:rsidRPr="002B105E" w:rsidRDefault="009F741C" w:rsidP="009F741C">
      <w:pPr>
        <w:jc w:val="center"/>
        <w:rPr>
          <w:snapToGrid/>
          <w:szCs w:val="26"/>
        </w:rPr>
      </w:pPr>
      <w:r w:rsidRPr="002B105E">
        <w:rPr>
          <w:snapToGrid/>
          <w:sz w:val="28"/>
          <w:szCs w:val="28"/>
        </w:rPr>
        <w:t xml:space="preserve">План мероприятий по передаче Инспекции ФНС России  по Ленинскому району г. Саранска функций по государственной </w:t>
      </w:r>
      <w:r>
        <w:rPr>
          <w:snapToGrid/>
          <w:sz w:val="28"/>
          <w:szCs w:val="28"/>
        </w:rPr>
        <w:t xml:space="preserve">регистрации </w:t>
      </w:r>
      <w:r w:rsidRPr="002B105E">
        <w:rPr>
          <w:snapToGrid/>
          <w:sz w:val="28"/>
          <w:szCs w:val="28"/>
        </w:rPr>
        <w:t>юридических лиц и индивидуальных предпринимателей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4478"/>
        <w:gridCol w:w="1633"/>
        <w:gridCol w:w="2779"/>
      </w:tblGrid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№ </w:t>
            </w:r>
            <w:proofErr w:type="gramStart"/>
            <w:r w:rsidRPr="002B105E">
              <w:rPr>
                <w:snapToGrid/>
                <w:szCs w:val="26"/>
              </w:rPr>
              <w:t>п</w:t>
            </w:r>
            <w:proofErr w:type="gramEnd"/>
            <w:r w:rsidRPr="002B105E">
              <w:rPr>
                <w:snapToGrid/>
                <w:szCs w:val="26"/>
              </w:rPr>
              <w:t>/п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Наименование</w:t>
            </w:r>
          </w:p>
        </w:tc>
        <w:tc>
          <w:tcPr>
            <w:tcW w:w="1633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срок</w:t>
            </w:r>
          </w:p>
        </w:tc>
        <w:tc>
          <w:tcPr>
            <w:tcW w:w="2779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Ответственный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>
              <w:t>Провести соответствующие организационно-штатные мероприятия, в порядке, установленном законодательством Российской Федерации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15.02.2016</w:t>
            </w:r>
          </w:p>
        </w:tc>
        <w:tc>
          <w:tcPr>
            <w:tcW w:w="2779" w:type="dxa"/>
          </w:tcPr>
          <w:p w:rsidR="009F741C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инспекций,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Отделы Управления: кадров и </w:t>
            </w:r>
            <w:proofErr w:type="gramStart"/>
            <w:r>
              <w:rPr>
                <w:snapToGrid/>
                <w:szCs w:val="26"/>
              </w:rPr>
              <w:t>правовой</w:t>
            </w:r>
            <w:proofErr w:type="gramEnd"/>
            <w:r>
              <w:rPr>
                <w:snapToGrid/>
                <w:szCs w:val="26"/>
              </w:rPr>
              <w:t xml:space="preserve">  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2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Проведение мероприятий по подготовке помещений для функционирования ЕРЦ, в том числе для размещения рабочих мест ЕРЦ, операционного зала, архива бумажных регистрационных документов, архивного оборудования в соответствии со схемой размещения  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29.02.2016</w:t>
            </w:r>
          </w:p>
        </w:tc>
        <w:tc>
          <w:tcPr>
            <w:tcW w:w="2779" w:type="dxa"/>
          </w:tcPr>
          <w:p w:rsidR="009F741C" w:rsidRDefault="009F741C" w:rsidP="00FB6BD1">
            <w:pPr>
              <w:rPr>
                <w:snapToGrid/>
                <w:szCs w:val="26"/>
              </w:rPr>
            </w:pPr>
            <w:r w:rsidRPr="008B4E15">
              <w:rPr>
                <w:snapToGrid/>
                <w:szCs w:val="26"/>
              </w:rPr>
              <w:t xml:space="preserve">ИФНС России  по Ленинскому району </w:t>
            </w:r>
            <w:proofErr w:type="spellStart"/>
            <w:r w:rsidRPr="008B4E15">
              <w:rPr>
                <w:snapToGrid/>
                <w:szCs w:val="26"/>
              </w:rPr>
              <w:t>г</w:t>
            </w:r>
            <w:proofErr w:type="gramStart"/>
            <w:r w:rsidRPr="008B4E15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С</w:t>
            </w:r>
            <w:proofErr w:type="gramEnd"/>
            <w:r w:rsidRPr="008B4E15">
              <w:rPr>
                <w:snapToGrid/>
                <w:szCs w:val="26"/>
              </w:rPr>
              <w:t>аранска</w:t>
            </w:r>
            <w:proofErr w:type="spellEnd"/>
            <w:r>
              <w:rPr>
                <w:snapToGrid/>
                <w:szCs w:val="26"/>
              </w:rPr>
              <w:t xml:space="preserve">, 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Отдел Управления: обеспечения, информационных технологий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3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Проведение мероприятий по подготовке программно-технических сре</w:t>
            </w:r>
            <w:proofErr w:type="gramStart"/>
            <w:r>
              <w:rPr>
                <w:snapToGrid/>
                <w:szCs w:val="26"/>
              </w:rPr>
              <w:t>дств дл</w:t>
            </w:r>
            <w:proofErr w:type="gramEnd"/>
            <w:r>
              <w:rPr>
                <w:snapToGrid/>
                <w:szCs w:val="26"/>
              </w:rPr>
              <w:t>я обеспечения деятельности ЕРЦ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29.02.2016</w:t>
            </w:r>
          </w:p>
        </w:tc>
        <w:tc>
          <w:tcPr>
            <w:tcW w:w="2779" w:type="dxa"/>
            <w:vAlign w:val="center"/>
          </w:tcPr>
          <w:p w:rsidR="009F741C" w:rsidRPr="00462074" w:rsidRDefault="009F741C" w:rsidP="00FB6BD1">
            <w:pPr>
              <w:rPr>
                <w:snapToGrid/>
                <w:szCs w:val="26"/>
              </w:rPr>
            </w:pPr>
            <w:r w:rsidRPr="00462074">
              <w:rPr>
                <w:snapToGrid/>
                <w:szCs w:val="26"/>
              </w:rPr>
              <w:t xml:space="preserve">ИФНС России  по Ленинскому району </w:t>
            </w:r>
            <w:proofErr w:type="spellStart"/>
            <w:r w:rsidRPr="00462074">
              <w:rPr>
                <w:snapToGrid/>
                <w:szCs w:val="26"/>
              </w:rPr>
              <w:t>г</w:t>
            </w:r>
            <w:proofErr w:type="gramStart"/>
            <w:r w:rsidRPr="00462074">
              <w:rPr>
                <w:snapToGrid/>
                <w:szCs w:val="26"/>
              </w:rPr>
              <w:t>.С</w:t>
            </w:r>
            <w:proofErr w:type="gramEnd"/>
            <w:r w:rsidRPr="00462074">
              <w:rPr>
                <w:snapToGrid/>
                <w:szCs w:val="26"/>
              </w:rPr>
              <w:t>аранска</w:t>
            </w:r>
            <w:proofErr w:type="spellEnd"/>
            <w:r w:rsidRPr="00462074">
              <w:rPr>
                <w:snapToGrid/>
                <w:szCs w:val="26"/>
              </w:rPr>
              <w:t xml:space="preserve">, 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  <w:r w:rsidRPr="00462074">
              <w:rPr>
                <w:snapToGrid/>
                <w:szCs w:val="26"/>
              </w:rPr>
              <w:t>Отдел Управления:  информационных технологий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4.</w:t>
            </w:r>
          </w:p>
        </w:tc>
        <w:tc>
          <w:tcPr>
            <w:tcW w:w="4478" w:type="dxa"/>
          </w:tcPr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Разработка технической схемы документооборота при осуществлении государственной регистрации в ЕЦР, графика приема-передачи и схемы доставки (логистики) при взаимодействии ЕРЦ с налоговыми органами, </w:t>
            </w:r>
            <w:r w:rsidRPr="00BB6C71">
              <w:rPr>
                <w:snapToGrid/>
                <w:szCs w:val="26"/>
              </w:rPr>
              <w:t>Филиал</w:t>
            </w:r>
            <w:r>
              <w:rPr>
                <w:snapToGrid/>
                <w:szCs w:val="26"/>
              </w:rPr>
              <w:t>ом</w:t>
            </w:r>
            <w:r w:rsidRPr="00BB6C71">
              <w:rPr>
                <w:snapToGrid/>
                <w:szCs w:val="26"/>
              </w:rPr>
              <w:t xml:space="preserve"> ФКУ «</w:t>
            </w:r>
            <w:r>
              <w:rPr>
                <w:snapToGrid/>
                <w:szCs w:val="26"/>
              </w:rPr>
              <w:t>Налог-Сервис» в Республике Мордовия, МФЦ</w:t>
            </w:r>
          </w:p>
        </w:tc>
        <w:tc>
          <w:tcPr>
            <w:tcW w:w="1633" w:type="dxa"/>
            <w:vAlign w:val="center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29.02.2016</w:t>
            </w:r>
          </w:p>
        </w:tc>
        <w:tc>
          <w:tcPr>
            <w:tcW w:w="2779" w:type="dxa"/>
            <w:vAlign w:val="center"/>
          </w:tcPr>
          <w:p w:rsidR="009F741C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Отделы Управления: </w:t>
            </w:r>
            <w:proofErr w:type="gramStart"/>
            <w:r>
              <w:rPr>
                <w:snapToGrid/>
                <w:szCs w:val="26"/>
              </w:rPr>
              <w:t>общий</w:t>
            </w:r>
            <w:proofErr w:type="gramEnd"/>
            <w:r>
              <w:rPr>
                <w:snapToGrid/>
                <w:szCs w:val="26"/>
              </w:rPr>
              <w:t>,</w:t>
            </w:r>
            <w:r w:rsidRPr="00652AA6">
              <w:rPr>
                <w:snapToGrid/>
                <w:szCs w:val="26"/>
              </w:rPr>
              <w:t xml:space="preserve"> </w:t>
            </w:r>
            <w:r>
              <w:rPr>
                <w:snapToGrid/>
                <w:szCs w:val="26"/>
              </w:rPr>
              <w:t>регистрации и учета налогоплательщиков, информационных технологий, обеспечения,</w:t>
            </w:r>
            <w:r w:rsidRPr="00BB6C71">
              <w:rPr>
                <w:snapToGrid/>
                <w:szCs w:val="26"/>
              </w:rPr>
              <w:t xml:space="preserve"> </w:t>
            </w:r>
          </w:p>
          <w:p w:rsidR="009F741C" w:rsidRPr="00462074" w:rsidRDefault="009F741C" w:rsidP="00FB6BD1">
            <w:pPr>
              <w:rPr>
                <w:snapToGrid/>
                <w:szCs w:val="26"/>
              </w:rPr>
            </w:pPr>
            <w:r w:rsidRPr="00BB6C71">
              <w:rPr>
                <w:snapToGrid/>
                <w:szCs w:val="26"/>
              </w:rPr>
              <w:t>Филиал ФКУ «</w:t>
            </w:r>
            <w:r>
              <w:rPr>
                <w:snapToGrid/>
                <w:szCs w:val="26"/>
              </w:rPr>
              <w:t>Налог-Сервис» в Республике Мордовия.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5.</w:t>
            </w:r>
          </w:p>
        </w:tc>
        <w:tc>
          <w:tcPr>
            <w:tcW w:w="4478" w:type="dxa"/>
          </w:tcPr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Разработка порядка хранения бумажных и электронных регистрационных документов </w:t>
            </w:r>
          </w:p>
        </w:tc>
        <w:tc>
          <w:tcPr>
            <w:tcW w:w="1633" w:type="dxa"/>
            <w:vAlign w:val="center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29.02.2016</w:t>
            </w:r>
          </w:p>
        </w:tc>
        <w:tc>
          <w:tcPr>
            <w:tcW w:w="2779" w:type="dxa"/>
            <w:vAlign w:val="center"/>
          </w:tcPr>
          <w:p w:rsidR="009F741C" w:rsidRDefault="009F741C" w:rsidP="00FB6BD1">
            <w:pPr>
              <w:rPr>
                <w:snapToGrid/>
                <w:szCs w:val="26"/>
              </w:rPr>
            </w:pPr>
            <w:r w:rsidRPr="00B65413">
              <w:rPr>
                <w:snapToGrid/>
                <w:szCs w:val="26"/>
              </w:rPr>
              <w:t xml:space="preserve">ИФНС России  по Ленинскому району </w:t>
            </w:r>
            <w:proofErr w:type="spellStart"/>
            <w:r w:rsidRPr="00B65413">
              <w:rPr>
                <w:snapToGrid/>
                <w:szCs w:val="26"/>
              </w:rPr>
              <w:t>г</w:t>
            </w:r>
            <w:proofErr w:type="gramStart"/>
            <w:r w:rsidRPr="00B65413">
              <w:rPr>
                <w:snapToGrid/>
                <w:szCs w:val="26"/>
              </w:rPr>
              <w:t>.С</w:t>
            </w:r>
            <w:proofErr w:type="gramEnd"/>
            <w:r w:rsidRPr="00B65413">
              <w:rPr>
                <w:snapToGrid/>
                <w:szCs w:val="26"/>
              </w:rPr>
              <w:t>аранска</w:t>
            </w:r>
            <w:proofErr w:type="spellEnd"/>
            <w:r w:rsidRPr="00B65413">
              <w:rPr>
                <w:snapToGrid/>
                <w:szCs w:val="26"/>
              </w:rPr>
              <w:t xml:space="preserve">, Отделы управления: регистрации и учета налогоплательщиков, информационных технологий, общий </w:t>
            </w:r>
          </w:p>
          <w:p w:rsidR="009F741C" w:rsidRPr="00462074" w:rsidRDefault="009F741C" w:rsidP="00FB6BD1">
            <w:pPr>
              <w:rPr>
                <w:snapToGrid/>
                <w:szCs w:val="26"/>
              </w:rPr>
            </w:pP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lastRenderedPageBreak/>
              <w:t>6</w:t>
            </w:r>
          </w:p>
        </w:tc>
        <w:tc>
          <w:tcPr>
            <w:tcW w:w="4478" w:type="dxa"/>
          </w:tcPr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Информирование через средства массовой информации заинтересованных лиц об изменениях, связанных с созданием ЕРЦ</w:t>
            </w:r>
          </w:p>
        </w:tc>
        <w:tc>
          <w:tcPr>
            <w:tcW w:w="1633" w:type="dxa"/>
            <w:vAlign w:val="center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26.02.2016</w:t>
            </w:r>
          </w:p>
        </w:tc>
        <w:tc>
          <w:tcPr>
            <w:tcW w:w="2779" w:type="dxa"/>
            <w:vAlign w:val="center"/>
          </w:tcPr>
          <w:p w:rsidR="009F741C" w:rsidRDefault="009F741C" w:rsidP="00FB6BD1">
            <w:pPr>
              <w:rPr>
                <w:snapToGrid/>
                <w:szCs w:val="26"/>
              </w:rPr>
            </w:pPr>
            <w:r w:rsidRPr="004D09CC">
              <w:rPr>
                <w:snapToGrid/>
                <w:szCs w:val="26"/>
              </w:rPr>
              <w:t xml:space="preserve">Отделы </w:t>
            </w:r>
            <w:r>
              <w:rPr>
                <w:snapToGrid/>
                <w:szCs w:val="26"/>
              </w:rPr>
              <w:t>У</w:t>
            </w:r>
            <w:r w:rsidRPr="004D09CC">
              <w:rPr>
                <w:snapToGrid/>
                <w:szCs w:val="26"/>
              </w:rPr>
              <w:t>правления:</w:t>
            </w:r>
            <w:r>
              <w:rPr>
                <w:snapToGrid/>
                <w:szCs w:val="26"/>
              </w:rPr>
              <w:t xml:space="preserve"> работы с налогоплательщиками,</w:t>
            </w:r>
            <w:r w:rsidRPr="004D09CC">
              <w:rPr>
                <w:snapToGrid/>
                <w:szCs w:val="26"/>
              </w:rPr>
              <w:t xml:space="preserve"> регистрации и учета налогоплательщиков</w:t>
            </w:r>
            <w:r>
              <w:rPr>
                <w:snapToGrid/>
                <w:szCs w:val="26"/>
              </w:rPr>
              <w:t xml:space="preserve">, </w:t>
            </w:r>
          </w:p>
          <w:p w:rsidR="009F741C" w:rsidRPr="00B65413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инспекций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7. 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Актуализация справочников в связи с передачей функций по государственной регистрации налогоплательщиков в </w:t>
            </w:r>
            <w:r w:rsidRPr="00606957">
              <w:rPr>
                <w:snapToGrid/>
                <w:szCs w:val="26"/>
              </w:rPr>
              <w:t xml:space="preserve">ИФНС России  по Ленинскому району </w:t>
            </w:r>
            <w:proofErr w:type="spellStart"/>
            <w:r w:rsidRPr="00606957">
              <w:rPr>
                <w:snapToGrid/>
                <w:szCs w:val="26"/>
              </w:rPr>
              <w:t>г</w:t>
            </w:r>
            <w:proofErr w:type="gramStart"/>
            <w:r w:rsidRPr="00606957">
              <w:rPr>
                <w:snapToGrid/>
                <w:szCs w:val="26"/>
              </w:rPr>
              <w:t>.С</w:t>
            </w:r>
            <w:proofErr w:type="gramEnd"/>
            <w:r w:rsidRPr="00606957">
              <w:rPr>
                <w:snapToGrid/>
                <w:szCs w:val="26"/>
              </w:rPr>
              <w:t>аранска</w:t>
            </w:r>
            <w:proofErr w:type="spellEnd"/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 18.02.2016</w:t>
            </w:r>
          </w:p>
        </w:tc>
        <w:tc>
          <w:tcPr>
            <w:tcW w:w="2779" w:type="dxa"/>
            <w:vAlign w:val="center"/>
          </w:tcPr>
          <w:p w:rsidR="009F741C" w:rsidRPr="002B105E" w:rsidRDefault="009F741C" w:rsidP="00FB6BD1">
            <w:pPr>
              <w:rPr>
                <w:snapToGrid/>
                <w:szCs w:val="26"/>
              </w:rPr>
            </w:pPr>
            <w:r w:rsidRPr="00B65413">
              <w:rPr>
                <w:snapToGrid/>
                <w:szCs w:val="26"/>
              </w:rPr>
              <w:t>Отделы управления: регистрации и учета налогоплательщиков, информационных технологий</w:t>
            </w: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8.</w:t>
            </w:r>
          </w:p>
        </w:tc>
        <w:tc>
          <w:tcPr>
            <w:tcW w:w="4478" w:type="dxa"/>
          </w:tcPr>
          <w:p w:rsidR="009F741C" w:rsidRDefault="009F741C" w:rsidP="00FB6BD1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Установка и настройка конфигурации ПК программного комплекса АИС «Налог-3» для функционирования ЕРЦ, оборудование рабочих мест сотрудников ЕРЦ в соответствии со схемой размещения</w:t>
            </w:r>
          </w:p>
        </w:tc>
        <w:tc>
          <w:tcPr>
            <w:tcW w:w="1633" w:type="dxa"/>
            <w:vAlign w:val="center"/>
          </w:tcPr>
          <w:p w:rsidR="009F741C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29.02.2016</w:t>
            </w:r>
          </w:p>
        </w:tc>
        <w:tc>
          <w:tcPr>
            <w:tcW w:w="2779" w:type="dxa"/>
            <w:vAlign w:val="center"/>
          </w:tcPr>
          <w:p w:rsidR="009F741C" w:rsidRPr="00B65413" w:rsidRDefault="009F741C" w:rsidP="00FB6BD1">
            <w:pPr>
              <w:rPr>
                <w:snapToGrid/>
                <w:szCs w:val="26"/>
              </w:rPr>
            </w:pPr>
            <w:r w:rsidRPr="00606957">
              <w:rPr>
                <w:snapToGrid/>
                <w:szCs w:val="26"/>
              </w:rPr>
              <w:t xml:space="preserve">ИФНС России по Ленинскому району </w:t>
            </w:r>
            <w:proofErr w:type="spellStart"/>
            <w:r w:rsidRPr="00606957">
              <w:rPr>
                <w:snapToGrid/>
                <w:szCs w:val="26"/>
              </w:rPr>
              <w:t>г</w:t>
            </w:r>
            <w:proofErr w:type="gramStart"/>
            <w:r w:rsidRPr="00606957">
              <w:rPr>
                <w:snapToGrid/>
                <w:szCs w:val="26"/>
              </w:rPr>
              <w:t>.С</w:t>
            </w:r>
            <w:proofErr w:type="gramEnd"/>
            <w:r w:rsidRPr="00606957">
              <w:rPr>
                <w:snapToGrid/>
                <w:szCs w:val="26"/>
              </w:rPr>
              <w:t>аранска</w:t>
            </w:r>
            <w:proofErr w:type="spellEnd"/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9</w:t>
            </w:r>
            <w:r w:rsidRPr="002B105E">
              <w:rPr>
                <w:snapToGrid/>
                <w:szCs w:val="26"/>
              </w:rPr>
              <w:t>.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Установить для межрайонных ИФНС России №1,2,3,4,5,6,7 по Республике Мордовия  и ИФНС России по Октябрьскому району г. Саранска </w:t>
            </w:r>
            <w:r>
              <w:rPr>
                <w:snapToGrid/>
                <w:szCs w:val="26"/>
              </w:rPr>
              <w:t>в</w:t>
            </w:r>
            <w:r w:rsidRPr="002B105E">
              <w:rPr>
                <w:snapToGrid/>
                <w:szCs w:val="26"/>
              </w:rPr>
              <w:t xml:space="preserve">  последний день приема документов для осуществления регистрации, как самостоятельных регистрирующих органов – 26.02.2016. 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Прием документов, поступивших в электронном виде, осуществляется до конца рабочего дня 26.02.2016.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  <w:highlight w:val="darkGreen"/>
              </w:rPr>
            </w:pPr>
            <w:r w:rsidRPr="002B105E">
              <w:rPr>
                <w:snapToGrid/>
                <w:szCs w:val="26"/>
              </w:rPr>
              <w:t>26.02.2016</w:t>
            </w:r>
          </w:p>
        </w:tc>
        <w:tc>
          <w:tcPr>
            <w:tcW w:w="2779" w:type="dxa"/>
            <w:vAlign w:val="center"/>
          </w:tcPr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ИФНС России по Республике Мордовия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3.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Внести в АИС «Налог-3» все документы по государственной регистрации, поступившие не позднее 26.02.2016. Принять решения о регистрации (отказе в регистрации) на основании всех внесенных документов.  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Закрыть все журналы. 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Не позднее 26.02.2016</w:t>
            </w:r>
          </w:p>
        </w:tc>
        <w:tc>
          <w:tcPr>
            <w:tcW w:w="2779" w:type="dxa"/>
            <w:vAlign w:val="center"/>
          </w:tcPr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ИФНС России по Республике Мордовия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4.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Исключить из ЕГРЮЛ все организации в соответствии с п.1 ст.21.1 Федерального закона от 08.08.2014 № 129-ФЗ «О государственной регистрации юридических лиц и индивидуальных предпринимателей»</w:t>
            </w:r>
            <w:r>
              <w:rPr>
                <w:snapToGrid/>
                <w:szCs w:val="26"/>
              </w:rPr>
              <w:t>,</w:t>
            </w:r>
            <w:r w:rsidRPr="002B105E">
              <w:rPr>
                <w:snapToGrid/>
                <w:szCs w:val="26"/>
              </w:rPr>
              <w:t xml:space="preserve"> у которых наступил установленный срок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  <w:highlight w:val="darkGreen"/>
              </w:rPr>
            </w:pPr>
            <w:r w:rsidRPr="002B105E">
              <w:rPr>
                <w:snapToGrid/>
                <w:szCs w:val="26"/>
              </w:rPr>
              <w:t>Не позднее 26.02.2016</w:t>
            </w:r>
          </w:p>
        </w:tc>
        <w:tc>
          <w:tcPr>
            <w:tcW w:w="2779" w:type="dxa"/>
            <w:vAlign w:val="center"/>
          </w:tcPr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ИФНС России по Республике Мордовия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5.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Обеспечить исправление ошибок в разделах федеральных информационных ресурсов ЕГРЮЛ и ЕГРИП – блок «Ошибки выгрузки для ОГВ».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При необходимости осуществить принудительную синхронизацию налогоплательщиков</w:t>
            </w: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</w:p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lastRenderedPageBreak/>
              <w:t>Не позднее 26.02.2016</w:t>
            </w:r>
          </w:p>
        </w:tc>
        <w:tc>
          <w:tcPr>
            <w:tcW w:w="2779" w:type="dxa"/>
            <w:vAlign w:val="center"/>
          </w:tcPr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Начальники ИФНС России по Республике Мордовия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</w:p>
        </w:tc>
      </w:tr>
      <w:tr w:rsidR="009F741C" w:rsidRPr="002B105E" w:rsidTr="00FB6B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5" w:type="dxa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  <w:highlight w:val="darkGreen"/>
              </w:rPr>
            </w:pPr>
            <w:r w:rsidRPr="002B105E">
              <w:rPr>
                <w:snapToGrid/>
                <w:szCs w:val="26"/>
                <w:lang w:val="en-US"/>
              </w:rPr>
              <w:lastRenderedPageBreak/>
              <w:t>7</w:t>
            </w:r>
            <w:r w:rsidRPr="002B105E">
              <w:rPr>
                <w:snapToGrid/>
                <w:szCs w:val="26"/>
              </w:rPr>
              <w:t>.</w:t>
            </w:r>
          </w:p>
        </w:tc>
        <w:tc>
          <w:tcPr>
            <w:tcW w:w="4478" w:type="dxa"/>
          </w:tcPr>
          <w:p w:rsidR="009F741C" w:rsidRPr="002B105E" w:rsidRDefault="009F741C" w:rsidP="00FB6BD1">
            <w:pPr>
              <w:jc w:val="both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>Осуществить выполнение бизнес-процесса массовой передачи (приема) регистрационных дел по всем юридическим лицам и индивидуальным предпринимателям (включая глав крестьянских (фермерских) хозяйств) (раздел 5.18 Руководства пользователя ЦСР)</w:t>
            </w:r>
            <w:r>
              <w:rPr>
                <w:snapToGrid/>
                <w:szCs w:val="26"/>
              </w:rPr>
              <w:t xml:space="preserve"> и передачи соответствующих журналов, связанных с государственной регистрацией налогоплательщиков (книг регистраций, Журнала административных правонарушений, Журнала учета госпошлины,  Журнала исключения недействующих юридических лиц и др.)</w:t>
            </w:r>
            <w:r w:rsidRPr="002B105E">
              <w:rPr>
                <w:snapToGrid/>
                <w:szCs w:val="26"/>
              </w:rPr>
              <w:t>.</w:t>
            </w:r>
          </w:p>
        </w:tc>
        <w:tc>
          <w:tcPr>
            <w:tcW w:w="1633" w:type="dxa"/>
            <w:vAlign w:val="center"/>
          </w:tcPr>
          <w:p w:rsidR="009F741C" w:rsidRPr="002B105E" w:rsidRDefault="009F741C" w:rsidP="00FB6BD1">
            <w:pPr>
              <w:jc w:val="center"/>
              <w:rPr>
                <w:snapToGrid/>
                <w:szCs w:val="26"/>
              </w:rPr>
            </w:pPr>
            <w:r w:rsidRPr="002B105E">
              <w:rPr>
                <w:snapToGrid/>
                <w:szCs w:val="26"/>
              </w:rPr>
              <w:t xml:space="preserve"> 27.02.2016-29.02.2016</w:t>
            </w:r>
          </w:p>
        </w:tc>
        <w:tc>
          <w:tcPr>
            <w:tcW w:w="2779" w:type="dxa"/>
            <w:vAlign w:val="center"/>
          </w:tcPr>
          <w:p w:rsidR="009F741C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Начальники ИФНС России по Республике Мордовия, 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Отделы Управления:</w:t>
            </w:r>
            <w:r w:rsidRPr="00B65413">
              <w:rPr>
                <w:snapToGrid/>
                <w:szCs w:val="26"/>
              </w:rPr>
              <w:t xml:space="preserve"> регистрации и учета налогоплательщиков, информационных технологий</w:t>
            </w:r>
          </w:p>
          <w:p w:rsidR="009F741C" w:rsidRPr="002B105E" w:rsidRDefault="009F741C" w:rsidP="00FB6BD1">
            <w:pPr>
              <w:rPr>
                <w:snapToGrid/>
                <w:szCs w:val="26"/>
              </w:rPr>
            </w:pPr>
          </w:p>
        </w:tc>
      </w:tr>
    </w:tbl>
    <w:p w:rsidR="009F741C" w:rsidRPr="002B105E" w:rsidRDefault="009F741C" w:rsidP="009F741C">
      <w:pPr>
        <w:jc w:val="right"/>
        <w:rPr>
          <w:snapToGrid/>
          <w:sz w:val="24"/>
          <w:szCs w:val="24"/>
        </w:rPr>
      </w:pPr>
    </w:p>
    <w:p w:rsidR="009F741C" w:rsidRPr="002B105E" w:rsidRDefault="009F741C" w:rsidP="009F741C">
      <w:pPr>
        <w:spacing w:after="120"/>
        <w:ind w:firstLine="426"/>
        <w:jc w:val="both"/>
        <w:rPr>
          <w:b/>
          <w:snapToGrid/>
          <w:szCs w:val="26"/>
        </w:rPr>
      </w:pPr>
      <w:r w:rsidRPr="002B105E">
        <w:rPr>
          <w:b/>
          <w:snapToGrid/>
          <w:szCs w:val="26"/>
        </w:rPr>
        <w:t>В период передачи функций необходимо:</w:t>
      </w:r>
    </w:p>
    <w:p w:rsidR="009F741C" w:rsidRPr="002B105E" w:rsidRDefault="009F741C" w:rsidP="009F741C">
      <w:pPr>
        <w:spacing w:after="120"/>
        <w:ind w:firstLine="426"/>
        <w:jc w:val="both"/>
        <w:rPr>
          <w:snapToGrid/>
          <w:szCs w:val="26"/>
        </w:rPr>
      </w:pPr>
      <w:r w:rsidRPr="002B105E">
        <w:rPr>
          <w:snapToGrid/>
          <w:szCs w:val="26"/>
        </w:rPr>
        <w:t>- обеспечить равномерное распределение повышенной нагрузки на сотрудников, учитывая необходимость завершения регистрационных действий;</w:t>
      </w:r>
    </w:p>
    <w:p w:rsidR="009F741C" w:rsidRPr="002B105E" w:rsidRDefault="009F741C" w:rsidP="009F741C">
      <w:pPr>
        <w:spacing w:after="120"/>
        <w:ind w:firstLine="426"/>
        <w:jc w:val="both"/>
        <w:rPr>
          <w:snapToGrid/>
          <w:szCs w:val="26"/>
        </w:rPr>
      </w:pPr>
      <w:r w:rsidRPr="002B105E">
        <w:rPr>
          <w:snapToGrid/>
          <w:szCs w:val="26"/>
        </w:rPr>
        <w:t>- обеспечить оперативное внутриведомственное взаимодействие налоговых (регистрирующих) органов при направлении, получении информации;</w:t>
      </w:r>
    </w:p>
    <w:p w:rsidR="009F741C" w:rsidRPr="002B105E" w:rsidRDefault="009F741C" w:rsidP="009F741C">
      <w:pPr>
        <w:spacing w:after="120"/>
        <w:ind w:firstLine="426"/>
        <w:jc w:val="both"/>
        <w:rPr>
          <w:snapToGrid/>
          <w:szCs w:val="26"/>
        </w:rPr>
      </w:pPr>
      <w:r w:rsidRPr="002B105E">
        <w:rPr>
          <w:snapToGrid/>
          <w:szCs w:val="26"/>
        </w:rPr>
        <w:t>- обеспечить оперативное межведомственное взаимодействие при направлении и получении информации;</w:t>
      </w:r>
    </w:p>
    <w:p w:rsidR="009F741C" w:rsidRPr="002B105E" w:rsidRDefault="009F741C" w:rsidP="009F741C">
      <w:pPr>
        <w:spacing w:after="120"/>
        <w:ind w:firstLine="426"/>
        <w:jc w:val="both"/>
        <w:rPr>
          <w:snapToGrid/>
          <w:szCs w:val="26"/>
        </w:rPr>
      </w:pPr>
      <w:r w:rsidRPr="002B105E">
        <w:rPr>
          <w:snapToGrid/>
          <w:szCs w:val="26"/>
        </w:rPr>
        <w:t>- обеспечить в полном объёме наличие актуальных и достоверных сведений в базах данных ЕГРЮЛ и ЕГРИП.</w:t>
      </w:r>
    </w:p>
    <w:p w:rsidR="009F741C" w:rsidRPr="002B105E" w:rsidRDefault="009F741C" w:rsidP="009F741C">
      <w:pPr>
        <w:jc w:val="both"/>
        <w:rPr>
          <w:snapToGrid/>
          <w:sz w:val="24"/>
          <w:szCs w:val="24"/>
        </w:rPr>
      </w:pPr>
    </w:p>
    <w:p w:rsidR="009F741C" w:rsidRPr="002B105E" w:rsidRDefault="009F741C" w:rsidP="009F741C">
      <w:pPr>
        <w:jc w:val="both"/>
        <w:rPr>
          <w:snapToGrid/>
          <w:sz w:val="24"/>
          <w:szCs w:val="24"/>
        </w:rPr>
      </w:pPr>
    </w:p>
    <w:p w:rsidR="009F741C" w:rsidRDefault="009F741C" w:rsidP="009F741C"/>
    <w:p w:rsidR="00B76FEA" w:rsidRDefault="00B76FEA">
      <w:bookmarkStart w:id="0" w:name="_GoBack"/>
      <w:bookmarkEnd w:id="0"/>
    </w:p>
    <w:sectPr w:rsidR="00B76FEA" w:rsidSect="00360FC1">
      <w:pgSz w:w="11909" w:h="16834"/>
      <w:pgMar w:top="510" w:right="703" w:bottom="357" w:left="170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C"/>
    <w:rsid w:val="009F741C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1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1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2016-02-17T13:01:00Z</dcterms:created>
  <dcterms:modified xsi:type="dcterms:W3CDTF">2016-02-17T13:01:00Z</dcterms:modified>
</cp:coreProperties>
</file>