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554" w:rsidRPr="00C81FD0" w:rsidRDefault="00F40D42">
      <w:pPr>
        <w:pStyle w:val="1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C81FD0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Решение Совета депутатов </w:t>
      </w:r>
      <w:proofErr w:type="spellStart"/>
      <w:r w:rsidRPr="00C81FD0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Ельниковского</w:t>
      </w:r>
      <w:proofErr w:type="spellEnd"/>
      <w:r w:rsidRPr="00C81FD0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 муниципального района Республики Мордовия от 30 ноября 2016 г. </w:t>
      </w:r>
      <w:r w:rsidR="008328C6" w:rsidRPr="00C81FD0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№</w:t>
      </w:r>
      <w:r w:rsidRPr="00C81FD0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 21</w:t>
      </w:r>
      <w:r w:rsidRPr="00C81FD0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br/>
      </w:r>
      <w:r w:rsidR="008328C6" w:rsidRPr="00C81FD0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«</w:t>
      </w:r>
      <w:r w:rsidRPr="00C81FD0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О внесении изменений в решение Совета депутатов от 26 октября 2005 г. </w:t>
      </w:r>
      <w:r w:rsidR="008328C6" w:rsidRPr="00C81FD0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№</w:t>
      </w:r>
      <w:r w:rsidRPr="00C81FD0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 104 </w:t>
      </w:r>
      <w:r w:rsidR="008328C6" w:rsidRPr="00C81FD0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«</w:t>
      </w:r>
      <w:r w:rsidRPr="00C81FD0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Об установлении единого налога на вмененный доход для отдельных видов деятельности</w:t>
      </w:r>
      <w:r w:rsidR="008328C6" w:rsidRPr="00C81FD0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»</w:t>
      </w:r>
    </w:p>
    <w:p w:rsidR="00966554" w:rsidRPr="00C81FD0" w:rsidRDefault="00966554">
      <w:pPr>
        <w:rPr>
          <w:rFonts w:ascii="Times New Roman" w:hAnsi="Times New Roman" w:cs="Times New Roman"/>
          <w:sz w:val="26"/>
          <w:szCs w:val="26"/>
        </w:rPr>
      </w:pPr>
    </w:p>
    <w:p w:rsidR="00966554" w:rsidRPr="00C81FD0" w:rsidRDefault="00F40D42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C81FD0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5" w:history="1">
        <w:r w:rsidRPr="00C81FD0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главой 26.3</w:t>
        </w:r>
      </w:hyperlink>
      <w:r w:rsidRPr="00C81FD0"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Федерации, во исполнение пункта 1.10 Плана мероприятий по увеличению поступлений налоговых и неналоговых доходов, сокращению государственного долга и оздоровлению государственных финансов Республики Мордовия утвержденного Распоряжением Главы Республики Мордовия от 18.01.2013 N 18-РГ (с изменениями от 21.09.2016 N 651-РГ) Совет депутатов </w:t>
      </w:r>
      <w:proofErr w:type="spellStart"/>
      <w:r w:rsidRPr="00C81FD0">
        <w:rPr>
          <w:rFonts w:ascii="Times New Roman" w:hAnsi="Times New Roman" w:cs="Times New Roman"/>
          <w:sz w:val="26"/>
          <w:szCs w:val="26"/>
        </w:rPr>
        <w:t>Ельниковского</w:t>
      </w:r>
      <w:proofErr w:type="spellEnd"/>
      <w:r w:rsidRPr="00C81FD0">
        <w:rPr>
          <w:rFonts w:ascii="Times New Roman" w:hAnsi="Times New Roman" w:cs="Times New Roman"/>
          <w:sz w:val="26"/>
          <w:szCs w:val="26"/>
        </w:rPr>
        <w:t xml:space="preserve"> муниципального района решил:</w:t>
      </w:r>
      <w:proofErr w:type="gramEnd"/>
    </w:p>
    <w:p w:rsidR="00966554" w:rsidRPr="00C81FD0" w:rsidRDefault="00F40D42">
      <w:pPr>
        <w:rPr>
          <w:rFonts w:ascii="Times New Roman" w:hAnsi="Times New Roman" w:cs="Times New Roman"/>
          <w:sz w:val="26"/>
          <w:szCs w:val="26"/>
        </w:rPr>
      </w:pPr>
      <w:bookmarkStart w:id="0" w:name="sub_1"/>
      <w:r w:rsidRPr="00C81FD0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C81FD0">
        <w:rPr>
          <w:rFonts w:ascii="Times New Roman" w:hAnsi="Times New Roman" w:cs="Times New Roman"/>
          <w:sz w:val="26"/>
          <w:szCs w:val="26"/>
        </w:rPr>
        <w:t xml:space="preserve">Внести в </w:t>
      </w:r>
      <w:hyperlink r:id="rId6" w:history="1">
        <w:r w:rsidRPr="00C81FD0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решение</w:t>
        </w:r>
      </w:hyperlink>
      <w:r w:rsidRPr="00C81FD0">
        <w:rPr>
          <w:rFonts w:ascii="Times New Roman" w:hAnsi="Times New Roman" w:cs="Times New Roman"/>
          <w:sz w:val="26"/>
          <w:szCs w:val="26"/>
        </w:rPr>
        <w:t xml:space="preserve"> Совета депутатов </w:t>
      </w:r>
      <w:proofErr w:type="spellStart"/>
      <w:r w:rsidRPr="00C81FD0">
        <w:rPr>
          <w:rFonts w:ascii="Times New Roman" w:hAnsi="Times New Roman" w:cs="Times New Roman"/>
          <w:sz w:val="26"/>
          <w:szCs w:val="26"/>
        </w:rPr>
        <w:t>Ельниковского</w:t>
      </w:r>
      <w:proofErr w:type="spellEnd"/>
      <w:r w:rsidRPr="00C81FD0">
        <w:rPr>
          <w:rFonts w:ascii="Times New Roman" w:hAnsi="Times New Roman" w:cs="Times New Roman"/>
          <w:sz w:val="26"/>
          <w:szCs w:val="26"/>
        </w:rPr>
        <w:t xml:space="preserve"> муниципального района от 26.10.2005 N 104 "Об установлении единого налога на вмененный доход для отдельных видов деятельности" (с изменениями, внесенными решениями Совета депутатов от 15.02.2006 N </w:t>
      </w:r>
      <w:hyperlink r:id="rId7" w:history="1">
        <w:r w:rsidRPr="00C81FD0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137</w:t>
        </w:r>
      </w:hyperlink>
      <w:r w:rsidRPr="00C81FD0">
        <w:rPr>
          <w:rFonts w:ascii="Times New Roman" w:hAnsi="Times New Roman" w:cs="Times New Roman"/>
          <w:sz w:val="26"/>
          <w:szCs w:val="26"/>
        </w:rPr>
        <w:t>, от 11.09.2007 N </w:t>
      </w:r>
      <w:hyperlink r:id="rId8" w:history="1">
        <w:r w:rsidRPr="00C81FD0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261</w:t>
        </w:r>
      </w:hyperlink>
      <w:r w:rsidRPr="00C81FD0">
        <w:rPr>
          <w:rFonts w:ascii="Times New Roman" w:hAnsi="Times New Roman" w:cs="Times New Roman"/>
          <w:sz w:val="26"/>
          <w:szCs w:val="26"/>
        </w:rPr>
        <w:t>, от 19.12.2008 N </w:t>
      </w:r>
      <w:hyperlink r:id="rId9" w:history="1">
        <w:r w:rsidRPr="00C81FD0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93</w:t>
        </w:r>
      </w:hyperlink>
      <w:r w:rsidRPr="00C81FD0">
        <w:rPr>
          <w:rFonts w:ascii="Times New Roman" w:hAnsi="Times New Roman" w:cs="Times New Roman"/>
          <w:sz w:val="26"/>
          <w:szCs w:val="26"/>
        </w:rPr>
        <w:t>, от 09.02.2009 N </w:t>
      </w:r>
      <w:hyperlink r:id="rId10" w:history="1">
        <w:r w:rsidRPr="00C81FD0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114</w:t>
        </w:r>
      </w:hyperlink>
      <w:r w:rsidRPr="00C81FD0">
        <w:rPr>
          <w:rFonts w:ascii="Times New Roman" w:hAnsi="Times New Roman" w:cs="Times New Roman"/>
          <w:sz w:val="26"/>
          <w:szCs w:val="26"/>
        </w:rPr>
        <w:t>, от 10.04.2009 N </w:t>
      </w:r>
      <w:hyperlink r:id="rId11" w:history="1">
        <w:r w:rsidRPr="00C81FD0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127</w:t>
        </w:r>
      </w:hyperlink>
      <w:r w:rsidRPr="00C81FD0">
        <w:rPr>
          <w:rFonts w:ascii="Times New Roman" w:hAnsi="Times New Roman" w:cs="Times New Roman"/>
          <w:sz w:val="26"/>
          <w:szCs w:val="26"/>
        </w:rPr>
        <w:t>, от 27.07.2009 N </w:t>
      </w:r>
      <w:hyperlink r:id="rId12" w:history="1">
        <w:r w:rsidRPr="00C81FD0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156</w:t>
        </w:r>
      </w:hyperlink>
      <w:r w:rsidRPr="00C81FD0">
        <w:rPr>
          <w:rFonts w:ascii="Times New Roman" w:hAnsi="Times New Roman" w:cs="Times New Roman"/>
          <w:sz w:val="26"/>
          <w:szCs w:val="26"/>
        </w:rPr>
        <w:t>) следующие изменения:</w:t>
      </w:r>
      <w:proofErr w:type="gramEnd"/>
    </w:p>
    <w:p w:rsidR="00966554" w:rsidRPr="00C81FD0" w:rsidRDefault="00F40D42">
      <w:pPr>
        <w:rPr>
          <w:rFonts w:ascii="Times New Roman" w:hAnsi="Times New Roman" w:cs="Times New Roman"/>
          <w:sz w:val="26"/>
          <w:szCs w:val="26"/>
        </w:rPr>
      </w:pPr>
      <w:bookmarkStart w:id="1" w:name="sub_11"/>
      <w:bookmarkEnd w:id="0"/>
      <w:r w:rsidRPr="00C81FD0">
        <w:rPr>
          <w:rFonts w:ascii="Times New Roman" w:hAnsi="Times New Roman" w:cs="Times New Roman"/>
          <w:sz w:val="26"/>
          <w:szCs w:val="26"/>
        </w:rPr>
        <w:t xml:space="preserve">1) в </w:t>
      </w:r>
      <w:hyperlink r:id="rId13" w:history="1">
        <w:r w:rsidRPr="00C81FD0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пункте 5</w:t>
        </w:r>
      </w:hyperlink>
      <w:r w:rsidRPr="00C81FD0">
        <w:rPr>
          <w:rFonts w:ascii="Times New Roman" w:hAnsi="Times New Roman" w:cs="Times New Roman"/>
          <w:sz w:val="26"/>
          <w:szCs w:val="26"/>
        </w:rPr>
        <w:t xml:space="preserve"> таблицу изложить в следующей редакции:</w:t>
      </w:r>
    </w:p>
    <w:bookmarkEnd w:id="1"/>
    <w:p w:rsidR="00966554" w:rsidRPr="00C81FD0" w:rsidRDefault="00966554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44"/>
        <w:gridCol w:w="1568"/>
        <w:gridCol w:w="1519"/>
        <w:gridCol w:w="1224"/>
      </w:tblGrid>
      <w:tr w:rsidR="008328C6" w:rsidRPr="00C81FD0">
        <w:tc>
          <w:tcPr>
            <w:tcW w:w="57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Вид деятельности</w:t>
            </w:r>
          </w:p>
        </w:tc>
        <w:tc>
          <w:tcPr>
            <w:tcW w:w="43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Start"/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proofErr w:type="gramEnd"/>
            <w:r w:rsidRPr="00C81FD0">
              <w:rPr>
                <w:rFonts w:ascii="Times New Roman" w:hAnsi="Times New Roman" w:cs="Times New Roman"/>
                <w:sz w:val="26"/>
                <w:szCs w:val="26"/>
              </w:rPr>
              <w:t xml:space="preserve"> в зависимости от численности населения административно-территориальной единицы</w:t>
            </w:r>
          </w:p>
        </w:tc>
      </w:tr>
      <w:tr w:rsidR="008328C6" w:rsidRPr="00C81FD0">
        <w:tc>
          <w:tcPr>
            <w:tcW w:w="57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до 500 человек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от 501 до 2500 человек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от 2501 до 7000 человек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Style w:val="a3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Оказание бытовых услуг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Ремонт, окраска и пошив обуви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Ремонт и пошив швейных изделий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Ремонт и пошив меховых и кожаных изделий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Ремонт и техническое обслуживание бытовой радиоэлектронной техники, бытовых машин и бытовых приборов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Химическая чистка и крашение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Ремонт часов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Ремонт и изготовление ювелирных изделий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Услуги фотоателье, фото - и кинолабораторий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Услуги бань и душевых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Услуги парикмахерских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Ритуальные услуги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Другие виды бытовых услуг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Style w:val="a3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Оказание ветеринарных услуг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Оказание ветеринарных услуг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услуг по ремонту, техническому обслуживанию и мойке автотранспортных </w:t>
            </w:r>
            <w:r w:rsidRPr="00C81F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средств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Style w:val="a3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Продовольственные товары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Бытовая техника и оргтехника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0,52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 xml:space="preserve">Авто - и </w:t>
            </w:r>
            <w:proofErr w:type="spellStart"/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мототехника</w:t>
            </w:r>
            <w:proofErr w:type="spellEnd"/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, запасные части к ней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Периодические печатные издания, полиграфическая книжная продукция, канцелярские товары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Ювелирные изделия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Мебель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Прочие товары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Style w:val="a3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Овощи и фрукты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0,52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Прочие продовольственные товары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0,52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0,62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Табачные изделия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0,52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0,62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Меха и кожа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0,52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0,62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Канцелярские товары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0,26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Сложнобытовая техника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0,72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0,83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Запасные части и сопутствующие товары к автомобилям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0,62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Прочие промышленные товары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0,36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Чулочно-носочные, трикотажные изделия, легкая одежда, головные уборы (кроме меховых), брюки, обувь резиновая, валяная, туфли комнатные и дорожные, металлическая, текстильная (нитки, лента) галантерея, товары бытовой химии</w:t>
            </w:r>
            <w:proofErr w:type="gramEnd"/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0,36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Газеты, журналы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Аудио- и видеокассеты, живые цветы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Развозная и разносная розничная торговля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Style w:val="a3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Оказание автотранспортных услуг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Грузовые перевозки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Автотранспорт грузоподъемностью до 5 тонн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0,52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Автотранспорт грузоподъемностью от 5 до 8 тонн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0,72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Автотранспорт грузоподъемностью свыше 8 тонн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0,62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0,95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Пассажирские перевозки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Легковой автотранспорт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Автобусы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0,52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Style w:val="a3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Распространение наружной рекламы с использованием рекламных конструкций (за исключение рекламных конструкций с автоматической сменой изображения и электронных табло), том числе</w:t>
            </w: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социальной наружной рекламы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прочей наружной рекламы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Распространение наружной рекламы с использованием рекламных конструкций с автоматической сменой изображения, в том числе: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социальной наружной рекламы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прочей наружной рекламы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Распространение наружной рекламы посредством электронных табло, в том числе: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социальной наружной рекламы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прочей наружной рекламы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Размещение рекламы на транспортных средствах</w:t>
            </w:r>
          </w:p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социальной рекламы на транспорте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прочей рекламы на транспорте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Оказание услуг по временному размещению и проживанию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0,83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Оказание услуг общественного питания, через объекты организации общественного питания, имеющие залы обслуживания посетителей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0,63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Оказание услуг общественного питания, через объекты организации общественного питания, не имеющие залов обслуживания посетителей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0,63</w:t>
            </w:r>
          </w:p>
        </w:tc>
      </w:tr>
      <w:tr w:rsidR="008328C6" w:rsidRPr="00C81FD0">
        <w:tc>
          <w:tcPr>
            <w:tcW w:w="5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услуг по передаче во временное владение и (или) в пользование земельных </w:t>
            </w:r>
            <w:r w:rsidRPr="00C81F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участков для размещения объектов стационарной и нестационарной торговой сети, а также объектов организации общественного питания.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0,84</w:t>
            </w:r>
          </w:p>
        </w:tc>
      </w:tr>
    </w:tbl>
    <w:p w:rsidR="00966554" w:rsidRPr="00C81FD0" w:rsidRDefault="00966554">
      <w:pPr>
        <w:rPr>
          <w:rFonts w:ascii="Times New Roman" w:hAnsi="Times New Roman" w:cs="Times New Roman"/>
          <w:sz w:val="26"/>
          <w:szCs w:val="26"/>
        </w:rPr>
      </w:pPr>
    </w:p>
    <w:p w:rsidR="00966554" w:rsidRPr="00C81FD0" w:rsidRDefault="00F40D42">
      <w:pPr>
        <w:rPr>
          <w:rFonts w:ascii="Times New Roman" w:hAnsi="Times New Roman" w:cs="Times New Roman"/>
          <w:sz w:val="26"/>
          <w:szCs w:val="26"/>
        </w:rPr>
      </w:pPr>
      <w:bookmarkStart w:id="2" w:name="sub_12"/>
      <w:r w:rsidRPr="00C81FD0">
        <w:rPr>
          <w:rFonts w:ascii="Times New Roman" w:hAnsi="Times New Roman" w:cs="Times New Roman"/>
          <w:sz w:val="26"/>
          <w:szCs w:val="26"/>
        </w:rPr>
        <w:t xml:space="preserve">2) в </w:t>
      </w:r>
      <w:hyperlink r:id="rId14" w:history="1">
        <w:r w:rsidRPr="00C81FD0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пункте 9</w:t>
        </w:r>
      </w:hyperlink>
      <w:r w:rsidRPr="00C81FD0">
        <w:rPr>
          <w:rFonts w:ascii="Times New Roman" w:hAnsi="Times New Roman" w:cs="Times New Roman"/>
          <w:sz w:val="26"/>
          <w:szCs w:val="26"/>
        </w:rPr>
        <w:t xml:space="preserve"> таблицу "Значение показателя </w:t>
      </w:r>
      <w:proofErr w:type="spellStart"/>
      <w:r w:rsidRPr="00C81FD0">
        <w:rPr>
          <w:rFonts w:ascii="Times New Roman" w:hAnsi="Times New Roman" w:cs="Times New Roman"/>
          <w:sz w:val="26"/>
          <w:szCs w:val="26"/>
        </w:rPr>
        <w:t>Кз</w:t>
      </w:r>
      <w:proofErr w:type="gramStart"/>
      <w:r w:rsidRPr="00C81FD0">
        <w:rPr>
          <w:rFonts w:ascii="Times New Roman" w:hAnsi="Times New Roman" w:cs="Times New Roman"/>
          <w:sz w:val="26"/>
          <w:szCs w:val="26"/>
        </w:rPr>
        <w:t>.п</w:t>
      </w:r>
      <w:proofErr w:type="spellEnd"/>
      <w:proofErr w:type="gramEnd"/>
      <w:r w:rsidRPr="00C81FD0">
        <w:rPr>
          <w:rFonts w:ascii="Times New Roman" w:hAnsi="Times New Roman" w:cs="Times New Roman"/>
          <w:sz w:val="26"/>
          <w:szCs w:val="26"/>
        </w:rPr>
        <w:t xml:space="preserve"> " изложить в новой редакции:</w:t>
      </w:r>
    </w:p>
    <w:bookmarkEnd w:id="2"/>
    <w:p w:rsidR="00966554" w:rsidRPr="00C81FD0" w:rsidRDefault="00966554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17"/>
        <w:gridCol w:w="3940"/>
      </w:tblGrid>
      <w:tr w:rsidR="008328C6" w:rsidRPr="00C81FD0">
        <w:tc>
          <w:tcPr>
            <w:tcW w:w="61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Величина среднемесячной заработной платы на 1 работника (руб.)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Значение показателя</w:t>
            </w:r>
            <w:proofErr w:type="gramStart"/>
            <w:r w:rsidRPr="00C81F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End"/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з.п</w:t>
            </w:r>
            <w:proofErr w:type="spellEnd"/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328C6" w:rsidRPr="00C81FD0">
        <w:tc>
          <w:tcPr>
            <w:tcW w:w="61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6900 и менее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328C6" w:rsidRPr="00C81FD0">
        <w:tc>
          <w:tcPr>
            <w:tcW w:w="61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от 6901 до 7590 (включительно)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</w:tr>
      <w:tr w:rsidR="008328C6" w:rsidRPr="00C81FD0">
        <w:tc>
          <w:tcPr>
            <w:tcW w:w="61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свыше 7590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</w:tbl>
    <w:p w:rsidR="00966554" w:rsidRPr="00C81FD0" w:rsidRDefault="00966554">
      <w:pPr>
        <w:rPr>
          <w:rFonts w:ascii="Times New Roman" w:hAnsi="Times New Roman" w:cs="Times New Roman"/>
          <w:sz w:val="26"/>
          <w:szCs w:val="26"/>
        </w:rPr>
      </w:pPr>
    </w:p>
    <w:p w:rsidR="00966554" w:rsidRPr="00C81FD0" w:rsidRDefault="00F40D42">
      <w:pPr>
        <w:rPr>
          <w:rFonts w:ascii="Times New Roman" w:hAnsi="Times New Roman" w:cs="Times New Roman"/>
          <w:sz w:val="26"/>
          <w:szCs w:val="26"/>
        </w:rPr>
      </w:pPr>
      <w:bookmarkStart w:id="3" w:name="sub_13"/>
      <w:r w:rsidRPr="00C81FD0">
        <w:rPr>
          <w:rFonts w:ascii="Times New Roman" w:hAnsi="Times New Roman" w:cs="Times New Roman"/>
          <w:sz w:val="26"/>
          <w:szCs w:val="26"/>
        </w:rPr>
        <w:t xml:space="preserve">3) в </w:t>
      </w:r>
      <w:hyperlink r:id="rId15" w:history="1">
        <w:r w:rsidRPr="00C81FD0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пункте 10</w:t>
        </w:r>
      </w:hyperlink>
      <w:r w:rsidRPr="00C81FD0">
        <w:rPr>
          <w:rFonts w:ascii="Times New Roman" w:hAnsi="Times New Roman" w:cs="Times New Roman"/>
          <w:sz w:val="26"/>
          <w:szCs w:val="26"/>
        </w:rPr>
        <w:t xml:space="preserve"> таблицу "Значение показателя </w:t>
      </w:r>
      <w:proofErr w:type="spellStart"/>
      <w:proofErr w:type="gramStart"/>
      <w:r w:rsidRPr="00C81FD0">
        <w:rPr>
          <w:rFonts w:ascii="Times New Roman" w:hAnsi="Times New Roman" w:cs="Times New Roman"/>
          <w:sz w:val="26"/>
          <w:szCs w:val="26"/>
        </w:rPr>
        <w:t>K</w:t>
      </w:r>
      <w:proofErr w:type="gramEnd"/>
      <w:r w:rsidRPr="00C81FD0">
        <w:rPr>
          <w:rFonts w:ascii="Times New Roman" w:hAnsi="Times New Roman" w:cs="Times New Roman"/>
          <w:sz w:val="26"/>
          <w:szCs w:val="26"/>
        </w:rPr>
        <w:t>рр</w:t>
      </w:r>
      <w:proofErr w:type="spellEnd"/>
      <w:r w:rsidRPr="00C81FD0">
        <w:rPr>
          <w:rFonts w:ascii="Times New Roman" w:hAnsi="Times New Roman" w:cs="Times New Roman"/>
          <w:sz w:val="26"/>
          <w:szCs w:val="26"/>
        </w:rPr>
        <w:t>" изложить в новой редакции:</w:t>
      </w:r>
    </w:p>
    <w:bookmarkEnd w:id="3"/>
    <w:p w:rsidR="00966554" w:rsidRPr="00C81FD0" w:rsidRDefault="00966554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6656"/>
        <w:gridCol w:w="2673"/>
      </w:tblGrid>
      <w:tr w:rsidR="008328C6" w:rsidRPr="00C81FD0">
        <w:tc>
          <w:tcPr>
            <w:tcW w:w="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Pr="00C81FD0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gramStart"/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Виды предпринимательской деятельности</w:t>
            </w:r>
          </w:p>
        </w:tc>
        <w:tc>
          <w:tcPr>
            <w:tcW w:w="267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 xml:space="preserve">Значение показателя </w:t>
            </w:r>
            <w:proofErr w:type="spellStart"/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Крр</w:t>
            </w:r>
            <w:proofErr w:type="spellEnd"/>
          </w:p>
        </w:tc>
      </w:tr>
      <w:tr w:rsidR="008328C6" w:rsidRPr="00C81FD0">
        <w:tc>
          <w:tcPr>
            <w:tcW w:w="7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посетителей: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28C6" w:rsidRPr="00C81FD0">
        <w:tc>
          <w:tcPr>
            <w:tcW w:w="7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до 5 дней в месяц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</w:tr>
      <w:tr w:rsidR="008328C6" w:rsidRPr="00C81FD0">
        <w:tc>
          <w:tcPr>
            <w:tcW w:w="7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от 5 до 10 дней в месяц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0,29</w:t>
            </w:r>
          </w:p>
        </w:tc>
      </w:tr>
      <w:tr w:rsidR="008328C6" w:rsidRPr="00C81FD0">
        <w:tc>
          <w:tcPr>
            <w:tcW w:w="7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от 10 до 26 дней в месяц (включительно)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8328C6" w:rsidRPr="00C81FD0">
        <w:tc>
          <w:tcPr>
            <w:tcW w:w="7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свыше 26 дней в месяц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328C6" w:rsidRPr="00C81FD0">
        <w:tc>
          <w:tcPr>
            <w:tcW w:w="7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питания: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28C6" w:rsidRPr="00C81FD0">
        <w:tc>
          <w:tcPr>
            <w:tcW w:w="7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28C6" w:rsidRPr="00C81FD0">
        <w:tc>
          <w:tcPr>
            <w:tcW w:w="7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до 5 дней в месяц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</w:tr>
      <w:tr w:rsidR="008328C6" w:rsidRPr="00C81FD0">
        <w:tc>
          <w:tcPr>
            <w:tcW w:w="7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от 5 до 10 дней в месяц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0,28</w:t>
            </w:r>
          </w:p>
        </w:tc>
      </w:tr>
      <w:tr w:rsidR="008328C6" w:rsidRPr="00C81FD0">
        <w:tc>
          <w:tcPr>
            <w:tcW w:w="7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от 10 до 26 дней в месяц (включительно)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8328C6" w:rsidRPr="00C81FD0">
        <w:tc>
          <w:tcPr>
            <w:tcW w:w="7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свыше 26 дней в месяц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328C6" w:rsidRPr="00C81FD0">
        <w:tc>
          <w:tcPr>
            <w:tcW w:w="7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сети: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28C6" w:rsidRPr="00C81FD0">
        <w:tc>
          <w:tcPr>
            <w:tcW w:w="7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до 5 дней в месяц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</w:tr>
      <w:tr w:rsidR="008328C6" w:rsidRPr="00C81FD0">
        <w:tc>
          <w:tcPr>
            <w:tcW w:w="7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от 5 до 10 дней в месяц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0,28</w:t>
            </w:r>
          </w:p>
        </w:tc>
      </w:tr>
      <w:tr w:rsidR="008328C6" w:rsidRPr="00C81FD0">
        <w:tc>
          <w:tcPr>
            <w:tcW w:w="7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от 10 до 26 дней в месяц (включительно)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8328C6" w:rsidRPr="00C81FD0">
        <w:tc>
          <w:tcPr>
            <w:tcW w:w="7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54" w:rsidRPr="00C81FD0" w:rsidRDefault="00966554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554" w:rsidRPr="00C81FD0" w:rsidRDefault="00F40D4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свыше 26 дней в месяц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</w:tcBorders>
          </w:tcPr>
          <w:p w:rsidR="00966554" w:rsidRPr="00C81FD0" w:rsidRDefault="00F40D42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FD0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</w:tbl>
    <w:p w:rsidR="00966554" w:rsidRPr="00C81FD0" w:rsidRDefault="00966554">
      <w:pPr>
        <w:rPr>
          <w:rFonts w:ascii="Times New Roman" w:hAnsi="Times New Roman" w:cs="Times New Roman"/>
          <w:sz w:val="26"/>
          <w:szCs w:val="26"/>
        </w:rPr>
      </w:pPr>
    </w:p>
    <w:p w:rsidR="00966554" w:rsidRPr="00C81FD0" w:rsidRDefault="00F40D42">
      <w:pPr>
        <w:rPr>
          <w:rFonts w:ascii="Times New Roman" w:hAnsi="Times New Roman" w:cs="Times New Roman"/>
          <w:sz w:val="26"/>
          <w:szCs w:val="26"/>
        </w:rPr>
      </w:pPr>
      <w:r w:rsidRPr="00C81FD0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Примечание</w:t>
      </w:r>
      <w:r w:rsidRPr="00C81FD0">
        <w:rPr>
          <w:rFonts w:ascii="Times New Roman" w:hAnsi="Times New Roman" w:cs="Times New Roman"/>
          <w:sz w:val="26"/>
          <w:szCs w:val="26"/>
        </w:rPr>
        <w:t>: При осуществлении остальных видов деятельности, значения корректирующего показателя в зависимости от режима работы (</w:t>
      </w:r>
      <w:proofErr w:type="spellStart"/>
      <w:r w:rsidRPr="00C81FD0">
        <w:rPr>
          <w:rFonts w:ascii="Times New Roman" w:hAnsi="Times New Roman" w:cs="Times New Roman"/>
          <w:sz w:val="26"/>
          <w:szCs w:val="26"/>
        </w:rPr>
        <w:t>Крр</w:t>
      </w:r>
      <w:proofErr w:type="spellEnd"/>
      <w:r w:rsidRPr="00C81FD0">
        <w:rPr>
          <w:rFonts w:ascii="Times New Roman" w:hAnsi="Times New Roman" w:cs="Times New Roman"/>
          <w:sz w:val="26"/>
          <w:szCs w:val="26"/>
        </w:rPr>
        <w:t xml:space="preserve">) принимаются, </w:t>
      </w:r>
      <w:proofErr w:type="gramStart"/>
      <w:r w:rsidRPr="00C81FD0">
        <w:rPr>
          <w:rFonts w:ascii="Times New Roman" w:hAnsi="Times New Roman" w:cs="Times New Roman"/>
          <w:sz w:val="26"/>
          <w:szCs w:val="26"/>
        </w:rPr>
        <w:lastRenderedPageBreak/>
        <w:t>равными</w:t>
      </w:r>
      <w:proofErr w:type="gramEnd"/>
      <w:r w:rsidRPr="00C81FD0">
        <w:rPr>
          <w:rFonts w:ascii="Times New Roman" w:hAnsi="Times New Roman" w:cs="Times New Roman"/>
          <w:sz w:val="26"/>
          <w:szCs w:val="26"/>
        </w:rPr>
        <w:t xml:space="preserve"> единице.</w:t>
      </w:r>
    </w:p>
    <w:p w:rsidR="00966554" w:rsidRPr="00C81FD0" w:rsidRDefault="00F40D42">
      <w:pPr>
        <w:rPr>
          <w:rFonts w:ascii="Times New Roman" w:hAnsi="Times New Roman" w:cs="Times New Roman"/>
          <w:sz w:val="26"/>
          <w:szCs w:val="26"/>
        </w:rPr>
      </w:pPr>
      <w:bookmarkStart w:id="4" w:name="sub_2"/>
      <w:r w:rsidRPr="00C81FD0">
        <w:rPr>
          <w:rFonts w:ascii="Times New Roman" w:hAnsi="Times New Roman" w:cs="Times New Roman"/>
          <w:sz w:val="26"/>
          <w:szCs w:val="26"/>
        </w:rPr>
        <w:t xml:space="preserve">2. Решение </w:t>
      </w:r>
      <w:hyperlink r:id="rId16" w:history="1">
        <w:r w:rsidRPr="00C81FD0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опубликовать</w:t>
        </w:r>
      </w:hyperlink>
      <w:r w:rsidRPr="00C81FD0">
        <w:rPr>
          <w:rFonts w:ascii="Times New Roman" w:hAnsi="Times New Roman" w:cs="Times New Roman"/>
          <w:sz w:val="26"/>
          <w:szCs w:val="26"/>
        </w:rPr>
        <w:t xml:space="preserve"> в средствах массовой информации.</w:t>
      </w:r>
    </w:p>
    <w:p w:rsidR="00966554" w:rsidRPr="00C81FD0" w:rsidRDefault="00F40D42">
      <w:pPr>
        <w:rPr>
          <w:rFonts w:ascii="Times New Roman" w:hAnsi="Times New Roman" w:cs="Times New Roman"/>
          <w:sz w:val="26"/>
          <w:szCs w:val="26"/>
        </w:rPr>
      </w:pPr>
      <w:bookmarkStart w:id="5" w:name="sub_3"/>
      <w:bookmarkEnd w:id="4"/>
      <w:r w:rsidRPr="00C81FD0">
        <w:rPr>
          <w:rFonts w:ascii="Times New Roman" w:hAnsi="Times New Roman" w:cs="Times New Roman"/>
          <w:sz w:val="26"/>
          <w:szCs w:val="26"/>
        </w:rPr>
        <w:t xml:space="preserve">3. Настоящее решение вступает в силу с 1 января 2017 года, но не ранее чем по истечении месяца со дня его </w:t>
      </w:r>
      <w:hyperlink r:id="rId17" w:history="1">
        <w:r w:rsidRPr="00C81FD0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официального опубликования</w:t>
        </w:r>
      </w:hyperlink>
      <w:r w:rsidRPr="00C81FD0">
        <w:rPr>
          <w:rFonts w:ascii="Times New Roman" w:hAnsi="Times New Roman" w:cs="Times New Roman"/>
          <w:sz w:val="26"/>
          <w:szCs w:val="26"/>
        </w:rPr>
        <w:t>.</w:t>
      </w:r>
    </w:p>
    <w:p w:rsidR="008328C6" w:rsidRPr="00C81FD0" w:rsidRDefault="008328C6">
      <w:pPr>
        <w:rPr>
          <w:rFonts w:ascii="Times New Roman" w:hAnsi="Times New Roman" w:cs="Times New Roman"/>
          <w:sz w:val="26"/>
          <w:szCs w:val="26"/>
        </w:rPr>
      </w:pPr>
    </w:p>
    <w:p w:rsidR="008328C6" w:rsidRDefault="008328C6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C81FD0" w:rsidRPr="00C81FD0" w:rsidRDefault="00C81FD0">
      <w:pPr>
        <w:rPr>
          <w:rFonts w:ascii="Times New Roman" w:hAnsi="Times New Roman" w:cs="Times New Roman"/>
          <w:sz w:val="26"/>
          <w:szCs w:val="26"/>
          <w:lang w:val="en-US"/>
        </w:rPr>
      </w:pPr>
      <w:bookmarkStart w:id="6" w:name="_GoBack"/>
      <w:bookmarkEnd w:id="6"/>
    </w:p>
    <w:p w:rsidR="008328C6" w:rsidRPr="00C81FD0" w:rsidRDefault="008328C6" w:rsidP="008328C6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C81FD0">
        <w:rPr>
          <w:rFonts w:ascii="Times New Roman" w:hAnsi="Times New Roman" w:cs="Times New Roman"/>
          <w:i/>
          <w:sz w:val="26"/>
          <w:szCs w:val="26"/>
        </w:rPr>
        <w:t xml:space="preserve">Глава </w:t>
      </w:r>
      <w:proofErr w:type="spellStart"/>
      <w:r w:rsidRPr="00C81FD0">
        <w:rPr>
          <w:rFonts w:ascii="Times New Roman" w:hAnsi="Times New Roman" w:cs="Times New Roman"/>
          <w:i/>
          <w:sz w:val="26"/>
          <w:szCs w:val="26"/>
        </w:rPr>
        <w:t>Ельниковского</w:t>
      </w:r>
      <w:proofErr w:type="spellEnd"/>
      <w:r w:rsidRPr="00C81FD0">
        <w:rPr>
          <w:rFonts w:ascii="Times New Roman" w:hAnsi="Times New Roman" w:cs="Times New Roman"/>
          <w:i/>
          <w:sz w:val="26"/>
          <w:szCs w:val="26"/>
        </w:rPr>
        <w:t xml:space="preserve"> муниципального района</w:t>
      </w:r>
    </w:p>
    <w:p w:rsidR="008328C6" w:rsidRPr="00C81FD0" w:rsidRDefault="008328C6" w:rsidP="008328C6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C81FD0">
        <w:rPr>
          <w:rFonts w:ascii="Times New Roman" w:hAnsi="Times New Roman" w:cs="Times New Roman"/>
          <w:i/>
          <w:sz w:val="26"/>
          <w:szCs w:val="26"/>
        </w:rPr>
        <w:t>Ю.А. </w:t>
      </w:r>
      <w:proofErr w:type="spellStart"/>
      <w:r w:rsidRPr="00C81FD0">
        <w:rPr>
          <w:rFonts w:ascii="Times New Roman" w:hAnsi="Times New Roman" w:cs="Times New Roman"/>
          <w:i/>
          <w:sz w:val="26"/>
          <w:szCs w:val="26"/>
        </w:rPr>
        <w:t>Бекешев</w:t>
      </w:r>
      <w:proofErr w:type="spellEnd"/>
    </w:p>
    <w:p w:rsidR="008328C6" w:rsidRPr="00C81FD0" w:rsidRDefault="008328C6" w:rsidP="008328C6">
      <w:pPr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8328C6" w:rsidRPr="00C81FD0" w:rsidRDefault="008328C6" w:rsidP="008328C6">
      <w:pPr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8328C6" w:rsidRPr="00C81FD0" w:rsidRDefault="008328C6" w:rsidP="008328C6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C81FD0">
        <w:rPr>
          <w:rFonts w:ascii="Times New Roman" w:hAnsi="Times New Roman" w:cs="Times New Roman"/>
          <w:i/>
          <w:sz w:val="26"/>
          <w:szCs w:val="26"/>
        </w:rPr>
        <w:t>Председатель Совета депутатов</w:t>
      </w:r>
      <w:r w:rsidRPr="00C81FD0">
        <w:rPr>
          <w:rFonts w:ascii="Times New Roman" w:hAnsi="Times New Roman" w:cs="Times New Roman"/>
          <w:i/>
          <w:sz w:val="26"/>
          <w:szCs w:val="26"/>
        </w:rPr>
        <w:br/>
      </w:r>
      <w:proofErr w:type="spellStart"/>
      <w:r w:rsidRPr="00C81FD0">
        <w:rPr>
          <w:rFonts w:ascii="Times New Roman" w:hAnsi="Times New Roman" w:cs="Times New Roman"/>
          <w:i/>
          <w:sz w:val="26"/>
          <w:szCs w:val="26"/>
        </w:rPr>
        <w:t>Ельниковского</w:t>
      </w:r>
      <w:proofErr w:type="spellEnd"/>
      <w:r w:rsidRPr="00C81FD0">
        <w:rPr>
          <w:rFonts w:ascii="Times New Roman" w:hAnsi="Times New Roman" w:cs="Times New Roman"/>
          <w:i/>
          <w:sz w:val="26"/>
          <w:szCs w:val="26"/>
        </w:rPr>
        <w:t xml:space="preserve"> муниципального района</w:t>
      </w:r>
    </w:p>
    <w:p w:rsidR="008328C6" w:rsidRPr="00C81FD0" w:rsidRDefault="008328C6" w:rsidP="008328C6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C81FD0">
        <w:rPr>
          <w:rFonts w:ascii="Times New Roman" w:hAnsi="Times New Roman" w:cs="Times New Roman"/>
          <w:i/>
          <w:sz w:val="26"/>
          <w:szCs w:val="26"/>
        </w:rPr>
        <w:t>Т.А. </w:t>
      </w:r>
      <w:proofErr w:type="spellStart"/>
      <w:r w:rsidRPr="00C81FD0">
        <w:rPr>
          <w:rFonts w:ascii="Times New Roman" w:hAnsi="Times New Roman" w:cs="Times New Roman"/>
          <w:i/>
          <w:sz w:val="26"/>
          <w:szCs w:val="26"/>
        </w:rPr>
        <w:t>Шашанова</w:t>
      </w:r>
      <w:proofErr w:type="spellEnd"/>
    </w:p>
    <w:bookmarkEnd w:id="5"/>
    <w:p w:rsidR="00966554" w:rsidRPr="00C81FD0" w:rsidRDefault="00966554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8328C6" w:rsidRPr="00C81FD0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966554" w:rsidRPr="00C81FD0" w:rsidRDefault="00966554">
            <w:pPr>
              <w:pStyle w:val="afff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966554" w:rsidRPr="00C81FD0" w:rsidRDefault="00966554">
            <w:pPr>
              <w:pStyle w:val="aff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66554" w:rsidRPr="00C81FD0" w:rsidRDefault="00966554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8328C6" w:rsidRPr="00C81FD0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966554" w:rsidRPr="00C81FD0" w:rsidRDefault="00966554">
            <w:pPr>
              <w:pStyle w:val="afff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966554" w:rsidRPr="00C81FD0" w:rsidRDefault="00966554">
            <w:pPr>
              <w:pStyle w:val="aff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40D42" w:rsidRPr="00C81FD0" w:rsidRDefault="00F40D42">
      <w:pPr>
        <w:rPr>
          <w:rFonts w:ascii="Times New Roman" w:hAnsi="Times New Roman" w:cs="Times New Roman"/>
          <w:sz w:val="26"/>
          <w:szCs w:val="26"/>
        </w:rPr>
      </w:pPr>
    </w:p>
    <w:sectPr w:rsidR="00F40D42" w:rsidRPr="00C81FD0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8C6"/>
    <w:rsid w:val="008328C6"/>
    <w:rsid w:val="00966554"/>
    <w:rsid w:val="00BA4334"/>
    <w:rsid w:val="00C81FD0"/>
    <w:rsid w:val="00F4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b/>
      <w:bCs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b/>
      <w:bCs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b/>
      <w:bCs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b/>
      <w:bCs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b/>
      <w:bCs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b/>
      <w:bCs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b/>
      <w:bCs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b/>
      <w:bCs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820490.0" TargetMode="External"/><Relationship Id="rId13" Type="http://schemas.openxmlformats.org/officeDocument/2006/relationships/hyperlink" Target="garantF1://8820615.5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8839849.0" TargetMode="External"/><Relationship Id="rId12" Type="http://schemas.openxmlformats.org/officeDocument/2006/relationships/hyperlink" Target="garantF1://8829902.0" TargetMode="External"/><Relationship Id="rId17" Type="http://schemas.openxmlformats.org/officeDocument/2006/relationships/hyperlink" Target="garantF1://44814721.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garantF1://44814721.0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8820615.0" TargetMode="External"/><Relationship Id="rId11" Type="http://schemas.openxmlformats.org/officeDocument/2006/relationships/hyperlink" Target="garantF1://8827124.0" TargetMode="External"/><Relationship Id="rId5" Type="http://schemas.openxmlformats.org/officeDocument/2006/relationships/hyperlink" Target="garantF1://10800200.200263" TargetMode="External"/><Relationship Id="rId15" Type="http://schemas.openxmlformats.org/officeDocument/2006/relationships/hyperlink" Target="garantF1://8820615.100" TargetMode="External"/><Relationship Id="rId10" Type="http://schemas.openxmlformats.org/officeDocument/2006/relationships/hyperlink" Target="garantF1://8832001.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garantF1://8832009.0" TargetMode="External"/><Relationship Id="rId14" Type="http://schemas.openxmlformats.org/officeDocument/2006/relationships/hyperlink" Target="garantF1://8820615.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8186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Валентина Кривова</cp:lastModifiedBy>
  <cp:revision>3</cp:revision>
  <dcterms:created xsi:type="dcterms:W3CDTF">2017-04-27T06:21:00Z</dcterms:created>
  <dcterms:modified xsi:type="dcterms:W3CDTF">2017-08-01T13:12:00Z</dcterms:modified>
</cp:coreProperties>
</file>