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02" w:rsidRPr="001B07D2" w:rsidRDefault="00BE22F3">
      <w:pPr>
        <w:pStyle w:val="1"/>
        <w:rPr>
          <w:rFonts w:ascii="Times New Roman" w:hAnsi="Times New Roman" w:cs="Times New Roman"/>
          <w:b w:val="0"/>
          <w:color w:val="auto"/>
        </w:rPr>
      </w:pPr>
      <w:r w:rsidRPr="001B07D2">
        <w:rPr>
          <w:rStyle w:val="a4"/>
          <w:rFonts w:ascii="Times New Roman" w:hAnsi="Times New Roman" w:cs="Times New Roman"/>
          <w:b/>
          <w:color w:val="auto"/>
        </w:rPr>
        <w:t xml:space="preserve">Решение </w:t>
      </w:r>
      <w:bookmarkStart w:id="0" w:name="_GoBack"/>
      <w:r w:rsidRPr="001B07D2">
        <w:rPr>
          <w:rStyle w:val="a4"/>
          <w:rFonts w:ascii="Times New Roman" w:hAnsi="Times New Roman" w:cs="Times New Roman"/>
          <w:b/>
          <w:color w:val="auto"/>
        </w:rPr>
        <w:t xml:space="preserve">Совета депутатов </w:t>
      </w:r>
      <w:proofErr w:type="spellStart"/>
      <w:r w:rsidRPr="001B07D2">
        <w:rPr>
          <w:rStyle w:val="a4"/>
          <w:rFonts w:ascii="Times New Roman" w:hAnsi="Times New Roman" w:cs="Times New Roman"/>
          <w:b/>
          <w:color w:val="auto"/>
        </w:rPr>
        <w:t>Атяшевского</w:t>
      </w:r>
      <w:proofErr w:type="spellEnd"/>
      <w:r w:rsidRPr="001B07D2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от 27 ноября 2018 г. </w:t>
      </w:r>
      <w:r w:rsidR="00895468">
        <w:rPr>
          <w:rStyle w:val="a4"/>
          <w:rFonts w:ascii="Times New Roman" w:hAnsi="Times New Roman" w:cs="Times New Roman"/>
          <w:b/>
          <w:color w:val="auto"/>
        </w:rPr>
        <w:t>№</w:t>
      </w:r>
      <w:r w:rsidRPr="001B07D2">
        <w:rPr>
          <w:rStyle w:val="a4"/>
          <w:rFonts w:ascii="Times New Roman" w:hAnsi="Times New Roman" w:cs="Times New Roman"/>
          <w:b/>
          <w:color w:val="auto"/>
        </w:rPr>
        <w:t> 54</w:t>
      </w:r>
      <w:r w:rsidRPr="001B07D2">
        <w:rPr>
          <w:rStyle w:val="a4"/>
          <w:rFonts w:ascii="Times New Roman" w:hAnsi="Times New Roman" w:cs="Times New Roman"/>
          <w:b/>
          <w:color w:val="auto"/>
        </w:rPr>
        <w:br/>
      </w:r>
      <w:r w:rsidR="00895468">
        <w:rPr>
          <w:rStyle w:val="a4"/>
          <w:rFonts w:ascii="Times New Roman" w:hAnsi="Times New Roman" w:cs="Times New Roman"/>
          <w:b/>
          <w:color w:val="auto"/>
        </w:rPr>
        <w:t>«</w:t>
      </w:r>
      <w:r w:rsidRPr="001B07D2">
        <w:rPr>
          <w:rStyle w:val="a4"/>
          <w:rFonts w:ascii="Times New Roman" w:hAnsi="Times New Roman" w:cs="Times New Roman"/>
          <w:b/>
          <w:color w:val="auto"/>
        </w:rPr>
        <w:t xml:space="preserve">О внесении изменений в решение Совета депутатов </w:t>
      </w:r>
      <w:proofErr w:type="spellStart"/>
      <w:r w:rsidRPr="001B07D2">
        <w:rPr>
          <w:rStyle w:val="a4"/>
          <w:rFonts w:ascii="Times New Roman" w:hAnsi="Times New Roman" w:cs="Times New Roman"/>
          <w:b/>
          <w:color w:val="auto"/>
        </w:rPr>
        <w:t>Атяшевского</w:t>
      </w:r>
      <w:proofErr w:type="spellEnd"/>
      <w:r w:rsidRPr="001B07D2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от 11 ноября 2005 года </w:t>
      </w:r>
      <w:r w:rsidR="00895468">
        <w:rPr>
          <w:rStyle w:val="a4"/>
          <w:rFonts w:ascii="Times New Roman" w:hAnsi="Times New Roman" w:cs="Times New Roman"/>
          <w:b/>
          <w:color w:val="auto"/>
        </w:rPr>
        <w:t>№</w:t>
      </w:r>
      <w:r w:rsidRPr="001B07D2">
        <w:rPr>
          <w:rStyle w:val="a4"/>
          <w:rFonts w:ascii="Times New Roman" w:hAnsi="Times New Roman" w:cs="Times New Roman"/>
          <w:b/>
          <w:color w:val="auto"/>
        </w:rPr>
        <w:t xml:space="preserve"> 95 </w:t>
      </w:r>
      <w:r w:rsidR="00895468">
        <w:rPr>
          <w:rStyle w:val="a4"/>
          <w:rFonts w:ascii="Times New Roman" w:hAnsi="Times New Roman" w:cs="Times New Roman"/>
          <w:b/>
          <w:color w:val="auto"/>
        </w:rPr>
        <w:t>«</w:t>
      </w:r>
      <w:r w:rsidRPr="001B07D2">
        <w:rPr>
          <w:rStyle w:val="a4"/>
          <w:rFonts w:ascii="Times New Roman" w:hAnsi="Times New Roman" w:cs="Times New Roman"/>
          <w:b/>
          <w:color w:val="auto"/>
        </w:rPr>
        <w:t>Об установлении единого налога на вмененный доход для отдельных видов деятельности</w:t>
      </w:r>
      <w:r w:rsidR="00895468">
        <w:rPr>
          <w:rStyle w:val="a4"/>
          <w:rFonts w:ascii="Times New Roman" w:hAnsi="Times New Roman" w:cs="Times New Roman"/>
          <w:b/>
          <w:color w:val="auto"/>
        </w:rPr>
        <w:t>»</w:t>
      </w:r>
      <w:bookmarkEnd w:id="0"/>
    </w:p>
    <w:p w:rsidR="00032602" w:rsidRPr="00B72515" w:rsidRDefault="00032602">
      <w:pPr>
        <w:rPr>
          <w:rFonts w:ascii="Times New Roman" w:hAnsi="Times New Roman" w:cs="Times New Roman"/>
        </w:rPr>
      </w:pPr>
    </w:p>
    <w:p w:rsidR="00032602" w:rsidRPr="00B72515" w:rsidRDefault="00BE22F3">
      <w:pPr>
        <w:rPr>
          <w:rFonts w:ascii="Times New Roman" w:hAnsi="Times New Roman" w:cs="Times New Roman"/>
        </w:rPr>
      </w:pPr>
      <w:r w:rsidRPr="00B72515">
        <w:rPr>
          <w:rFonts w:ascii="Times New Roman" w:hAnsi="Times New Roman" w:cs="Times New Roman"/>
        </w:rPr>
        <w:t xml:space="preserve">В соответствии с </w:t>
      </w:r>
      <w:r w:rsidRPr="00B72515">
        <w:rPr>
          <w:rStyle w:val="a4"/>
          <w:rFonts w:ascii="Times New Roman" w:hAnsi="Times New Roman" w:cs="Times New Roman"/>
          <w:color w:val="auto"/>
        </w:rPr>
        <w:t>главой 26.3 части второй</w:t>
      </w:r>
      <w:r w:rsidRPr="00B72515">
        <w:rPr>
          <w:rFonts w:ascii="Times New Roman" w:hAnsi="Times New Roman" w:cs="Times New Roman"/>
        </w:rPr>
        <w:t xml:space="preserve"> Налогового кодекса Российской Федерации</w:t>
      </w:r>
      <w:proofErr w:type="gramStart"/>
      <w:r w:rsidRPr="00B72515">
        <w:rPr>
          <w:rFonts w:ascii="Times New Roman" w:hAnsi="Times New Roman" w:cs="Times New Roman"/>
        </w:rPr>
        <w:t xml:space="preserve"> С</w:t>
      </w:r>
      <w:proofErr w:type="gramEnd"/>
      <w:r w:rsidRPr="00B72515">
        <w:rPr>
          <w:rFonts w:ascii="Times New Roman" w:hAnsi="Times New Roman" w:cs="Times New Roman"/>
        </w:rPr>
        <w:t xml:space="preserve">овеет депутатов </w:t>
      </w:r>
      <w:proofErr w:type="spellStart"/>
      <w:r w:rsidRPr="00B72515">
        <w:rPr>
          <w:rFonts w:ascii="Times New Roman" w:hAnsi="Times New Roman" w:cs="Times New Roman"/>
        </w:rPr>
        <w:t>Атяшевского</w:t>
      </w:r>
      <w:proofErr w:type="spellEnd"/>
      <w:r w:rsidRPr="00B72515">
        <w:rPr>
          <w:rFonts w:ascii="Times New Roman" w:hAnsi="Times New Roman" w:cs="Times New Roman"/>
        </w:rPr>
        <w:t xml:space="preserve"> муниципального района решил:</w:t>
      </w:r>
    </w:p>
    <w:p w:rsidR="00032602" w:rsidRPr="00B72515" w:rsidRDefault="00BE22F3">
      <w:pPr>
        <w:rPr>
          <w:rFonts w:ascii="Times New Roman" w:hAnsi="Times New Roman" w:cs="Times New Roman"/>
        </w:rPr>
      </w:pPr>
      <w:bookmarkStart w:id="1" w:name="sub_1"/>
      <w:r w:rsidRPr="00B72515">
        <w:rPr>
          <w:rFonts w:ascii="Times New Roman" w:hAnsi="Times New Roman" w:cs="Times New Roman"/>
        </w:rPr>
        <w:t xml:space="preserve">1. Внести в </w:t>
      </w:r>
      <w:r w:rsidRPr="00B72515">
        <w:rPr>
          <w:rStyle w:val="a4"/>
          <w:rFonts w:ascii="Times New Roman" w:hAnsi="Times New Roman" w:cs="Times New Roman"/>
          <w:color w:val="auto"/>
        </w:rPr>
        <w:t>Решение</w:t>
      </w:r>
      <w:r w:rsidRPr="00B72515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B72515">
        <w:rPr>
          <w:rFonts w:ascii="Times New Roman" w:hAnsi="Times New Roman" w:cs="Times New Roman"/>
        </w:rPr>
        <w:t>Атяшевского</w:t>
      </w:r>
      <w:proofErr w:type="spellEnd"/>
      <w:r w:rsidRPr="00B72515">
        <w:rPr>
          <w:rFonts w:ascii="Times New Roman" w:hAnsi="Times New Roman" w:cs="Times New Roman"/>
        </w:rPr>
        <w:t xml:space="preserve"> района от 11 ноября 2005 года N 95 "Об установлении единого налога на вмененный доход для отдельных видов деятельности" следующее изменение:</w:t>
      </w:r>
    </w:p>
    <w:bookmarkEnd w:id="1"/>
    <w:p w:rsidR="00032602" w:rsidRPr="00B72515" w:rsidRDefault="00BE22F3">
      <w:pPr>
        <w:rPr>
          <w:rFonts w:ascii="Times New Roman" w:hAnsi="Times New Roman" w:cs="Times New Roman"/>
        </w:rPr>
      </w:pPr>
      <w:r w:rsidRPr="00B72515">
        <w:rPr>
          <w:rFonts w:ascii="Times New Roman" w:hAnsi="Times New Roman" w:cs="Times New Roman"/>
        </w:rPr>
        <w:t xml:space="preserve">в пункте 5 </w:t>
      </w:r>
      <w:r w:rsidRPr="00B72515">
        <w:rPr>
          <w:rStyle w:val="a4"/>
          <w:rFonts w:ascii="Times New Roman" w:hAnsi="Times New Roman" w:cs="Times New Roman"/>
          <w:color w:val="auto"/>
        </w:rPr>
        <w:t>таблицу</w:t>
      </w:r>
      <w:r w:rsidRPr="00B72515">
        <w:rPr>
          <w:rFonts w:ascii="Times New Roman" w:hAnsi="Times New Roman" w:cs="Times New Roman"/>
        </w:rPr>
        <w:t xml:space="preserve"> изложить в следующей редакции:</w:t>
      </w:r>
    </w:p>
    <w:p w:rsidR="00032602" w:rsidRPr="00B72515" w:rsidRDefault="00BE22F3">
      <w:pPr>
        <w:rPr>
          <w:rFonts w:ascii="Times New Roman" w:hAnsi="Times New Roman" w:cs="Times New Roman"/>
        </w:rPr>
      </w:pPr>
      <w:r w:rsidRPr="00B72515">
        <w:rPr>
          <w:rFonts w:ascii="Times New Roman" w:hAnsi="Times New Roman" w:cs="Times New Roman"/>
        </w:rPr>
        <w:t>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5"/>
        <w:gridCol w:w="1956"/>
        <w:gridCol w:w="1395"/>
        <w:gridCol w:w="978"/>
        <w:gridCol w:w="1117"/>
        <w:gridCol w:w="1117"/>
        <w:gridCol w:w="1119"/>
      </w:tblGrid>
      <w:tr w:rsidR="00B72515" w:rsidRPr="00B72515">
        <w:tc>
          <w:tcPr>
            <w:tcW w:w="20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sub_501"/>
            <w:r w:rsidRPr="00B72515">
              <w:rPr>
                <w:rFonts w:ascii="Times New Roman" w:hAnsi="Times New Roman" w:cs="Times New Roman"/>
              </w:rPr>
              <w:t xml:space="preserve">Виды </w:t>
            </w:r>
            <w:proofErr w:type="gramStart"/>
            <w:r w:rsidRPr="00B72515">
              <w:rPr>
                <w:rFonts w:ascii="Times New Roman" w:hAnsi="Times New Roman" w:cs="Times New Roman"/>
              </w:rPr>
              <w:t>предпринимательской</w:t>
            </w:r>
            <w:bookmarkEnd w:id="2"/>
            <w:proofErr w:type="gramEnd"/>
          </w:p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Физические</w:t>
            </w:r>
          </w:p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Базовая</w:t>
            </w:r>
          </w:p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доходность</w:t>
            </w:r>
          </w:p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в месяц</w:t>
            </w:r>
          </w:p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(рублей)</w:t>
            </w:r>
          </w:p>
        </w:tc>
        <w:tc>
          <w:tcPr>
            <w:tcW w:w="4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2515">
              <w:rPr>
                <w:rFonts w:ascii="Times New Roman" w:hAnsi="Times New Roman" w:cs="Times New Roman"/>
              </w:rPr>
              <w:t>Кч</w:t>
            </w:r>
            <w:proofErr w:type="gramStart"/>
            <w:r w:rsidRPr="00B72515">
              <w:rPr>
                <w:rFonts w:ascii="Times New Roman" w:hAnsi="Times New Roman" w:cs="Times New Roman"/>
              </w:rPr>
              <w:t>.н</w:t>
            </w:r>
            <w:proofErr w:type="spellEnd"/>
            <w:proofErr w:type="gramEnd"/>
            <w:r w:rsidRPr="00B72515">
              <w:rPr>
                <w:rFonts w:ascii="Times New Roman" w:hAnsi="Times New Roman" w:cs="Times New Roman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B72515" w:rsidRPr="00B72515">
        <w:tc>
          <w:tcPr>
            <w:tcW w:w="20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от 501 до 2500 человек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от 7001 до 20000 человек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Количество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работников, включая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индивидуального предпринимателя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Ремонт, окраска и пошив обуви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Ремонт и пошив швейных изделий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Ремонт и пошив меховых и кожаных изделий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Ремонт и техническое обслуживание бытовой радиоэлектронной техники, бытовых машин и бытовых приборов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Химическая чистка и крашение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Ремонт часов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 xml:space="preserve">Ремонт и изготовление ювелирных </w:t>
            </w:r>
            <w:r w:rsidRPr="00B72515">
              <w:rPr>
                <w:rFonts w:ascii="Times New Roman" w:hAnsi="Times New Roman" w:cs="Times New Roman"/>
              </w:rPr>
              <w:lastRenderedPageBreak/>
              <w:t>изделий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Услуги фотоателье, фот</w:t>
            </w:r>
            <w:proofErr w:type="gramStart"/>
            <w:r w:rsidRPr="00B72515">
              <w:rPr>
                <w:rFonts w:ascii="Times New Roman" w:hAnsi="Times New Roman" w:cs="Times New Roman"/>
              </w:rPr>
              <w:t>о-</w:t>
            </w:r>
            <w:proofErr w:type="gramEnd"/>
            <w:r w:rsidRPr="00B72515">
              <w:rPr>
                <w:rFonts w:ascii="Times New Roman" w:hAnsi="Times New Roman" w:cs="Times New Roman"/>
              </w:rPr>
              <w:t xml:space="preserve"> и кинолабораторий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Услуги бань и душевых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Услуги парикмахерских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Ритуальные услуги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Количество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работников, включая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индивидуального предпринимателя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Количество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работников, включая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индивидуального предпринимателя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Общая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площадь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72515">
              <w:rPr>
                <w:rFonts w:ascii="Times New Roman" w:hAnsi="Times New Roman" w:cs="Times New Roman"/>
              </w:rPr>
              <w:t>стоянки (в квадратных</w:t>
            </w:r>
            <w:proofErr w:type="gramEnd"/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72515">
              <w:rPr>
                <w:rFonts w:ascii="Times New Roman" w:hAnsi="Times New Roman" w:cs="Times New Roman"/>
              </w:rPr>
              <w:t>метрах</w:t>
            </w:r>
            <w:proofErr w:type="gramEnd"/>
            <w:r w:rsidRPr="00B725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Количество автотранспортных средств, используемых для перевозки грузов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Автотранспорт грузоподъемностью от 5 до 8 тонн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0,9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Площадь торгового зала (в квадратных метрах)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Авт</w:t>
            </w:r>
            <w:proofErr w:type="gramStart"/>
            <w:r w:rsidRPr="00B72515">
              <w:rPr>
                <w:rFonts w:ascii="Times New Roman" w:hAnsi="Times New Roman" w:cs="Times New Roman"/>
              </w:rPr>
              <w:t>о-</w:t>
            </w:r>
            <w:proofErr w:type="gramEnd"/>
            <w:r w:rsidRPr="00B7251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72515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B72515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 xml:space="preserve">Розничная торговля, осуществляемая через объекты стационарной торговой сети, не имеющие </w:t>
            </w:r>
            <w:r w:rsidRPr="00B72515">
              <w:rPr>
                <w:rFonts w:ascii="Times New Roman" w:hAnsi="Times New Roman" w:cs="Times New Roman"/>
              </w:rPr>
              <w:lastRenderedPageBreak/>
              <w:t>торговых залов, а также через объекты нестационарной торговой сети, площадь торгового места в которых не превышает 5 квадратных метров, за исключением реализации товаров с использованием торговых автоматов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Количество торговых мест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9 000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Овощи и фрукты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72515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Газеты, журналы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Площадь торгового места (в квадратных метрах)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1 800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B72515">
              <w:rPr>
                <w:rFonts w:ascii="Times New Roman" w:hAnsi="Times New Roman" w:cs="Times New Roman"/>
              </w:rPr>
              <w:t xml:space="preserve">Чулочно-носочные, трикотажные изделия, легкая одежда, головные </w:t>
            </w:r>
            <w:r w:rsidRPr="00B72515">
              <w:rPr>
                <w:rFonts w:ascii="Times New Roman" w:hAnsi="Times New Roman" w:cs="Times New Roman"/>
              </w:rPr>
              <w:lastRenderedPageBreak/>
              <w:t>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Газеты, журналы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Количество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работников, включая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индивидуального предпринимателя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Площадь зала обслуживания посетителей (в квадратных метрах)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0,7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Количество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работников, включая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индивидуального предпринимателя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0,65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 xml:space="preserve">Распространение </w:t>
            </w:r>
            <w:r w:rsidRPr="00B72515">
              <w:rPr>
                <w:rFonts w:ascii="Times New Roman" w:hAnsi="Times New Roman" w:cs="Times New Roman"/>
              </w:rPr>
              <w:lastRenderedPageBreak/>
              <w:t>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табло), том числе: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 xml:space="preserve">Площадь, </w:t>
            </w:r>
            <w:r w:rsidRPr="00B72515">
              <w:rPr>
                <w:rFonts w:ascii="Times New Roman" w:hAnsi="Times New Roman" w:cs="Times New Roman"/>
              </w:rPr>
              <w:lastRenderedPageBreak/>
              <w:t>предназначенная для нанесения изображения (в квадратных метрах)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3 000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социальной наружной рекламы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Площадь экспонирующей поверхности (в квадратных метрах)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Площадь светоизлучающей поверхности (в квадратных метрах)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5 000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Размещение рекламы на транспортных средствах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 xml:space="preserve">Количество транспортных средств, используемых для размещения </w:t>
            </w:r>
            <w:r w:rsidRPr="00B72515">
              <w:rPr>
                <w:rFonts w:ascii="Times New Roman" w:hAnsi="Times New Roman" w:cs="Times New Roman"/>
              </w:rPr>
              <w:lastRenderedPageBreak/>
              <w:t>рекламы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10 000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социальной рекламы на транспорте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0,005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прочей рекламы на транспорте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03260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0,15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 xml:space="preserve">Общая площадь помещения </w:t>
            </w:r>
            <w:proofErr w:type="gramStart"/>
            <w:r w:rsidRPr="00B72515">
              <w:rPr>
                <w:rFonts w:ascii="Times New Roman" w:hAnsi="Times New Roman" w:cs="Times New Roman"/>
              </w:rPr>
              <w:t>для</w:t>
            </w:r>
            <w:proofErr w:type="gramEnd"/>
            <w:r w:rsidRPr="00B72515">
              <w:rPr>
                <w:rFonts w:ascii="Times New Roman" w:hAnsi="Times New Roman" w:cs="Times New Roman"/>
              </w:rPr>
              <w:t xml:space="preserve"> временного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размещения и проживания (в квадратных метрах)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Количество переданных во временное владение и (или)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 xml:space="preserve">Оказание услуг по передаче во временное владение и (или) пользование торговых мест, расположенных в объектах стационарной торговой сети, не </w:t>
            </w:r>
            <w:r w:rsidRPr="00B72515">
              <w:rPr>
                <w:rFonts w:ascii="Times New Roman" w:hAnsi="Times New Roman" w:cs="Times New Roman"/>
              </w:rPr>
              <w:lastRenderedPageBreak/>
              <w:t>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Площадь переданного во временное владение и (или) в пользование торгового места, объекта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 xml:space="preserve">нестационарной торговой сети, объекта </w:t>
            </w:r>
            <w:r w:rsidRPr="00B72515">
              <w:rPr>
                <w:rFonts w:ascii="Times New Roman" w:hAnsi="Times New Roman" w:cs="Times New Roman"/>
              </w:rPr>
              <w:lastRenderedPageBreak/>
              <w:t>организации общественного питания (в квадратных метрах)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1 200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</w:tr>
      <w:tr w:rsidR="00B72515" w:rsidRPr="00B72515"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</w:t>
            </w:r>
            <w:r w:rsidRPr="00B72515">
              <w:rPr>
                <w:rFonts w:ascii="Times New Roman" w:hAnsi="Times New Roman" w:cs="Times New Roman"/>
              </w:rPr>
              <w:lastRenderedPageBreak/>
              <w:t>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lastRenderedPageBreak/>
              <w:t>Площадь</w:t>
            </w:r>
          </w:p>
          <w:p w:rsidR="00032602" w:rsidRPr="00B72515" w:rsidRDefault="00BE22F3">
            <w:pPr>
              <w:pStyle w:val="a5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переданного во временное владение и (или) в пользование земельного участка (в квадратных метрах)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602" w:rsidRPr="00B72515" w:rsidRDefault="00BE22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72515">
              <w:rPr>
                <w:rFonts w:ascii="Times New Roman" w:hAnsi="Times New Roman" w:cs="Times New Roman"/>
              </w:rPr>
              <w:t>0,85</w:t>
            </w:r>
          </w:p>
        </w:tc>
      </w:tr>
    </w:tbl>
    <w:p w:rsidR="00032602" w:rsidRPr="00B72515" w:rsidRDefault="00BE22F3">
      <w:pPr>
        <w:ind w:firstLine="698"/>
        <w:jc w:val="right"/>
        <w:rPr>
          <w:rFonts w:ascii="Times New Roman" w:hAnsi="Times New Roman" w:cs="Times New Roman"/>
        </w:rPr>
      </w:pPr>
      <w:r w:rsidRPr="00B72515">
        <w:rPr>
          <w:rFonts w:ascii="Times New Roman" w:hAnsi="Times New Roman" w:cs="Times New Roman"/>
        </w:rPr>
        <w:lastRenderedPageBreak/>
        <w:t>".</w:t>
      </w:r>
    </w:p>
    <w:p w:rsidR="00032602" w:rsidRPr="001B07D2" w:rsidRDefault="00BE22F3">
      <w:pPr>
        <w:rPr>
          <w:rFonts w:ascii="Times New Roman" w:hAnsi="Times New Roman" w:cs="Times New Roman"/>
        </w:rPr>
      </w:pPr>
      <w:bookmarkStart w:id="3" w:name="sub_2"/>
      <w:r w:rsidRPr="00B72515">
        <w:rPr>
          <w:rFonts w:ascii="Times New Roman" w:hAnsi="Times New Roman" w:cs="Times New Roman"/>
        </w:rPr>
        <w:t xml:space="preserve">2. Настоящее решение вступает в силу с 1 января 2019 года, но не ранее, чем по истечении одного месяца со дня его </w:t>
      </w:r>
      <w:r w:rsidRPr="00B72515">
        <w:rPr>
          <w:rStyle w:val="a4"/>
          <w:rFonts w:ascii="Times New Roman" w:hAnsi="Times New Roman" w:cs="Times New Roman"/>
          <w:color w:val="auto"/>
        </w:rPr>
        <w:t>официального опубликования</w:t>
      </w:r>
      <w:r w:rsidRPr="00B72515">
        <w:rPr>
          <w:rFonts w:ascii="Times New Roman" w:hAnsi="Times New Roman" w:cs="Times New Roman"/>
        </w:rPr>
        <w:t>.</w:t>
      </w:r>
    </w:p>
    <w:p w:rsidR="00B72515" w:rsidRPr="001B07D2" w:rsidRDefault="00B72515">
      <w:pPr>
        <w:rPr>
          <w:rFonts w:ascii="Times New Roman" w:hAnsi="Times New Roman" w:cs="Times New Roman"/>
        </w:rPr>
      </w:pPr>
    </w:p>
    <w:p w:rsidR="00B72515" w:rsidRPr="001B07D2" w:rsidRDefault="00B72515">
      <w:pPr>
        <w:rPr>
          <w:rFonts w:ascii="Times New Roman" w:hAnsi="Times New Roman" w:cs="Times New Roman"/>
        </w:rPr>
      </w:pPr>
    </w:p>
    <w:p w:rsidR="00B72515" w:rsidRPr="001B07D2" w:rsidRDefault="00B72515">
      <w:pPr>
        <w:rPr>
          <w:rFonts w:ascii="Times New Roman" w:hAnsi="Times New Roman" w:cs="Times New Roman"/>
        </w:rPr>
      </w:pPr>
    </w:p>
    <w:p w:rsidR="00B72515" w:rsidRPr="001B07D2" w:rsidRDefault="00B72515" w:rsidP="00B72515">
      <w:pPr>
        <w:jc w:val="right"/>
        <w:rPr>
          <w:rFonts w:ascii="Times New Roman" w:hAnsi="Times New Roman" w:cs="Times New Roman"/>
          <w:i/>
        </w:rPr>
      </w:pPr>
      <w:r w:rsidRPr="00B72515">
        <w:rPr>
          <w:rFonts w:ascii="Times New Roman" w:hAnsi="Times New Roman" w:cs="Times New Roman"/>
          <w:i/>
        </w:rPr>
        <w:t xml:space="preserve">Заместитель Председателя Совета депутатов </w:t>
      </w:r>
      <w:proofErr w:type="spellStart"/>
      <w:r w:rsidRPr="00B72515">
        <w:rPr>
          <w:rFonts w:ascii="Times New Roman" w:hAnsi="Times New Roman" w:cs="Times New Roman"/>
          <w:i/>
        </w:rPr>
        <w:t>Атяшевского</w:t>
      </w:r>
      <w:proofErr w:type="spellEnd"/>
      <w:r w:rsidRPr="00B72515">
        <w:rPr>
          <w:rFonts w:ascii="Times New Roman" w:hAnsi="Times New Roman" w:cs="Times New Roman"/>
          <w:i/>
        </w:rPr>
        <w:t xml:space="preserve"> муниципального района</w:t>
      </w:r>
    </w:p>
    <w:p w:rsidR="00B72515" w:rsidRPr="001B07D2" w:rsidRDefault="00B72515" w:rsidP="00B72515">
      <w:pPr>
        <w:jc w:val="right"/>
        <w:rPr>
          <w:rFonts w:ascii="Times New Roman" w:hAnsi="Times New Roman" w:cs="Times New Roman"/>
          <w:i/>
        </w:rPr>
      </w:pPr>
      <w:r w:rsidRPr="00B72515">
        <w:rPr>
          <w:rFonts w:ascii="Times New Roman" w:hAnsi="Times New Roman" w:cs="Times New Roman"/>
          <w:i/>
        </w:rPr>
        <w:t>Л.З. Захарова</w:t>
      </w:r>
    </w:p>
    <w:p w:rsidR="00B72515" w:rsidRPr="001B07D2" w:rsidRDefault="00B72515" w:rsidP="00B72515">
      <w:pPr>
        <w:jc w:val="right"/>
        <w:rPr>
          <w:rFonts w:ascii="Times New Roman" w:hAnsi="Times New Roman" w:cs="Times New Roman"/>
          <w:i/>
        </w:rPr>
      </w:pPr>
    </w:p>
    <w:p w:rsidR="00B72515" w:rsidRPr="001B07D2" w:rsidRDefault="00B72515" w:rsidP="00B72515">
      <w:pPr>
        <w:jc w:val="right"/>
        <w:rPr>
          <w:rFonts w:ascii="Times New Roman" w:hAnsi="Times New Roman" w:cs="Times New Roman"/>
          <w:i/>
        </w:rPr>
      </w:pPr>
    </w:p>
    <w:p w:rsidR="00B72515" w:rsidRPr="001B07D2" w:rsidRDefault="00B72515" w:rsidP="00B72515">
      <w:pPr>
        <w:jc w:val="right"/>
        <w:rPr>
          <w:rFonts w:ascii="Times New Roman" w:hAnsi="Times New Roman" w:cs="Times New Roman"/>
          <w:i/>
        </w:rPr>
      </w:pPr>
    </w:p>
    <w:p w:rsidR="00B72515" w:rsidRPr="001B07D2" w:rsidRDefault="00B72515" w:rsidP="00B72515">
      <w:pPr>
        <w:jc w:val="right"/>
        <w:rPr>
          <w:rFonts w:ascii="Times New Roman" w:hAnsi="Times New Roman" w:cs="Times New Roman"/>
          <w:i/>
        </w:rPr>
      </w:pPr>
      <w:r w:rsidRPr="00B72515">
        <w:rPr>
          <w:rFonts w:ascii="Times New Roman" w:hAnsi="Times New Roman" w:cs="Times New Roman"/>
          <w:i/>
        </w:rPr>
        <w:t xml:space="preserve">Глава </w:t>
      </w:r>
      <w:proofErr w:type="spellStart"/>
      <w:r w:rsidRPr="00B72515">
        <w:rPr>
          <w:rFonts w:ascii="Times New Roman" w:hAnsi="Times New Roman" w:cs="Times New Roman"/>
          <w:i/>
        </w:rPr>
        <w:t>Атяшевского</w:t>
      </w:r>
      <w:proofErr w:type="spellEnd"/>
      <w:r w:rsidRPr="00B72515">
        <w:rPr>
          <w:rFonts w:ascii="Times New Roman" w:hAnsi="Times New Roman" w:cs="Times New Roman"/>
          <w:i/>
        </w:rPr>
        <w:t xml:space="preserve"> муниципального района</w:t>
      </w:r>
    </w:p>
    <w:p w:rsidR="00B72515" w:rsidRPr="00B72515" w:rsidRDefault="00B72515" w:rsidP="00B72515">
      <w:pPr>
        <w:jc w:val="right"/>
        <w:rPr>
          <w:rFonts w:ascii="Times New Roman" w:hAnsi="Times New Roman" w:cs="Times New Roman"/>
          <w:i/>
          <w:lang w:val="en-US"/>
        </w:rPr>
      </w:pPr>
      <w:r w:rsidRPr="00B72515">
        <w:rPr>
          <w:rFonts w:ascii="Times New Roman" w:hAnsi="Times New Roman" w:cs="Times New Roman"/>
          <w:i/>
        </w:rPr>
        <w:t>В.Г. Прокин</w:t>
      </w:r>
    </w:p>
    <w:bookmarkEnd w:id="3"/>
    <w:p w:rsidR="00032602" w:rsidRPr="00B72515" w:rsidRDefault="00032602">
      <w:pPr>
        <w:rPr>
          <w:rFonts w:ascii="Times New Roman" w:hAnsi="Times New Roman" w:cs="Times New Roman"/>
        </w:rPr>
      </w:pPr>
    </w:p>
    <w:p w:rsidR="00032602" w:rsidRPr="00B72515" w:rsidRDefault="00032602">
      <w:pPr>
        <w:rPr>
          <w:rFonts w:ascii="Times New Roman" w:hAnsi="Times New Roman" w:cs="Times New Roman"/>
        </w:rPr>
      </w:pPr>
    </w:p>
    <w:p w:rsidR="00BE22F3" w:rsidRPr="00B72515" w:rsidRDefault="00BE22F3">
      <w:pPr>
        <w:rPr>
          <w:rFonts w:ascii="Times New Roman" w:hAnsi="Times New Roman" w:cs="Times New Roman"/>
        </w:rPr>
      </w:pPr>
    </w:p>
    <w:sectPr w:rsidR="00BE22F3" w:rsidRPr="00B72515" w:rsidSect="00751CCA">
      <w:headerReference w:type="default" r:id="rId8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2A6" w:rsidRDefault="009672A6" w:rsidP="00751CCA">
      <w:r>
        <w:separator/>
      </w:r>
    </w:p>
  </w:endnote>
  <w:endnote w:type="continuationSeparator" w:id="0">
    <w:p w:rsidR="009672A6" w:rsidRDefault="009672A6" w:rsidP="0075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2A6" w:rsidRDefault="009672A6" w:rsidP="00751CCA">
      <w:r>
        <w:separator/>
      </w:r>
    </w:p>
  </w:footnote>
  <w:footnote w:type="continuationSeparator" w:id="0">
    <w:p w:rsidR="009672A6" w:rsidRDefault="009672A6" w:rsidP="00751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641460"/>
      <w:docPartObj>
        <w:docPartGallery w:val="Page Numbers (Top of Page)"/>
        <w:docPartUnique/>
      </w:docPartObj>
    </w:sdtPr>
    <w:sdtEndPr/>
    <w:sdtContent>
      <w:p w:rsidR="00751CCA" w:rsidRDefault="00751C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7D2">
          <w:rPr>
            <w:noProof/>
          </w:rPr>
          <w:t>10</w:t>
        </w:r>
        <w:r>
          <w:fldChar w:fldCharType="end"/>
        </w:r>
      </w:p>
    </w:sdtContent>
  </w:sdt>
  <w:p w:rsidR="00751CCA" w:rsidRDefault="00751CC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15"/>
    <w:rsid w:val="00032602"/>
    <w:rsid w:val="001B07D2"/>
    <w:rsid w:val="00751CCA"/>
    <w:rsid w:val="00895468"/>
    <w:rsid w:val="009672A6"/>
    <w:rsid w:val="00B72515"/>
    <w:rsid w:val="00B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751CC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1CCA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1C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1CCA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751CC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1CCA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1C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1CC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6</cp:revision>
  <dcterms:created xsi:type="dcterms:W3CDTF">2019-01-11T12:54:00Z</dcterms:created>
  <dcterms:modified xsi:type="dcterms:W3CDTF">2019-01-14T09:15:00Z</dcterms:modified>
</cp:coreProperties>
</file>