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83"/>
        <w:gridCol w:w="4984"/>
      </w:tblGrid>
      <w:tr w:rsidR="00F23C2D" w:rsidTr="00F23C2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23C2D" w:rsidRDefault="00F23C2D" w:rsidP="00F2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F23C2D" w:rsidRPr="009B719A" w:rsidRDefault="00F23C2D" w:rsidP="00F23C2D">
            <w:pPr>
              <w:pStyle w:val="a4"/>
              <w:widowControl w:val="0"/>
              <w:spacing w:after="0"/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F23C2D" w:rsidRDefault="00F23C2D" w:rsidP="00F23C2D">
            <w:pPr>
              <w:pStyle w:val="a4"/>
              <w:widowControl w:val="0"/>
              <w:spacing w:after="0"/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Межрайонной И</w:t>
            </w: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 </w:t>
            </w:r>
            <w:r w:rsidRPr="00682EC1">
              <w:rPr>
                <w:rFonts w:ascii="Times New Roman" w:hAnsi="Times New Roman" w:cs="Times New Roman"/>
                <w:sz w:val="24"/>
                <w:szCs w:val="24"/>
              </w:rPr>
              <w:t>по Республике Мордовия</w:t>
            </w:r>
          </w:p>
          <w:p w:rsidR="00F23C2D" w:rsidRPr="002D1DEA" w:rsidRDefault="00F23C2D" w:rsidP="00F23C2D">
            <w:pPr>
              <w:pStyle w:val="a4"/>
              <w:widowControl w:val="0"/>
              <w:spacing w:after="0"/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Кежватов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/</w:t>
            </w:r>
          </w:p>
          <w:p w:rsidR="00F23C2D" w:rsidRPr="009B719A" w:rsidRDefault="00F23C2D" w:rsidP="00F23C2D">
            <w:pPr>
              <w:pStyle w:val="a4"/>
              <w:widowControl w:val="0"/>
              <w:spacing w:after="0"/>
              <w:ind w:left="602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B719A">
              <w:rPr>
                <w:rFonts w:ascii="Times New Roman" w:hAnsi="Times New Roman" w:cs="Times New Roman"/>
                <w:szCs w:val="24"/>
              </w:rPr>
              <w:t xml:space="preserve">подпись) </w:t>
            </w:r>
            <w:r>
              <w:rPr>
                <w:rFonts w:ascii="Times New Roman" w:hAnsi="Times New Roman" w:cs="Times New Roman"/>
                <w:szCs w:val="24"/>
              </w:rPr>
              <w:t xml:space="preserve">   </w:t>
            </w:r>
            <w:r w:rsidRPr="009B719A">
              <w:rPr>
                <w:rFonts w:ascii="Times New Roman" w:hAnsi="Times New Roman" w:cs="Times New Roman"/>
                <w:szCs w:val="24"/>
              </w:rPr>
              <w:t>(фамилия, инициалы)</w:t>
            </w:r>
          </w:p>
          <w:p w:rsidR="00F23C2D" w:rsidRPr="009B719A" w:rsidRDefault="00F23C2D" w:rsidP="00F23C2D">
            <w:pPr>
              <w:pStyle w:val="a4"/>
              <w:widowControl w:val="0"/>
              <w:spacing w:after="0"/>
              <w:ind w:left="6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от «_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__» _______________</w:t>
            </w: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71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F23C2D" w:rsidRDefault="00F23C2D" w:rsidP="00F23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C2D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C2D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C2D" w:rsidRPr="00F23C2D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Должностной регламент</w:t>
      </w:r>
    </w:p>
    <w:p w:rsidR="00F23C2D" w:rsidRPr="00F23C2D" w:rsidRDefault="00F23C2D" w:rsidP="00F23C2D">
      <w:pPr>
        <w:pStyle w:val="a6"/>
        <w:widowControl w:val="0"/>
        <w:rPr>
          <w:szCs w:val="28"/>
        </w:rPr>
      </w:pPr>
      <w:r w:rsidRPr="00F23C2D">
        <w:rPr>
          <w:szCs w:val="28"/>
        </w:rPr>
        <w:t xml:space="preserve">старшего государственного налогового инспектора </w:t>
      </w:r>
    </w:p>
    <w:p w:rsidR="00F23C2D" w:rsidRPr="00B93661" w:rsidRDefault="00F23C2D" w:rsidP="00F23C2D">
      <w:pPr>
        <w:pStyle w:val="a6"/>
        <w:widowControl w:val="0"/>
        <w:rPr>
          <w:rFonts w:cs="Times New Roman"/>
          <w:szCs w:val="28"/>
        </w:rPr>
      </w:pPr>
      <w:r w:rsidRPr="00F23C2D">
        <w:rPr>
          <w:szCs w:val="28"/>
        </w:rPr>
        <w:t>отдела камеральных проверок Межрайонной инспекции Федеральной налоговой службы №1 по Республике Мордовия</w:t>
      </w:r>
    </w:p>
    <w:p w:rsidR="00F23C2D" w:rsidRDefault="00F23C2D" w:rsidP="00F23C2D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10B69">
        <w:rPr>
          <w:rFonts w:ascii="Times New Roman" w:hAnsi="Times New Roman" w:cs="Times New Roman"/>
          <w:sz w:val="20"/>
          <w:szCs w:val="20"/>
        </w:rPr>
        <w:t xml:space="preserve">(наименование отдела инспекции Федеральной налоговой службы по району, району в городе, </w:t>
      </w:r>
      <w:proofErr w:type="gramEnd"/>
    </w:p>
    <w:p w:rsidR="00F23C2D" w:rsidRPr="00B10B69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10B69">
        <w:rPr>
          <w:rFonts w:ascii="Times New Roman" w:hAnsi="Times New Roman" w:cs="Times New Roman"/>
          <w:sz w:val="20"/>
          <w:szCs w:val="20"/>
        </w:rPr>
        <w:t>городу без районного деления, инспекции Федеральной налоговой службы межрайонного уровня)</w:t>
      </w:r>
    </w:p>
    <w:p w:rsidR="00F23C2D" w:rsidRPr="00725553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370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</w:t>
      </w:r>
      <w:r>
        <w:rPr>
          <w:rFonts w:ascii="Times New Roman" w:hAnsi="Times New Roman" w:cs="Times New Roman"/>
          <w:b/>
          <w:sz w:val="28"/>
          <w:szCs w:val="28"/>
        </w:rPr>
        <w:t xml:space="preserve">Указом Президента Российской Федерации от 31.12.2005 № 1574 «О Реестре должностей </w:t>
      </w:r>
      <w:r w:rsidRPr="005E0CDD">
        <w:rPr>
          <w:rFonts w:ascii="Times New Roman" w:hAnsi="Times New Roman" w:cs="Times New Roman"/>
          <w:b/>
          <w:sz w:val="28"/>
          <w:szCs w:val="28"/>
        </w:rPr>
        <w:t>федеральной государственной гражданской службы»,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3C2D" w:rsidRPr="00B93661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5553">
        <w:rPr>
          <w:rFonts w:ascii="Times New Roman" w:hAnsi="Times New Roman" w:cs="Times New Roman"/>
          <w:b/>
          <w:sz w:val="28"/>
          <w:szCs w:val="28"/>
        </w:rPr>
        <w:t xml:space="preserve"> 11-3-4-095</w:t>
      </w:r>
    </w:p>
    <w:p w:rsidR="00F23C2D" w:rsidRPr="00725553" w:rsidRDefault="00F23C2D" w:rsidP="00F23C2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6485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1. Должность федеральной государственной гражданской службы (далее - гражданская служба) старшего государственного налогового инспектора отдела камеральных проверок Межрайонной инспекции Федеральной налоговой службы №1 по Республике Мордовия (далее - старший государственный налоговый инспектор) относится к старшей группе должностей гражданской службы категории «специалисты».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2. Назначение на должность и освобождение от должности старшего государственного налогового инспектора осуществляются приказом Межрайонной инспекции Федеральной налоговой службы №1 по Республике Мордовия (далее - инспекция).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Старший государственный налоговый инспектор непосредственно подчиняется начальнику отдела.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II. Квалификационные требования к уровню профессионального образования, стажу государственной гражданской службы (государственной службы иных видов) или работы по специальности, направлению подготовки, знаниям и умениям, которые необходимы для исполнения должностных обязанностей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2D">
        <w:rPr>
          <w:rFonts w:ascii="Times New Roman" w:hAnsi="Times New Roman" w:cs="Times New Roman"/>
          <w:sz w:val="28"/>
          <w:szCs w:val="28"/>
        </w:rPr>
        <w:t xml:space="preserve">а) наличие высшего образования </w:t>
      </w:r>
      <w:r w:rsidR="00F1089E">
        <w:rPr>
          <w:rFonts w:ascii="Times New Roman" w:hAnsi="Times New Roman" w:cs="Times New Roman"/>
          <w:spacing w:val="-4"/>
          <w:sz w:val="28"/>
          <w:szCs w:val="28"/>
        </w:rPr>
        <w:t xml:space="preserve">по укрупненным группам направлений подготовки (специальности) «Экономика и управления», </w:t>
      </w:r>
      <w:r w:rsidR="00F1089E" w:rsidRPr="0052484B">
        <w:rPr>
          <w:rFonts w:ascii="Times New Roman" w:eastAsia="Times New Roman" w:hAnsi="Times New Roman" w:cs="Times New Roman"/>
          <w:sz w:val="28"/>
          <w:szCs w:val="28"/>
          <w:lang w:eastAsia="ru-RU"/>
        </w:rPr>
        <w:t>«Юриспруденция»</w:t>
      </w:r>
      <w:r w:rsidR="00F1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</w:t>
      </w:r>
      <w:r w:rsidR="00F108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соответствии с Перечнем специальностей и направлений подготовки высшего образования, утвержденным приказом </w:t>
      </w:r>
      <w:proofErr w:type="spellStart"/>
      <w:r w:rsidR="00F108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F1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12.09.2013г. №1061)</w:t>
      </w:r>
      <w:r w:rsidR="00F1089E" w:rsidRPr="00524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</w:t>
      </w:r>
      <w:proofErr w:type="gramEnd"/>
      <w:r w:rsidR="00F10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</w:t>
      </w:r>
      <w:r w:rsidRPr="00F23C2D">
        <w:rPr>
          <w:rFonts w:ascii="Times New Roman" w:hAnsi="Times New Roman" w:cs="Times New Roman"/>
          <w:sz w:val="28"/>
          <w:szCs w:val="28"/>
        </w:rPr>
        <w:t>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2D">
        <w:rPr>
          <w:rFonts w:ascii="Times New Roman" w:hAnsi="Times New Roman" w:cs="Times New Roman"/>
          <w:sz w:val="28"/>
          <w:szCs w:val="28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F23C2D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C2D">
        <w:rPr>
          <w:rFonts w:ascii="Times New Roman" w:hAnsi="Times New Roman" w:cs="Times New Roman"/>
          <w:sz w:val="28"/>
          <w:szCs w:val="28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III. Должностные обязанности, права и ответственность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F23C2D">
        <w:rPr>
          <w:rFonts w:ascii="Times New Roman" w:hAnsi="Times New Roman" w:cs="Times New Roman"/>
          <w:sz w:val="28"/>
          <w:szCs w:val="28"/>
        </w:rPr>
        <w:t>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«О государственной гражданской службе Российской Федерации»</w:t>
      </w:r>
      <w:r w:rsidR="00F0317C" w:rsidRPr="00F23C2D">
        <w:rPr>
          <w:rFonts w:ascii="Times New Roman" w:hAnsi="Times New Roman" w:cs="Times New Roman"/>
          <w:sz w:val="28"/>
          <w:szCs w:val="28"/>
        </w:rPr>
        <w:t xml:space="preserve"> ", статьями 8,9,11,12 Федерального закона от 25.12.2008 №273-ФЗ «О противодействии коррупции».</w:t>
      </w:r>
      <w:proofErr w:type="gramEnd"/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23C2D">
        <w:rPr>
          <w:rFonts w:ascii="Times New Roman" w:hAnsi="Times New Roman" w:cs="Times New Roman"/>
          <w:sz w:val="28"/>
          <w:szCs w:val="28"/>
        </w:rPr>
        <w:t xml:space="preserve">Старший 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</w:t>
      </w:r>
      <w:r w:rsidRPr="00F23C2D">
        <w:rPr>
          <w:rFonts w:ascii="Times New Roman" w:hAnsi="Times New Roman" w:cs="Times New Roman"/>
          <w:sz w:val="28"/>
          <w:szCs w:val="28"/>
        </w:rPr>
        <w:lastRenderedPageBreak/>
        <w:t>сентября 2004 г. № 506, положением о Межрайонной инспекции Федеральной налоговой службы №1 по Республике Мордовия, утвержденным руководителем Управления Федеральной налоговой службы по Республике Мордовия «02» марта 2015г., положением об отделе камеральных проверок, приказами (распоряжениями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>) ФНС России, приказами Управления Федеральной налоговой службы по Республике Мордовия (далее - управление), приказами инспекции, поручениями руководства инспекции.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Исходя из задач и функций, определённых положением об </w:t>
      </w:r>
      <w:r w:rsidR="00F1089E">
        <w:rPr>
          <w:rFonts w:ascii="Times New Roman" w:hAnsi="Times New Roman" w:cs="Times New Roman"/>
          <w:sz w:val="28"/>
          <w:szCs w:val="28"/>
        </w:rPr>
        <w:t>о</w:t>
      </w:r>
      <w:r w:rsidRPr="00F23C2D">
        <w:rPr>
          <w:rFonts w:ascii="Times New Roman" w:hAnsi="Times New Roman" w:cs="Times New Roman"/>
          <w:sz w:val="28"/>
          <w:szCs w:val="28"/>
        </w:rPr>
        <w:t>тделе на старшего государственного налогового инспектора возлагается следующ</w:t>
      </w:r>
      <w:r w:rsidR="00F1089E">
        <w:rPr>
          <w:rFonts w:ascii="Times New Roman" w:hAnsi="Times New Roman" w:cs="Times New Roman"/>
          <w:sz w:val="28"/>
          <w:szCs w:val="28"/>
        </w:rPr>
        <w:t>и</w:t>
      </w:r>
      <w:r w:rsidRPr="00F23C2D">
        <w:rPr>
          <w:rFonts w:ascii="Times New Roman" w:hAnsi="Times New Roman" w:cs="Times New Roman"/>
          <w:sz w:val="28"/>
          <w:szCs w:val="28"/>
        </w:rPr>
        <w:t>е</w:t>
      </w:r>
      <w:r w:rsidR="00F1089E"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Pr="00F23C2D">
        <w:rPr>
          <w:rFonts w:ascii="Times New Roman" w:hAnsi="Times New Roman" w:cs="Times New Roman"/>
          <w:sz w:val="28"/>
          <w:szCs w:val="28"/>
        </w:rPr>
        <w:t>: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- строго выполнять обязанности государственного служащего; 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знать и применять в практической деятельности действующее налоговое законодательство;</w:t>
      </w:r>
    </w:p>
    <w:p w:rsidR="00F72996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- осуществлять проведение камеральных проверок </w:t>
      </w:r>
      <w:r w:rsidR="00F72996">
        <w:rPr>
          <w:rFonts w:ascii="Times New Roman" w:hAnsi="Times New Roman" w:cs="Times New Roman"/>
          <w:sz w:val="28"/>
          <w:szCs w:val="28"/>
        </w:rPr>
        <w:t xml:space="preserve"> налоговых деклараций по налогу на добавленную стоимость, налоговых деклараций по косвенным налогам при импорте товаров на территорию РФ с территории государств-членов таможенного союза на закрепленном участке;</w:t>
      </w:r>
    </w:p>
    <w:p w:rsidR="00F72996" w:rsidRDefault="00F72996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проставление отметок на Заявлениях о ввозе товаров и уплате косвенных налогов;</w:t>
      </w:r>
    </w:p>
    <w:p w:rsidR="00F72996" w:rsidRDefault="00F72996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проверок соблюдения валютного законодательства и оформление их результатов;</w:t>
      </w:r>
    </w:p>
    <w:p w:rsidR="00F72996" w:rsidRDefault="00F72996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ходе камеральных налоговых проверок, на основе налоговых деклараций  по НДС, проводить мероприятия налогового контроля в отношении выявленных расхождений, в том числе с использованием информационного ресурса АСК НДС-2, формировать доказательную базу и оформлять результаты проведенных мероприятий;</w:t>
      </w:r>
    </w:p>
    <w:p w:rsidR="00F72996" w:rsidRDefault="00F72996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ввод пояснений в АСК НДС-2, представленных налогоплательщиками на требования о представлении пояснений, выставленных в соответствии с пунктом 3 статьи 88 Кодекса;</w:t>
      </w:r>
    </w:p>
    <w:p w:rsidR="00F72996" w:rsidRDefault="00F72996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проводить анализ налоговой и бухгалтерской отчетности и иных документов деятельности налогоплательщиков, имеющихся у налоговых органов, при проведении камеральных проверок отчетности по НДС на закрепленном участке;</w:t>
      </w:r>
    </w:p>
    <w:p w:rsidR="005E64A2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- обеспечивать качественное и своевременное ведение (заполнение) Информационных ресурсов камеральных проверок; </w:t>
      </w:r>
    </w:p>
    <w:p w:rsidR="005E64A2" w:rsidRPr="00F23C2D" w:rsidRDefault="005E64A2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подготавливать решения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Кодекса;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обеспечивать надежное хранение и правильное использование полученной для работы информации, содержащей сведения, составляющие налоговую тайну;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строго хранить и не разглашать налоговую тайну по вопросам, отнесенным к деятельности отдела камеральных налоговых проверок, предусмотренным  данной должностной инструкцией;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lastRenderedPageBreak/>
        <w:t>- хранить и не разглашать информацию, поступающую в инспекцию на магнитных носителях и в электронном виде, содержащую сведения, составляющие налоговую тайну.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знать инструкции на рабочее место применительно технологии работы в системе ЭОД;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-ведение в установленном порядке делопроизводства, хранение и сдача в архив документов отдела;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выполнять поручения начальника отдела и его заместителя, касающиеся служебной деятельности (участие в подготовке информаций, в составлении отчетности);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во исполнение ст.9 ФЗ от 25.12.2008г. «О противодействии коррупции», ч.2 ст.47 ФЗ № 79-ФЗ «О государственной гражданской службе РФ» во всех случаях обращения каких-либо лиц в целях склонения к совершению коррупционных правонарушений, уведомлять об этом представителя нанимателя, органы Прокуратуры, другие государственные органы;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осуществлять производство по делам об административных правонарушениях, составлять протоколы об административных правонарушениях;</w:t>
      </w:r>
    </w:p>
    <w:p w:rsidR="00234017" w:rsidRPr="00F23C2D" w:rsidRDefault="00234017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иные обязанности, связанные с осуществлением деятельности отдела.</w:t>
      </w:r>
    </w:p>
    <w:p w:rsidR="00351AE1" w:rsidRPr="00F23C2D" w:rsidRDefault="00351AE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Исходя из установленных полномочий, старший государственный налоговый инспектор имеет право </w:t>
      </w:r>
      <w:proofErr w:type="gramStart"/>
      <w:r w:rsidRPr="00F23C2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>: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оплату труда и другие выплаты в соответствии с Федеральными законами, иными нормативными правовыми актами Российской Федерации и со служебным контрактом;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- ознакомление с отзывами о его профессиональной служебной деятельности и другими документами до внесения их в его личное дело, </w:t>
      </w:r>
      <w:r w:rsidRPr="00F23C2D">
        <w:rPr>
          <w:rFonts w:ascii="Times New Roman" w:hAnsi="Times New Roman" w:cs="Times New Roman"/>
          <w:sz w:val="28"/>
          <w:szCs w:val="28"/>
        </w:rPr>
        <w:lastRenderedPageBreak/>
        <w:t>материалами личного дела, а также на приобщение к личному делу его письменных объяснений и других документов и материалов;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защиту сведений о гражданском служащем;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должностной рост на конкурсной основе;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профессиональную переподготовку, повышение квалификации и стажировку в порядке, установленном федеральными законами;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членство в профессиональном союзе;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рассмотрение индивидуальных служебных споров в соответствии с федеральными законами;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проведение по его заявлению служебной проверки;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защиту своих прав и законных интересов на гражданской службе, включая обжалование в суд их нарушения;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медицинское страхование в соответствии с Федеральным законом о государственной гражданской службе Российской Федерации и федеральным законом о медицинском страховании государственных служащих Российской Федерации;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государственную защиту своих жизни и здоровья; жизни и здоровья членов своей семьи, а также принадлежащего ему имущества;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государственное пенсионное обеспечение в соответствии с федеральным законом;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выходить в установленном порядке с предложениями по совершенствованию законодательства по налогам, форм и методов контрольной работы отдела и налоговых органов, сбора налогов;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запрашивать и получать от отделов Инспекции рекомендации, предложения и заключения по вопросам, относящимся к компетенции отдела;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-работать с документами отделов Инспекции, для выполнения возложенных на отдел задач;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осуществлять иные права, предусмотренные законодательством Российской Федерации, законодательством субъекта Российской Федерации, нормативными правовыми актами представительных органов местного самоуправления, актами ФНС России и УФНС России по Р</w:t>
      </w:r>
      <w:r w:rsidR="00F23C2D">
        <w:rPr>
          <w:rFonts w:ascii="Times New Roman" w:hAnsi="Times New Roman" w:cs="Times New Roman"/>
          <w:sz w:val="28"/>
          <w:szCs w:val="28"/>
        </w:rPr>
        <w:t>еспублике Мордовия</w:t>
      </w:r>
      <w:r w:rsidRPr="00F23C2D">
        <w:rPr>
          <w:rFonts w:ascii="Times New Roman" w:hAnsi="Times New Roman" w:cs="Times New Roman"/>
          <w:sz w:val="28"/>
          <w:szCs w:val="28"/>
        </w:rPr>
        <w:t>.</w:t>
      </w:r>
    </w:p>
    <w:p w:rsid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IV. Перечень вопросов, по которым старший государственный налоговый инспектор вправе или обязан самостоятельно принимать управленческие и иные решения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7. При исполнении служебных обязанностей старший государственный налоговый инспектор вправе самостоятельно принимать решения по вопросам: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F23C2D">
        <w:rPr>
          <w:rFonts w:ascii="Times New Roman" w:hAnsi="Times New Roman" w:cs="Times New Roman"/>
          <w:sz w:val="28"/>
          <w:szCs w:val="28"/>
        </w:rPr>
        <w:t>предпроверочной</w:t>
      </w:r>
      <w:proofErr w:type="spellEnd"/>
      <w:r w:rsidRPr="00F23C2D">
        <w:rPr>
          <w:rFonts w:ascii="Times New Roman" w:hAnsi="Times New Roman" w:cs="Times New Roman"/>
          <w:sz w:val="28"/>
          <w:szCs w:val="28"/>
        </w:rPr>
        <w:t xml:space="preserve"> подготовки к проведению камеральной налоговой проверки налоговых деклараций налогоплательщиков; 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истребования у налогоплательщика дополнительных сведений, получение объяснений и документов, подтверждающих правильность исчисления и своевременность уплаты налогов;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lastRenderedPageBreak/>
        <w:t>- организации истребования документов (информации) о налогоплательщике или информации о конкретных сделках;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вызова свидетелей, привлечения специалистов, переводчиков, понятых для участия в камеральной налоговой проверке;</w:t>
      </w:r>
    </w:p>
    <w:p w:rsidR="00726591" w:rsidRPr="00F23C2D" w:rsidRDefault="00726591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отбора налогоплательщиков для включения в план  проведения выездных налоговых проверок.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8. При исполнении служебных обязанностей старший государственный налоговый инспектор обязан самостоятельно принимать решения по вопросам: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проведения камеральной налоговой проверки и камерального анализа бухгалтерской и налоговой отчетности   налогоплательщика;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участия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отбора налогоплательщиков для вынесения Решения о приостановлении операций по счетам налогоплательщика (плательщика сборов) или налогового агента в банке, и отправка данного решения в соответствующий банк;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ввода в базу данных «Системы ЭОД», актов камеральных проверок, решений, вынесенных по результатам камеральных налоговых проверок; направление указанных актов и решений для вручения (отправки)    налогоплательщикам (налоговым агентам, плательщикам сборов) и (или) лицам, совершившим нарушения законодательства о налогах и сборах;</w:t>
      </w:r>
    </w:p>
    <w:p w:rsidR="00756485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полноты,  качества и своевременности заполнения ИР КП.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V. Перечень вопросов, по которым старший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9. Старший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рассмотрения с участием правового отдела представленных налогоплательщиками возражений (объяснений), жалоб по материалам камеральных налоговых проверок;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вынесения Решений по результатам камеральных проверок.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положений об отделе и инспекции;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графика отпусков гражданских служащих отдела;</w:t>
      </w:r>
    </w:p>
    <w:p w:rsid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иных актов по поручению непосредственного руководителя и руководства инспекции.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lastRenderedPageBreak/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VII. Порядок служебного взаимодействия</w:t>
      </w:r>
    </w:p>
    <w:p w:rsidR="00F23C2D" w:rsidRPr="00F23C2D" w:rsidRDefault="00F23C2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F23C2D">
        <w:rPr>
          <w:rFonts w:ascii="Times New Roman" w:hAnsi="Times New Roman" w:cs="Times New Roman"/>
          <w:sz w:val="28"/>
          <w:szCs w:val="28"/>
        </w:rPr>
        <w:t>Взаимодействие старшего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№ 885 «Об утверждении общих принципов служебного поведения государственных служащих» (Собрание</w:t>
      </w:r>
      <w:proofErr w:type="gramEnd"/>
      <w:r w:rsidRPr="00F23C2D">
        <w:rPr>
          <w:rFonts w:ascii="Times New Roman" w:hAnsi="Times New Roman" w:cs="Times New Roman"/>
          <w:sz w:val="28"/>
          <w:szCs w:val="28"/>
        </w:rPr>
        <w:t xml:space="preserve"> законодательства Российской Федерации, 2002, № 33, ст. 3196; 2007, № 13, ст. 1531; 2009, № 29, ст. 3658), и требований к служебному поведению, установленных статьей 18 Федерального закона от 27 июля 2004 г. № 79-ФЗ </w:t>
      </w:r>
    </w:p>
    <w:p w:rsid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5D3213" w:rsidRPr="00F23C2D" w:rsidRDefault="005D3213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</w:t>
      </w:r>
      <w:r w:rsidR="00337A9D" w:rsidRPr="00F23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2D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13. В соответствии с замещаемой государственной гражданской должностью и в пределах функциональной компетенции  старший государственный налоговый инспектор выполняет информационное обеспечение (принимает участие в обеспечении) оказания следующих видов государственных услуг, осуществляемых Межрайонной Инспекцией  Федеральной налоговой службы России  № 1 по Республике Мордовия: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Бесплатное информирование налогоплательщиков на основании обращений в устной (письменной) форме: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о налогах и сборах, законодательстве о налогах и сборах и принятых в соответствии с ним нормативных правовых актах;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 о полномочиях налоговых органов и их должностных лиц;</w:t>
      </w:r>
    </w:p>
    <w:p w:rsidR="00337A9D" w:rsidRPr="00F23C2D" w:rsidRDefault="00337A9D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-  о порядке исчисления и уплаты налогов и сборов, правах и обязанностях налогоплательщиков, формах, форматах, порядке и сроках представления налоговых деклараций (расчетов).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6485" w:rsidRDefault="00756485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C2D">
        <w:rPr>
          <w:rFonts w:ascii="Times New Roman" w:hAnsi="Times New Roman" w:cs="Times New Roman"/>
          <w:b/>
          <w:sz w:val="28"/>
          <w:szCs w:val="28"/>
        </w:rPr>
        <w:t>IX. Показатели эффективности и результативности</w:t>
      </w:r>
      <w:r w:rsidR="00337A9D" w:rsidRPr="00F23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3C2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F23C2D" w:rsidRPr="00F23C2D" w:rsidRDefault="00F23C2D" w:rsidP="00F23C2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lastRenderedPageBreak/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56485" w:rsidRPr="00F23C2D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действий.</w:t>
      </w:r>
    </w:p>
    <w:p w:rsid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213" w:rsidRDefault="005D3213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3213" w:rsidRPr="00F23C2D" w:rsidRDefault="005D3213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4370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756485" w:rsidRPr="00756485" w:rsidRDefault="00756485" w:rsidP="00F23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C2D">
        <w:rPr>
          <w:rFonts w:ascii="Times New Roman" w:hAnsi="Times New Roman" w:cs="Times New Roman"/>
          <w:sz w:val="28"/>
          <w:szCs w:val="28"/>
        </w:rPr>
        <w:t xml:space="preserve">камеральных проверок              </w:t>
      </w:r>
      <w:r w:rsidR="00F23C2D">
        <w:rPr>
          <w:rFonts w:ascii="Times New Roman" w:hAnsi="Times New Roman" w:cs="Times New Roman"/>
          <w:sz w:val="28"/>
          <w:szCs w:val="28"/>
        </w:rPr>
        <w:t xml:space="preserve">    </w:t>
      </w:r>
      <w:r w:rsidRPr="00F23C2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A2D7E">
        <w:rPr>
          <w:rFonts w:ascii="Times New Roman" w:hAnsi="Times New Roman" w:cs="Times New Roman"/>
          <w:sz w:val="28"/>
          <w:szCs w:val="28"/>
        </w:rPr>
        <w:t xml:space="preserve">     Н.А. Артамонова </w:t>
      </w: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FA2D7E" w:rsidRDefault="00FA2D7E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512FFD" w:rsidRPr="00512FFD" w:rsidRDefault="00512FFD" w:rsidP="002B4370">
      <w:pPr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  <w:r w:rsidRPr="00512FFD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  <w:lastRenderedPageBreak/>
        <w:t>Лист ознакомления</w:t>
      </w:r>
    </w:p>
    <w:p w:rsidR="00512FFD" w:rsidRPr="00512FFD" w:rsidRDefault="00512FFD" w:rsidP="00512FF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551"/>
        <w:gridCol w:w="2268"/>
        <w:gridCol w:w="2268"/>
        <w:gridCol w:w="1985"/>
      </w:tblGrid>
      <w:tr w:rsidR="00512FFD" w:rsidRPr="00512FFD" w:rsidTr="00F23C2D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2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512FFD" w:rsidRPr="00512FFD" w:rsidTr="00F23C2D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370" w:rsidRDefault="002B4370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3213" w:rsidRPr="00512FFD" w:rsidRDefault="005D3213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2FFD" w:rsidRPr="00512FFD" w:rsidTr="00F23C2D"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4370" w:rsidRPr="00512FFD" w:rsidRDefault="002B4370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2FFD" w:rsidRPr="00512FFD" w:rsidRDefault="00512FFD" w:rsidP="00512F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2FFD" w:rsidRPr="00512FFD" w:rsidRDefault="00512FFD" w:rsidP="002B43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12FFD" w:rsidRPr="00512FFD" w:rsidSect="002B4370">
      <w:pgSz w:w="11906" w:h="16838"/>
      <w:pgMar w:top="964" w:right="794" w:bottom="964" w:left="136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79D" w:rsidRDefault="00A4379D" w:rsidP="002B4370">
      <w:pPr>
        <w:spacing w:after="0" w:line="240" w:lineRule="auto"/>
      </w:pPr>
      <w:r>
        <w:separator/>
      </w:r>
    </w:p>
  </w:endnote>
  <w:endnote w:type="continuationSeparator" w:id="0">
    <w:p w:rsidR="00A4379D" w:rsidRDefault="00A4379D" w:rsidP="002B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79D" w:rsidRDefault="00A4379D" w:rsidP="002B4370">
      <w:pPr>
        <w:spacing w:after="0" w:line="240" w:lineRule="auto"/>
      </w:pPr>
      <w:r>
        <w:separator/>
      </w:r>
    </w:p>
  </w:footnote>
  <w:footnote w:type="continuationSeparator" w:id="0">
    <w:p w:rsidR="00A4379D" w:rsidRDefault="00A4379D" w:rsidP="002B4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E1"/>
    <w:rsid w:val="00234017"/>
    <w:rsid w:val="00257DE1"/>
    <w:rsid w:val="002B4370"/>
    <w:rsid w:val="00337A9D"/>
    <w:rsid w:val="00351AE1"/>
    <w:rsid w:val="003629D3"/>
    <w:rsid w:val="003C2A3A"/>
    <w:rsid w:val="004C59B9"/>
    <w:rsid w:val="00512FFD"/>
    <w:rsid w:val="005D3213"/>
    <w:rsid w:val="005E64A2"/>
    <w:rsid w:val="00726591"/>
    <w:rsid w:val="00756485"/>
    <w:rsid w:val="007B50C8"/>
    <w:rsid w:val="00A4379D"/>
    <w:rsid w:val="00A7417D"/>
    <w:rsid w:val="00B625DB"/>
    <w:rsid w:val="00BD128E"/>
    <w:rsid w:val="00C369DC"/>
    <w:rsid w:val="00F0317C"/>
    <w:rsid w:val="00F1089E"/>
    <w:rsid w:val="00F23C2D"/>
    <w:rsid w:val="00F72996"/>
    <w:rsid w:val="00FA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F23C2D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F23C2D"/>
    <w:rPr>
      <w:sz w:val="20"/>
      <w:szCs w:val="20"/>
    </w:rPr>
  </w:style>
  <w:style w:type="paragraph" w:customStyle="1" w:styleId="a6">
    <w:name w:val="регл тно"/>
    <w:basedOn w:val="1"/>
    <w:autoRedefine/>
    <w:qFormat/>
    <w:rsid w:val="00F23C2D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F23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370"/>
  </w:style>
  <w:style w:type="paragraph" w:styleId="a9">
    <w:name w:val="footer"/>
    <w:basedOn w:val="a"/>
    <w:link w:val="aa"/>
    <w:uiPriority w:val="99"/>
    <w:unhideWhenUsed/>
    <w:rsid w:val="002B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370"/>
  </w:style>
  <w:style w:type="paragraph" w:styleId="ab">
    <w:name w:val="Balloon Text"/>
    <w:basedOn w:val="a"/>
    <w:link w:val="ac"/>
    <w:uiPriority w:val="99"/>
    <w:semiHidden/>
    <w:unhideWhenUsed/>
    <w:rsid w:val="002B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43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3C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uiPriority w:val="99"/>
    <w:unhideWhenUsed/>
    <w:rsid w:val="00F23C2D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F23C2D"/>
    <w:rPr>
      <w:sz w:val="20"/>
      <w:szCs w:val="20"/>
    </w:rPr>
  </w:style>
  <w:style w:type="paragraph" w:customStyle="1" w:styleId="a6">
    <w:name w:val="регл тно"/>
    <w:basedOn w:val="1"/>
    <w:autoRedefine/>
    <w:qFormat/>
    <w:rsid w:val="00F23C2D"/>
    <w:pPr>
      <w:spacing w:before="0" w:line="240" w:lineRule="auto"/>
      <w:jc w:val="center"/>
    </w:pPr>
    <w:rPr>
      <w:rFonts w:ascii="Times New Roman" w:hAnsi="Times New Roman"/>
      <w:bCs w:val="0"/>
      <w:color w:val="auto"/>
      <w:szCs w:val="32"/>
    </w:rPr>
  </w:style>
  <w:style w:type="character" w:customStyle="1" w:styleId="10">
    <w:name w:val="Заголовок 1 Знак"/>
    <w:basedOn w:val="a0"/>
    <w:link w:val="1"/>
    <w:uiPriority w:val="9"/>
    <w:rsid w:val="00F23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B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4370"/>
  </w:style>
  <w:style w:type="paragraph" w:styleId="a9">
    <w:name w:val="footer"/>
    <w:basedOn w:val="a"/>
    <w:link w:val="aa"/>
    <w:uiPriority w:val="99"/>
    <w:unhideWhenUsed/>
    <w:rsid w:val="002B4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4370"/>
  </w:style>
  <w:style w:type="paragraph" w:styleId="ab">
    <w:name w:val="Balloon Text"/>
    <w:basedOn w:val="a"/>
    <w:link w:val="ac"/>
    <w:uiPriority w:val="99"/>
    <w:semiHidden/>
    <w:unhideWhenUsed/>
    <w:rsid w:val="002B43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43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7FAC9-46A7-4891-A667-CE95DC6D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2798</Words>
  <Characters>15949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Бычкова Наталья Николаевна</dc:creator>
  <cp:lastModifiedBy>Валентина Кривова</cp:lastModifiedBy>
  <cp:revision>2</cp:revision>
  <cp:lastPrinted>2017-05-18T11:21:00Z</cp:lastPrinted>
  <dcterms:created xsi:type="dcterms:W3CDTF">2017-05-18T13:14:00Z</dcterms:created>
  <dcterms:modified xsi:type="dcterms:W3CDTF">2017-05-18T13:14:00Z</dcterms:modified>
</cp:coreProperties>
</file>