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05B" w:rsidRPr="007B13AE" w:rsidRDefault="0035005B">
      <w:pPr>
        <w:pStyle w:val="ConsPlusNormal"/>
        <w:jc w:val="both"/>
      </w:pPr>
    </w:p>
    <w:p w:rsidR="0035005B" w:rsidRPr="007B13AE" w:rsidRDefault="0035005B">
      <w:pPr>
        <w:pStyle w:val="ConsPlusTitle"/>
        <w:jc w:val="center"/>
      </w:pPr>
      <w:r w:rsidRPr="007B13AE">
        <w:t>ЗАКОН</w:t>
      </w:r>
    </w:p>
    <w:p w:rsidR="0035005B" w:rsidRPr="007B13AE" w:rsidRDefault="0035005B">
      <w:pPr>
        <w:pStyle w:val="ConsPlusTitle"/>
        <w:jc w:val="both"/>
      </w:pPr>
    </w:p>
    <w:p w:rsidR="0035005B" w:rsidRPr="007B13AE" w:rsidRDefault="0035005B">
      <w:pPr>
        <w:pStyle w:val="ConsPlusTitle"/>
        <w:jc w:val="center"/>
      </w:pPr>
      <w:r w:rsidRPr="007B13AE">
        <w:t>РЕСПУБЛИКИ МОРДОВИЯ</w:t>
      </w:r>
    </w:p>
    <w:p w:rsidR="0035005B" w:rsidRPr="007B13AE" w:rsidRDefault="0035005B">
      <w:pPr>
        <w:pStyle w:val="ConsPlusTitle"/>
        <w:jc w:val="both"/>
      </w:pPr>
    </w:p>
    <w:p w:rsidR="0035005B" w:rsidRPr="007B13AE" w:rsidRDefault="0035005B">
      <w:pPr>
        <w:pStyle w:val="ConsPlusTitle"/>
        <w:jc w:val="center"/>
      </w:pPr>
      <w:r w:rsidRPr="007B13AE">
        <w:t>О ВНЕСЕНИИ ИЗМЕНЕНИЙ В ЗАКОН РЕСПУБЛИКИ МОРДОВИЯ</w:t>
      </w:r>
    </w:p>
    <w:p w:rsidR="0035005B" w:rsidRPr="007B13AE" w:rsidRDefault="00C10881">
      <w:pPr>
        <w:pStyle w:val="ConsPlusTitle"/>
        <w:jc w:val="center"/>
      </w:pPr>
      <w:r>
        <w:t>«</w:t>
      </w:r>
      <w:r w:rsidR="0035005B" w:rsidRPr="007B13AE">
        <w:t>О НАЛОГОВЫХ СТАВКАХ ПРИ ПРИМЕНЕНИИ УПРОЩЕННОЙ СИСТЕМЫ</w:t>
      </w:r>
    </w:p>
    <w:p w:rsidR="0035005B" w:rsidRPr="007B13AE" w:rsidRDefault="0035005B">
      <w:pPr>
        <w:pStyle w:val="ConsPlusTitle"/>
        <w:jc w:val="center"/>
      </w:pPr>
      <w:r w:rsidRPr="007B13AE">
        <w:t>НАЛОГООБЛОЖЕНИЯ</w:t>
      </w:r>
      <w:r w:rsidR="00C10881">
        <w:t>»</w:t>
      </w:r>
    </w:p>
    <w:p w:rsidR="0035005B" w:rsidRPr="007B13AE" w:rsidRDefault="0035005B">
      <w:pPr>
        <w:pStyle w:val="ConsPlusNormal"/>
        <w:jc w:val="both"/>
      </w:pPr>
    </w:p>
    <w:p w:rsidR="0035005B" w:rsidRPr="007B13AE" w:rsidRDefault="0035005B">
      <w:pPr>
        <w:pStyle w:val="ConsPlusNormal"/>
        <w:jc w:val="both"/>
      </w:pPr>
    </w:p>
    <w:p w:rsidR="0035005B" w:rsidRPr="007B13AE" w:rsidRDefault="0035005B">
      <w:pPr>
        <w:pStyle w:val="ConsPlusTitle"/>
        <w:ind w:firstLine="540"/>
        <w:jc w:val="both"/>
        <w:outlineLvl w:val="0"/>
      </w:pPr>
      <w:r w:rsidRPr="007B13AE">
        <w:t>Статья 1</w:t>
      </w:r>
    </w:p>
    <w:p w:rsidR="0035005B" w:rsidRPr="007B13AE" w:rsidRDefault="0035005B">
      <w:pPr>
        <w:pStyle w:val="ConsPlusNormal"/>
        <w:jc w:val="both"/>
      </w:pPr>
    </w:p>
    <w:p w:rsidR="0035005B" w:rsidRPr="007B13AE" w:rsidRDefault="0035005B">
      <w:pPr>
        <w:pStyle w:val="ConsPlusNormal"/>
        <w:ind w:firstLine="540"/>
        <w:jc w:val="both"/>
      </w:pPr>
      <w:proofErr w:type="gramStart"/>
      <w:r w:rsidRPr="007B13AE">
        <w:t>Внести в Закон Республики Мордовия от 4 февраля 2009 года N 5-З "О налоговых ставках при применении упрощенной системы налогообложения" (Известия Мордовии, 5 февраля 2009 года, N 16-3; 13 октября 2009 года, N 153-37; 28 декабря 2010 года, N 195-61; 29 ноября 2013 года, N 178; 28 ноября 2014 года, N 156-64;</w:t>
      </w:r>
      <w:proofErr w:type="gramEnd"/>
      <w:r w:rsidRPr="007B13AE">
        <w:t xml:space="preserve"> </w:t>
      </w:r>
      <w:proofErr w:type="gramStart"/>
      <w:r w:rsidRPr="007B13AE">
        <w:t>27 ноября 2015 года, N 134-59; 30 ноября 2016 года, N 134-60; официальный интернет-портал правовой информации (www.pravo.gov.ru), 29 ноября 2018 года) следующие изменения:</w:t>
      </w:r>
      <w:proofErr w:type="gramEnd"/>
    </w:p>
    <w:p w:rsidR="0035005B" w:rsidRPr="007B13AE" w:rsidRDefault="0035005B">
      <w:pPr>
        <w:pStyle w:val="ConsPlusNormal"/>
        <w:spacing w:before="220"/>
        <w:ind w:firstLine="540"/>
        <w:jc w:val="both"/>
      </w:pPr>
      <w:r w:rsidRPr="007B13AE">
        <w:t>1. В статье 1:</w:t>
      </w:r>
    </w:p>
    <w:p w:rsidR="0035005B" w:rsidRPr="007B13AE" w:rsidRDefault="0035005B">
      <w:pPr>
        <w:pStyle w:val="ConsPlusNormal"/>
        <w:spacing w:before="220"/>
        <w:ind w:firstLine="540"/>
        <w:jc w:val="both"/>
      </w:pPr>
      <w:r w:rsidRPr="007B13AE">
        <w:t>1) в пункте 1 слова "пунктам 2 и 3 настоящей статьи" заменить словами "пункту 2 настоящей статьи";</w:t>
      </w:r>
    </w:p>
    <w:p w:rsidR="0035005B" w:rsidRPr="007B13AE" w:rsidRDefault="0035005B">
      <w:pPr>
        <w:pStyle w:val="ConsPlusNormal"/>
        <w:spacing w:before="220"/>
        <w:ind w:firstLine="540"/>
        <w:jc w:val="both"/>
      </w:pPr>
      <w:r w:rsidRPr="007B13AE">
        <w:t>2) пункт 3 признать утратившим силу.</w:t>
      </w:r>
    </w:p>
    <w:p w:rsidR="0035005B" w:rsidRPr="007B13AE" w:rsidRDefault="0035005B">
      <w:pPr>
        <w:pStyle w:val="ConsPlusNormal"/>
        <w:spacing w:before="220"/>
        <w:ind w:firstLine="540"/>
        <w:jc w:val="both"/>
      </w:pPr>
      <w:r w:rsidRPr="007B13AE">
        <w:t>2. Статью 1.1 признать утратившей силу.</w:t>
      </w:r>
    </w:p>
    <w:p w:rsidR="0035005B" w:rsidRPr="007B13AE" w:rsidRDefault="0035005B">
      <w:pPr>
        <w:pStyle w:val="ConsPlusNormal"/>
        <w:spacing w:before="280"/>
        <w:ind w:firstLine="540"/>
        <w:jc w:val="both"/>
      </w:pPr>
      <w:bookmarkStart w:id="0" w:name="P25"/>
      <w:bookmarkEnd w:id="0"/>
      <w:r w:rsidRPr="007B13AE">
        <w:t>3. Дополнить статьей 1.2 следующего содержания:</w:t>
      </w:r>
    </w:p>
    <w:p w:rsidR="0035005B" w:rsidRPr="007B13AE" w:rsidRDefault="0035005B">
      <w:pPr>
        <w:pStyle w:val="ConsPlusNormal"/>
        <w:spacing w:before="220"/>
        <w:ind w:firstLine="540"/>
        <w:jc w:val="both"/>
      </w:pPr>
      <w:r w:rsidRPr="007B13AE">
        <w:t>"Статья 1.2</w:t>
      </w:r>
    </w:p>
    <w:p w:rsidR="0035005B" w:rsidRPr="007B13AE" w:rsidRDefault="0035005B">
      <w:pPr>
        <w:pStyle w:val="ConsPlusNormal"/>
        <w:spacing w:before="220"/>
        <w:ind w:firstLine="540"/>
        <w:jc w:val="both"/>
      </w:pPr>
      <w:r w:rsidRPr="007B13AE">
        <w:t xml:space="preserve">1. </w:t>
      </w:r>
      <w:proofErr w:type="gramStart"/>
      <w:r w:rsidRPr="007B13AE">
        <w:t>Установить пониженную налоговую ставку при применении упрощенной системы налогообложения для налогоплательщиков, впервые зарегистрированных после вступления в силу настоящей статьи и осуществляющих деятельность в области информационных технологий, получивших в установленном Правительством Российской Федерации порядке документ о государственной аккредитации, при условии, что за соответствующий отчетный (налоговый) период не менее 90 процентов в сумме всех доходов составил доход от осуществления видов экономической деятельности</w:t>
      </w:r>
      <w:proofErr w:type="gramEnd"/>
      <w:r w:rsidRPr="007B13AE">
        <w:t>, соответствующих кодам 62 "Разработка компьютерного программного обеспечения, консультационные услуги в данной области и другие сопутствующие услуги" и 63 "Деятельность в области информационных технологий" Общероссийского классификатора видов экономической деятельности ОК 029-2014 (КДЕС</w:t>
      </w:r>
      <w:proofErr w:type="gramStart"/>
      <w:r w:rsidRPr="007B13AE">
        <w:t xml:space="preserve"> Р</w:t>
      </w:r>
      <w:proofErr w:type="gramEnd"/>
      <w:r w:rsidRPr="007B13AE">
        <w:t>ед. 2), в размере:</w:t>
      </w:r>
    </w:p>
    <w:p w:rsidR="0035005B" w:rsidRPr="007B13AE" w:rsidRDefault="0035005B">
      <w:pPr>
        <w:pStyle w:val="ConsPlusNormal"/>
        <w:spacing w:before="220"/>
        <w:ind w:firstLine="540"/>
        <w:jc w:val="both"/>
      </w:pPr>
      <w:r w:rsidRPr="007B13AE">
        <w:t>1) 5 процентов - в случае, если объектом налогообложения являются доходы, уменьшенные на величину расходов;</w:t>
      </w:r>
    </w:p>
    <w:p w:rsidR="0035005B" w:rsidRPr="007B13AE" w:rsidRDefault="0035005B">
      <w:pPr>
        <w:pStyle w:val="ConsPlusNormal"/>
        <w:spacing w:before="220"/>
        <w:ind w:firstLine="540"/>
        <w:jc w:val="both"/>
      </w:pPr>
      <w:r w:rsidRPr="007B13AE">
        <w:t>2) 1 процента - в случае, если объектом налогообложения являются доходы.</w:t>
      </w:r>
    </w:p>
    <w:p w:rsidR="0035005B" w:rsidRPr="007B13AE" w:rsidRDefault="0035005B">
      <w:pPr>
        <w:pStyle w:val="ConsPlusNormal"/>
        <w:spacing w:before="220"/>
        <w:ind w:firstLine="540"/>
        <w:jc w:val="both"/>
      </w:pPr>
      <w:r w:rsidRPr="007B13AE">
        <w:t>2. Налогоплательщики, указанные в пункте 1 настоящей статьи, вправе применять пониженную налоговую ставку в течение налогового периода, в котором была осуществлена их государственная регистрация в качестве юридических лиц или индивидуальных предпринимателей, и следующего за ним налогового периода.</w:t>
      </w:r>
    </w:p>
    <w:p w:rsidR="0035005B" w:rsidRPr="007B13AE" w:rsidRDefault="0035005B">
      <w:pPr>
        <w:pStyle w:val="ConsPlusNormal"/>
        <w:spacing w:before="220"/>
        <w:ind w:firstLine="540"/>
        <w:jc w:val="both"/>
      </w:pPr>
      <w:r w:rsidRPr="007B13AE">
        <w:t>Обязательными условиями для применения налогоплательщиками указанной в пункте 1 настоящей статьи налоговой ставки являются:</w:t>
      </w:r>
    </w:p>
    <w:p w:rsidR="0035005B" w:rsidRPr="007B13AE" w:rsidRDefault="0035005B">
      <w:pPr>
        <w:pStyle w:val="ConsPlusNormal"/>
        <w:spacing w:before="220"/>
        <w:ind w:firstLine="540"/>
        <w:jc w:val="both"/>
      </w:pPr>
      <w:r w:rsidRPr="007B13AE">
        <w:t>1) от</w:t>
      </w:r>
      <w:bookmarkStart w:id="1" w:name="_GoBack"/>
      <w:bookmarkEnd w:id="1"/>
      <w:r w:rsidRPr="007B13AE">
        <w:t>сутствие недоимки по налогам, подлежащим зачислению в республиканский бюджет Республики Мордовия, бюджеты муниципальных образований на территории Республики Мордовия, по состоянию на следующие даты:</w:t>
      </w:r>
    </w:p>
    <w:p w:rsidR="0035005B" w:rsidRPr="007B13AE" w:rsidRDefault="0035005B">
      <w:pPr>
        <w:pStyle w:val="ConsPlusNormal"/>
        <w:spacing w:before="220"/>
        <w:ind w:firstLine="540"/>
        <w:jc w:val="both"/>
      </w:pPr>
      <w:r w:rsidRPr="007B13AE">
        <w:lastRenderedPageBreak/>
        <w:t>для налогов, у которых установлен отчетный период, - по состоянию на 1 мая, 1 августа, 1 ноября отчетного года и 1 апреля года, следующего за отчетным годом;</w:t>
      </w:r>
    </w:p>
    <w:p w:rsidR="0035005B" w:rsidRPr="007B13AE" w:rsidRDefault="0035005B">
      <w:pPr>
        <w:pStyle w:val="ConsPlusNormal"/>
        <w:spacing w:before="220"/>
        <w:ind w:firstLine="540"/>
        <w:jc w:val="both"/>
      </w:pPr>
      <w:r w:rsidRPr="007B13AE">
        <w:t>для налогов, у которых не установлен отчетный период, - по состоянию на первое число второго месяца, следующего за истекшим налоговым периодом.</w:t>
      </w:r>
    </w:p>
    <w:p w:rsidR="0035005B" w:rsidRPr="007B13AE" w:rsidRDefault="0035005B">
      <w:pPr>
        <w:pStyle w:val="ConsPlusNormal"/>
        <w:spacing w:before="220"/>
        <w:ind w:firstLine="540"/>
        <w:jc w:val="both"/>
      </w:pPr>
      <w:r w:rsidRPr="007B13AE">
        <w:t xml:space="preserve">При оценке соблюдения налогоплательщиками условий, установленных подпунктом 1 пункта 2 настоящей статьи, не учитывается недоимка, образовавшаяся по результатам проведенных мероприятий налогового контроля, вопрос </w:t>
      </w:r>
      <w:proofErr w:type="gramStart"/>
      <w:r w:rsidRPr="007B13AE">
        <w:t>обоснованности</w:t>
      </w:r>
      <w:proofErr w:type="gramEnd"/>
      <w:r w:rsidRPr="007B13AE">
        <w:t xml:space="preserve"> возникновения которой находится на рассмотрении в судебных органах либо не истек срок на обжалование указанного факта в судебном порядке при отсутствии вступившего в законную силу решения суда, подтверждающего обоснованность возникновения недоимки;</w:t>
      </w:r>
    </w:p>
    <w:p w:rsidR="0035005B" w:rsidRPr="007B13AE" w:rsidRDefault="0035005B">
      <w:pPr>
        <w:pStyle w:val="ConsPlusNormal"/>
        <w:spacing w:before="220"/>
        <w:ind w:firstLine="540"/>
        <w:jc w:val="both"/>
      </w:pPr>
      <w:r w:rsidRPr="007B13AE">
        <w:t xml:space="preserve">2) отсутствие у организации задолженности по страховым взносам в бюджеты государственных внебюджетных фондов Российской Федерации по итогам отчетных и </w:t>
      </w:r>
      <w:proofErr w:type="gramStart"/>
      <w:r w:rsidRPr="007B13AE">
        <w:t>расчетного</w:t>
      </w:r>
      <w:proofErr w:type="gramEnd"/>
      <w:r w:rsidRPr="007B13AE">
        <w:t xml:space="preserve"> периодов;</w:t>
      </w:r>
    </w:p>
    <w:p w:rsidR="0035005B" w:rsidRPr="007B13AE" w:rsidRDefault="0035005B">
      <w:pPr>
        <w:pStyle w:val="ConsPlusNormal"/>
        <w:spacing w:before="220"/>
        <w:ind w:firstLine="540"/>
        <w:jc w:val="both"/>
      </w:pPr>
      <w:r w:rsidRPr="007B13AE">
        <w:t>3) в отношении налогоплательщика на момент подачи декларации по итогам отчетного (налогового) периода не введена процедура несостоятельности (банкротства), и (или) налогоплательщик не находится в стадии ликвидации;</w:t>
      </w:r>
    </w:p>
    <w:p w:rsidR="0035005B" w:rsidRPr="007B13AE" w:rsidRDefault="0035005B">
      <w:pPr>
        <w:pStyle w:val="ConsPlusNormal"/>
        <w:spacing w:before="220"/>
        <w:ind w:firstLine="540"/>
        <w:jc w:val="both"/>
      </w:pPr>
      <w:r w:rsidRPr="007B13AE">
        <w:t xml:space="preserve">4) размер среднемесячной заработной платы за налоговый период в расчете на одного работника должен составлять не менее трех минимальных </w:t>
      </w:r>
      <w:proofErr w:type="gramStart"/>
      <w:r w:rsidRPr="007B13AE">
        <w:t>размеров оплаты труда</w:t>
      </w:r>
      <w:proofErr w:type="gramEnd"/>
      <w:r w:rsidRPr="007B13AE">
        <w:t>, установленных федеральным законом. Расчет среднемесячной заработной платы производится по категории среднесписочной численности работников;</w:t>
      </w:r>
    </w:p>
    <w:p w:rsidR="0035005B" w:rsidRPr="007B13AE" w:rsidRDefault="0035005B">
      <w:pPr>
        <w:pStyle w:val="ConsPlusNormal"/>
        <w:spacing w:before="220"/>
        <w:ind w:firstLine="540"/>
        <w:jc w:val="both"/>
      </w:pPr>
      <w:r w:rsidRPr="007B13AE">
        <w:t>5) отсутствие просроченной задолженности по выплате заработной платы работникам организации по состоянию на 1-е число месяца, следующего за отчетным (налоговым) периодом. Под просроченной задолженностью по заработной плате понимается сумма фактически начисленной работникам заработной платы, но не выплаченная в срок, установленный коллективным договором, правилами внутреннего трудового распорядка, трудовыми договорами или договором на расчетно-кассовое обслуживание, заключенным с банком.</w:t>
      </w:r>
    </w:p>
    <w:p w:rsidR="0035005B" w:rsidRPr="007B13AE" w:rsidRDefault="0035005B">
      <w:pPr>
        <w:pStyle w:val="ConsPlusNormal"/>
        <w:spacing w:before="220"/>
        <w:ind w:firstLine="540"/>
        <w:jc w:val="both"/>
      </w:pPr>
      <w:r w:rsidRPr="007B13AE">
        <w:t>3. Налоговые льготы, предусмотренные пунктом 1 настоящей статьи, предоставляются в текущем налоговом периоде при условии представления организациями в уполномоченный орган государственной власти Республики Мордовия информации для оценки эффективности налоговых льгот за предыдущий налоговый период в соответствии с порядком, установленным Правительством Республики Мордовия.</w:t>
      </w:r>
    </w:p>
    <w:p w:rsidR="0035005B" w:rsidRPr="007B13AE" w:rsidRDefault="0035005B">
      <w:pPr>
        <w:pStyle w:val="ConsPlusNormal"/>
        <w:spacing w:before="220"/>
        <w:ind w:firstLine="540"/>
        <w:jc w:val="both"/>
      </w:pPr>
      <w:r w:rsidRPr="007B13AE">
        <w:t>Указанное условие не применяется к организациям и индивидуальным предпринимателям, которые в предыдущем налоговом периоде не использовали налоговые льготы, предусмотренные настоящей статьей, а также к организациям и индивидуальным предпринимателям, зарегистрированным в текущем налоговом периоде</w:t>
      </w:r>
      <w:proofErr w:type="gramStart"/>
      <w:r w:rsidRPr="007B13AE">
        <w:t>.".</w:t>
      </w:r>
      <w:proofErr w:type="gramEnd"/>
    </w:p>
    <w:p w:rsidR="0035005B" w:rsidRPr="007B13AE" w:rsidRDefault="0035005B">
      <w:pPr>
        <w:pStyle w:val="ConsPlusNormal"/>
        <w:jc w:val="both"/>
      </w:pPr>
    </w:p>
    <w:p w:rsidR="0035005B" w:rsidRPr="007B13AE" w:rsidRDefault="0035005B">
      <w:pPr>
        <w:pStyle w:val="ConsPlusTitle"/>
        <w:ind w:firstLine="540"/>
        <w:jc w:val="both"/>
        <w:outlineLvl w:val="0"/>
      </w:pPr>
      <w:r w:rsidRPr="007B13AE">
        <w:t>Статья 2</w:t>
      </w:r>
    </w:p>
    <w:p w:rsidR="0035005B" w:rsidRPr="007B13AE" w:rsidRDefault="0035005B">
      <w:pPr>
        <w:pStyle w:val="ConsPlusNormal"/>
        <w:jc w:val="both"/>
      </w:pPr>
    </w:p>
    <w:p w:rsidR="0035005B" w:rsidRPr="007B13AE" w:rsidRDefault="0035005B">
      <w:pPr>
        <w:pStyle w:val="ConsPlusNormal"/>
        <w:ind w:firstLine="540"/>
        <w:jc w:val="both"/>
      </w:pPr>
      <w:r w:rsidRPr="007B13AE">
        <w:t>1. Настоящий Закон вступает в силу с 1 января 2021 года, но не ранее чем по истечении одного месяца со дня его официального опубликования.</w:t>
      </w:r>
    </w:p>
    <w:p w:rsidR="0035005B" w:rsidRPr="007B13AE" w:rsidRDefault="0035005B">
      <w:pPr>
        <w:pStyle w:val="ConsPlusNormal"/>
        <w:spacing w:before="220"/>
        <w:ind w:firstLine="540"/>
        <w:jc w:val="both"/>
      </w:pPr>
      <w:bookmarkStart w:id="2" w:name="P46"/>
      <w:bookmarkEnd w:id="2"/>
      <w:r w:rsidRPr="007B13AE">
        <w:t>2. Положения пункта 3 статьи 1 настоящего Закона не применяются после 31 декабря 2024 года.</w:t>
      </w:r>
    </w:p>
    <w:p w:rsidR="0035005B" w:rsidRPr="007B13AE" w:rsidRDefault="0035005B">
      <w:pPr>
        <w:pStyle w:val="ConsPlusNormal"/>
        <w:jc w:val="both"/>
      </w:pPr>
    </w:p>
    <w:p w:rsidR="0035005B" w:rsidRPr="007B13AE" w:rsidRDefault="0035005B">
      <w:pPr>
        <w:pStyle w:val="ConsPlusNormal"/>
        <w:jc w:val="right"/>
        <w:rPr>
          <w:i/>
        </w:rPr>
      </w:pPr>
      <w:r w:rsidRPr="007B13AE">
        <w:rPr>
          <w:i/>
        </w:rPr>
        <w:t xml:space="preserve">Временно </w:t>
      </w:r>
      <w:proofErr w:type="gramStart"/>
      <w:r w:rsidRPr="007B13AE">
        <w:rPr>
          <w:i/>
        </w:rPr>
        <w:t>исполняющий</w:t>
      </w:r>
      <w:proofErr w:type="gramEnd"/>
      <w:r w:rsidRPr="007B13AE">
        <w:rPr>
          <w:i/>
        </w:rPr>
        <w:t xml:space="preserve"> обязанности</w:t>
      </w:r>
    </w:p>
    <w:p w:rsidR="0035005B" w:rsidRPr="007B13AE" w:rsidRDefault="0035005B">
      <w:pPr>
        <w:pStyle w:val="ConsPlusNormal"/>
        <w:jc w:val="right"/>
        <w:rPr>
          <w:i/>
        </w:rPr>
      </w:pPr>
      <w:r w:rsidRPr="007B13AE">
        <w:rPr>
          <w:i/>
        </w:rPr>
        <w:t>Главы Республики Мордовия</w:t>
      </w:r>
    </w:p>
    <w:p w:rsidR="0035005B" w:rsidRPr="007B13AE" w:rsidRDefault="0035005B">
      <w:pPr>
        <w:pStyle w:val="ConsPlusNormal"/>
        <w:jc w:val="right"/>
        <w:rPr>
          <w:i/>
        </w:rPr>
      </w:pPr>
      <w:r w:rsidRPr="007B13AE">
        <w:rPr>
          <w:i/>
        </w:rPr>
        <w:t>А.А.</w:t>
      </w:r>
      <w:r w:rsidR="007B13AE" w:rsidRPr="007B13AE">
        <w:rPr>
          <w:i/>
        </w:rPr>
        <w:t xml:space="preserve"> </w:t>
      </w:r>
      <w:proofErr w:type="spellStart"/>
      <w:r w:rsidRPr="007B13AE">
        <w:rPr>
          <w:i/>
        </w:rPr>
        <w:t>З</w:t>
      </w:r>
      <w:r w:rsidR="007B13AE" w:rsidRPr="007B13AE">
        <w:rPr>
          <w:i/>
        </w:rPr>
        <w:t>дунов</w:t>
      </w:r>
      <w:proofErr w:type="spellEnd"/>
    </w:p>
    <w:sectPr w:rsidR="0035005B" w:rsidRPr="007B13AE" w:rsidSect="00C10881">
      <w:headerReference w:type="default" r:id="rId7"/>
      <w:pgSz w:w="11906" w:h="16838"/>
      <w:pgMar w:top="568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C27" w:rsidRDefault="00597C27" w:rsidP="007B13AE">
      <w:pPr>
        <w:spacing w:after="0" w:line="240" w:lineRule="auto"/>
      </w:pPr>
      <w:r>
        <w:separator/>
      </w:r>
    </w:p>
  </w:endnote>
  <w:endnote w:type="continuationSeparator" w:id="0">
    <w:p w:rsidR="00597C27" w:rsidRDefault="00597C27" w:rsidP="007B1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C27" w:rsidRDefault="00597C27" w:rsidP="007B13AE">
      <w:pPr>
        <w:spacing w:after="0" w:line="240" w:lineRule="auto"/>
      </w:pPr>
      <w:r>
        <w:separator/>
      </w:r>
    </w:p>
  </w:footnote>
  <w:footnote w:type="continuationSeparator" w:id="0">
    <w:p w:rsidR="00597C27" w:rsidRDefault="00597C27" w:rsidP="007B1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352366"/>
      <w:docPartObj>
        <w:docPartGallery w:val="Page Numbers (Top of Page)"/>
        <w:docPartUnique/>
      </w:docPartObj>
    </w:sdtPr>
    <w:sdtEndPr/>
    <w:sdtContent>
      <w:p w:rsidR="007B13AE" w:rsidRDefault="007B13A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881">
          <w:rPr>
            <w:noProof/>
          </w:rPr>
          <w:t>2</w:t>
        </w:r>
        <w:r>
          <w:fldChar w:fldCharType="end"/>
        </w:r>
      </w:p>
    </w:sdtContent>
  </w:sdt>
  <w:p w:rsidR="007B13AE" w:rsidRDefault="007B13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05B"/>
    <w:rsid w:val="0005089C"/>
    <w:rsid w:val="0035005B"/>
    <w:rsid w:val="00597C27"/>
    <w:rsid w:val="007B13AE"/>
    <w:rsid w:val="00C1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0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0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00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B1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13AE"/>
  </w:style>
  <w:style w:type="paragraph" w:styleId="a5">
    <w:name w:val="footer"/>
    <w:basedOn w:val="a"/>
    <w:link w:val="a6"/>
    <w:uiPriority w:val="99"/>
    <w:unhideWhenUsed/>
    <w:rsid w:val="007B1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13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0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0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00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B1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13AE"/>
  </w:style>
  <w:style w:type="paragraph" w:styleId="a5">
    <w:name w:val="footer"/>
    <w:basedOn w:val="a"/>
    <w:link w:val="a6"/>
    <w:uiPriority w:val="99"/>
    <w:unhideWhenUsed/>
    <w:rsid w:val="007B1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1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Кривова Валентина Сергеевна</dc:creator>
  <cp:lastModifiedBy>User</cp:lastModifiedBy>
  <cp:revision>4</cp:revision>
  <dcterms:created xsi:type="dcterms:W3CDTF">2021-01-13T06:08:00Z</dcterms:created>
  <dcterms:modified xsi:type="dcterms:W3CDTF">2021-01-13T11:31:00Z</dcterms:modified>
</cp:coreProperties>
</file>