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48" w:rsidRPr="00964F84" w:rsidRDefault="00850E48">
      <w:pPr>
        <w:pStyle w:val="ConsPlusNormal"/>
        <w:jc w:val="both"/>
      </w:pPr>
    </w:p>
    <w:p w:rsidR="00850E48" w:rsidRPr="00964F84" w:rsidRDefault="00850E48">
      <w:pPr>
        <w:pStyle w:val="ConsPlusTitle"/>
        <w:jc w:val="center"/>
      </w:pPr>
      <w:r w:rsidRPr="00964F84">
        <w:t>ЗАКОН</w:t>
      </w:r>
    </w:p>
    <w:p w:rsidR="00850E48" w:rsidRPr="00964F84" w:rsidRDefault="00850E48">
      <w:pPr>
        <w:pStyle w:val="ConsPlusTitle"/>
        <w:jc w:val="center"/>
      </w:pPr>
    </w:p>
    <w:p w:rsidR="00850E48" w:rsidRPr="00964F84" w:rsidRDefault="00850E48">
      <w:pPr>
        <w:pStyle w:val="ConsPlusTitle"/>
        <w:jc w:val="center"/>
      </w:pPr>
      <w:r w:rsidRPr="00964F84">
        <w:t>РЕСПУБЛИКИ МОРДОВИЯ</w:t>
      </w:r>
    </w:p>
    <w:p w:rsidR="00850E48" w:rsidRPr="00964F84" w:rsidRDefault="00850E48">
      <w:pPr>
        <w:pStyle w:val="ConsPlusTitle"/>
        <w:jc w:val="center"/>
      </w:pPr>
    </w:p>
    <w:p w:rsidR="00850E48" w:rsidRPr="00964F84" w:rsidRDefault="00850E48">
      <w:pPr>
        <w:pStyle w:val="ConsPlusTitle"/>
        <w:jc w:val="center"/>
      </w:pPr>
      <w:r w:rsidRPr="00964F84">
        <w:t>О ВНЕСЕНИИ ИЗМЕНЕНИЯ В ЗАКОН РЕСПУБЛИКИ МОРДОВИЯ</w:t>
      </w:r>
    </w:p>
    <w:p w:rsidR="00850E48" w:rsidRPr="00964F84" w:rsidRDefault="00850E48">
      <w:pPr>
        <w:pStyle w:val="ConsPlusTitle"/>
        <w:jc w:val="center"/>
      </w:pPr>
      <w:r w:rsidRPr="00964F84">
        <w:t xml:space="preserve">"О НАЛОГОВЫХ СТАВКАХ ПРИ ПРИМЕНЕНИИ </w:t>
      </w:r>
      <w:proofErr w:type="gramStart"/>
      <w:r w:rsidRPr="00964F84">
        <w:t>УПРОЩЕННОЙ</w:t>
      </w:r>
      <w:proofErr w:type="gramEnd"/>
    </w:p>
    <w:p w:rsidR="00850E48" w:rsidRPr="00964F84" w:rsidRDefault="00850E48">
      <w:pPr>
        <w:pStyle w:val="ConsPlusTitle"/>
        <w:jc w:val="center"/>
      </w:pPr>
      <w:r w:rsidRPr="00964F84">
        <w:t>СИСТЕМЫ НАЛОГООБЛОЖЕНИЯ"</w:t>
      </w:r>
    </w:p>
    <w:p w:rsidR="00850E48" w:rsidRPr="00964F84" w:rsidRDefault="00850E48">
      <w:pPr>
        <w:pStyle w:val="ConsPlusNormal"/>
        <w:jc w:val="both"/>
      </w:pPr>
    </w:p>
    <w:p w:rsidR="00850E48" w:rsidRPr="00964F84" w:rsidRDefault="00850E48">
      <w:pPr>
        <w:pStyle w:val="ConsPlusNormal"/>
        <w:jc w:val="both"/>
      </w:pPr>
    </w:p>
    <w:p w:rsidR="00850E48" w:rsidRPr="00964F84" w:rsidRDefault="00850E48">
      <w:pPr>
        <w:pStyle w:val="ConsPlusTitle"/>
        <w:ind w:firstLine="540"/>
        <w:jc w:val="both"/>
        <w:outlineLvl w:val="0"/>
      </w:pPr>
      <w:r w:rsidRPr="00964F84">
        <w:t>Статья 1</w:t>
      </w:r>
    </w:p>
    <w:p w:rsidR="00850E48" w:rsidRPr="00964F84" w:rsidRDefault="00850E48">
      <w:pPr>
        <w:pStyle w:val="ConsPlusNormal"/>
        <w:jc w:val="both"/>
      </w:pPr>
    </w:p>
    <w:p w:rsidR="00850E48" w:rsidRPr="00964F84" w:rsidRDefault="00850E48">
      <w:pPr>
        <w:pStyle w:val="ConsPlusNormal"/>
        <w:ind w:firstLine="540"/>
        <w:jc w:val="both"/>
      </w:pPr>
      <w:proofErr w:type="gramStart"/>
      <w:r w:rsidRPr="00964F84">
        <w:t>Внести в Закон Республики Мордовия от 4 февраля 2009 года N 5-З "О налоговых ставках при применении упрощенной системы налогообложения" (Известия Мордовии, 5 февраля 2009 года, N 16-3; 13 октября 2009 года, N 153-37; 28 декабря 2010 года, N 195-61; 29 ноября 2013 года, N 178; 28 ноября 2014 года, N 156-64;</w:t>
      </w:r>
      <w:proofErr w:type="gramEnd"/>
      <w:r w:rsidRPr="00964F84">
        <w:t xml:space="preserve"> </w:t>
      </w:r>
      <w:proofErr w:type="gramStart"/>
      <w:r w:rsidRPr="00964F84">
        <w:t>27 ноября 2015 года, N 134-59; 30 ноября 2016 года, N 134-60; официальный интернет-портал правовой информации (www.pravo.gov.ru), 29 ноября 2018 года; Известия Мордовии, 15 декабря 2020 года, N 137-66) изменение, дополнив его статьей 1.3 следующего содержания:</w:t>
      </w:r>
      <w:proofErr w:type="gramEnd"/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"Статья 1.3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1. Установить пониженную налоговую ставку при применении упрощенной системы налогообложения для указанных в пункте 2 настоящей статьи категорий налогоплательщиков в размере: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1) 5 процентов - в случае, если объектом налогообложения являются доходы, уменьшенные на величину расходов;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2) 1 процента - в случае, если объектом налогообложения являются доходы.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2. Налоговые ставки, установленные пунктом 1 настоящей статьи, применяются налогоплательщиками: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1) впервые зарегистрированными на территории Республики Мордовия в 2021 и 2022 годах в связи с переменой ими места нахождения (места жительства);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 xml:space="preserve">2) </w:t>
      </w:r>
      <w:proofErr w:type="gramStart"/>
      <w:r w:rsidRPr="00964F84">
        <w:t>применявшими</w:t>
      </w:r>
      <w:proofErr w:type="gramEnd"/>
      <w:r w:rsidRPr="00964F84">
        <w:t xml:space="preserve"> в четвертом квартале 2020 года систему налогообложения в виде единого налога на вмененный доход для отдельных видов деятельности и перешедшими с 1 января 2021 года на применение упрощенной системы налогообложения.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3. Налогоплательщики, указанные в подпункте 1 пункта 2 настоящей статьи, имеют право на применение налоговых ставок, установленных настоящей статьей, со дня их государственной регистрации на территории Республики Мордовия.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Налогоплательщики, указанные в подпункте 1 пункта 2 настоящей статьи, вправе применять пониженную налоговую ставку в течение налогового периода, в котором была осуществлена их государственная регистрация в качестве юридических лиц или индивидуальных предпринимателей, и следующего за ним налогового периода.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4. Налогоплательщики, указанные в подпункте 2 пункта 2 настоящей статьи, вправе применять пониженную налоговую ставку при применении упрощенной системы налогообложения в отношении тех же видов деятельности, в отношении которых в четвертом квартале 2020 года применялась система налогообложения в виде единого налога на вмененный доход.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lastRenderedPageBreak/>
        <w:t>Для налогоплательщиков, указанных в подпункте 2 пункта 2 настоящей статьи, налоговая льгота предоставляется по 31 декабря 2021 года включительно.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5. Обязательными условиями для применения налогоплательщиками указанной в пункте 1 настоящей статьи налоговой ставки являются: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1)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а также страховым взносам в бюджеты государственных внебюджетных фондов Российской Федерации по состоянию на 1 мая года, следующего за годом, в котором налогоплательщик применял пониженную налоговую ставку.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При оценке соблюдения налогоплательщиками условий, установленных настоящим подпунктом, не учитывается недоимка, образовавшаяся по результатам проведенных налоговых проверок;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 xml:space="preserve">2) размер среднемесячной заработной платы за налоговый период в расчете на одного работника должен составлять не менее одного минимального </w:t>
      </w:r>
      <w:proofErr w:type="gramStart"/>
      <w:r w:rsidRPr="00964F84">
        <w:t>размера оплаты труда</w:t>
      </w:r>
      <w:proofErr w:type="gramEnd"/>
      <w:r w:rsidRPr="00964F84">
        <w:t>, установленного федеральным законом. Расчет среднемесячной заработной платы производится по категории среднесписочной численности работников;</w:t>
      </w:r>
    </w:p>
    <w:p w:rsidR="00850E48" w:rsidRPr="00964F84" w:rsidRDefault="00850E48">
      <w:pPr>
        <w:pStyle w:val="ConsPlusNormal"/>
        <w:spacing w:before="220"/>
        <w:ind w:firstLine="540"/>
        <w:jc w:val="both"/>
      </w:pPr>
      <w:r w:rsidRPr="00964F84">
        <w:t>3) среднесписочная численность работников за налоговый период, в котором применяется налоговая ставка, составляет не менее 90 процентов среднесписочной численности работников, отраженной налогоплательщиком в составе расчета по страховым взносам за предшествующий расчетный период, предоставляемого в налоговый орган, но не менее пяти человек</w:t>
      </w:r>
      <w:proofErr w:type="gramStart"/>
      <w:r w:rsidRPr="00964F84">
        <w:t>.".</w:t>
      </w:r>
      <w:proofErr w:type="gramEnd"/>
    </w:p>
    <w:p w:rsidR="00850E48" w:rsidRPr="00964F84" w:rsidRDefault="00850E48">
      <w:pPr>
        <w:pStyle w:val="ConsPlusNormal"/>
        <w:jc w:val="both"/>
      </w:pPr>
    </w:p>
    <w:p w:rsidR="00850E48" w:rsidRPr="00964F84" w:rsidRDefault="00850E48">
      <w:pPr>
        <w:pStyle w:val="ConsPlusTitle"/>
        <w:ind w:firstLine="540"/>
        <w:jc w:val="both"/>
        <w:outlineLvl w:val="0"/>
      </w:pPr>
      <w:r w:rsidRPr="00964F84">
        <w:t>Статья 2</w:t>
      </w:r>
    </w:p>
    <w:p w:rsidR="00850E48" w:rsidRPr="00964F84" w:rsidRDefault="00850E48">
      <w:pPr>
        <w:pStyle w:val="ConsPlusNormal"/>
        <w:jc w:val="both"/>
      </w:pPr>
    </w:p>
    <w:p w:rsidR="00850E48" w:rsidRPr="00964F84" w:rsidRDefault="00850E48">
      <w:pPr>
        <w:pStyle w:val="ConsPlusNormal"/>
        <w:ind w:firstLine="540"/>
        <w:jc w:val="both"/>
      </w:pPr>
      <w:r w:rsidRPr="00964F84">
        <w:t>Настоящий Закон вступает в силу с 1 января 2021 года.</w:t>
      </w:r>
    </w:p>
    <w:p w:rsidR="00850E48" w:rsidRPr="00964F84" w:rsidRDefault="00850E48">
      <w:pPr>
        <w:pStyle w:val="ConsPlusNormal"/>
        <w:jc w:val="both"/>
      </w:pPr>
    </w:p>
    <w:p w:rsidR="00964F84" w:rsidRPr="00964F84" w:rsidRDefault="00964F84">
      <w:pPr>
        <w:pStyle w:val="ConsPlusNormal"/>
        <w:jc w:val="both"/>
      </w:pPr>
    </w:p>
    <w:p w:rsidR="00964F84" w:rsidRPr="00964F84" w:rsidRDefault="00964F84">
      <w:pPr>
        <w:pStyle w:val="ConsPlusNormal"/>
        <w:jc w:val="both"/>
      </w:pPr>
    </w:p>
    <w:p w:rsidR="00850E48" w:rsidRPr="00964F84" w:rsidRDefault="00850E48">
      <w:pPr>
        <w:pStyle w:val="ConsPlusNormal"/>
        <w:jc w:val="right"/>
        <w:rPr>
          <w:i/>
        </w:rPr>
      </w:pPr>
      <w:r w:rsidRPr="00964F84">
        <w:rPr>
          <w:i/>
        </w:rPr>
        <w:t xml:space="preserve">Временно </w:t>
      </w:r>
      <w:proofErr w:type="gramStart"/>
      <w:r w:rsidRPr="00964F84">
        <w:rPr>
          <w:i/>
        </w:rPr>
        <w:t>исполняющий</w:t>
      </w:r>
      <w:proofErr w:type="gramEnd"/>
      <w:r w:rsidRPr="00964F84">
        <w:rPr>
          <w:i/>
        </w:rPr>
        <w:t xml:space="preserve"> обязанности</w:t>
      </w:r>
    </w:p>
    <w:p w:rsidR="00850E48" w:rsidRPr="00964F84" w:rsidRDefault="00850E48">
      <w:pPr>
        <w:pStyle w:val="ConsPlusNormal"/>
        <w:jc w:val="right"/>
        <w:rPr>
          <w:i/>
        </w:rPr>
      </w:pPr>
      <w:r w:rsidRPr="00964F84">
        <w:rPr>
          <w:i/>
        </w:rPr>
        <w:t>Главы Республики Мордовия</w:t>
      </w:r>
    </w:p>
    <w:p w:rsidR="00850E48" w:rsidRPr="00964F84" w:rsidRDefault="00850E48">
      <w:pPr>
        <w:pStyle w:val="ConsPlusNormal"/>
        <w:jc w:val="right"/>
        <w:rPr>
          <w:i/>
        </w:rPr>
      </w:pPr>
      <w:r w:rsidRPr="00964F84">
        <w:rPr>
          <w:i/>
        </w:rPr>
        <w:t>А.А.</w:t>
      </w:r>
      <w:r w:rsidR="00964F84" w:rsidRPr="00964F84">
        <w:rPr>
          <w:i/>
        </w:rPr>
        <w:t xml:space="preserve"> </w:t>
      </w:r>
      <w:proofErr w:type="spellStart"/>
      <w:r w:rsidRPr="00964F84">
        <w:rPr>
          <w:i/>
        </w:rPr>
        <w:t>З</w:t>
      </w:r>
      <w:r w:rsidR="00964F84" w:rsidRPr="00964F84">
        <w:rPr>
          <w:i/>
        </w:rPr>
        <w:t>дунов</w:t>
      </w:r>
      <w:proofErr w:type="spellEnd"/>
    </w:p>
    <w:p w:rsidR="00850E48" w:rsidRPr="00964F84" w:rsidRDefault="00850E48">
      <w:pPr>
        <w:pStyle w:val="ConsPlusNormal"/>
        <w:jc w:val="both"/>
      </w:pPr>
      <w:bookmarkStart w:id="0" w:name="_GoBack"/>
      <w:bookmarkEnd w:id="0"/>
    </w:p>
    <w:p w:rsidR="00CB5616" w:rsidRPr="00964F84" w:rsidRDefault="00CB5616"/>
    <w:sectPr w:rsidR="00CB5616" w:rsidRPr="00964F84" w:rsidSect="00964F8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32B" w:rsidRDefault="0012232B" w:rsidP="00964F84">
      <w:pPr>
        <w:spacing w:after="0" w:line="240" w:lineRule="auto"/>
      </w:pPr>
      <w:r>
        <w:separator/>
      </w:r>
    </w:p>
  </w:endnote>
  <w:endnote w:type="continuationSeparator" w:id="0">
    <w:p w:rsidR="0012232B" w:rsidRDefault="0012232B" w:rsidP="00964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32B" w:rsidRDefault="0012232B" w:rsidP="00964F84">
      <w:pPr>
        <w:spacing w:after="0" w:line="240" w:lineRule="auto"/>
      </w:pPr>
      <w:r>
        <w:separator/>
      </w:r>
    </w:p>
  </w:footnote>
  <w:footnote w:type="continuationSeparator" w:id="0">
    <w:p w:rsidR="0012232B" w:rsidRDefault="0012232B" w:rsidP="00964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109120"/>
      <w:docPartObj>
        <w:docPartGallery w:val="Page Numbers (Top of Page)"/>
        <w:docPartUnique/>
      </w:docPartObj>
    </w:sdtPr>
    <w:sdtEndPr/>
    <w:sdtContent>
      <w:p w:rsidR="00964F84" w:rsidRDefault="00964F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4F2">
          <w:rPr>
            <w:noProof/>
          </w:rPr>
          <w:t>2</w:t>
        </w:r>
        <w:r>
          <w:fldChar w:fldCharType="end"/>
        </w:r>
      </w:p>
    </w:sdtContent>
  </w:sdt>
  <w:p w:rsidR="00964F84" w:rsidRDefault="00964F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E48"/>
    <w:rsid w:val="0012232B"/>
    <w:rsid w:val="003234F2"/>
    <w:rsid w:val="00850E48"/>
    <w:rsid w:val="00964F84"/>
    <w:rsid w:val="00CB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0E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F84"/>
  </w:style>
  <w:style w:type="paragraph" w:styleId="a5">
    <w:name w:val="footer"/>
    <w:basedOn w:val="a"/>
    <w:link w:val="a6"/>
    <w:uiPriority w:val="99"/>
    <w:unhideWhenUsed/>
    <w:rsid w:val="0096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F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0E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0E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6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F84"/>
  </w:style>
  <w:style w:type="paragraph" w:styleId="a5">
    <w:name w:val="footer"/>
    <w:basedOn w:val="a"/>
    <w:link w:val="a6"/>
    <w:uiPriority w:val="99"/>
    <w:unhideWhenUsed/>
    <w:rsid w:val="00964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Кривова Валентина Сергеевна</dc:creator>
  <cp:lastModifiedBy>User</cp:lastModifiedBy>
  <cp:revision>3</cp:revision>
  <dcterms:created xsi:type="dcterms:W3CDTF">2021-01-13T06:10:00Z</dcterms:created>
  <dcterms:modified xsi:type="dcterms:W3CDTF">2021-01-14T09:06:00Z</dcterms:modified>
</cp:coreProperties>
</file>