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8F" w:rsidRPr="00490D8F" w:rsidRDefault="00490D8F">
      <w:pPr>
        <w:pStyle w:val="ConsPlusNormal"/>
        <w:jc w:val="both"/>
        <w:outlineLvl w:val="0"/>
      </w:pPr>
    </w:p>
    <w:p w:rsidR="00490D8F" w:rsidRPr="00490D8F" w:rsidRDefault="00490D8F">
      <w:pPr>
        <w:pStyle w:val="ConsPlusTitle"/>
        <w:jc w:val="center"/>
      </w:pPr>
      <w:r w:rsidRPr="00490D8F">
        <w:t>ЗАКОН</w:t>
      </w:r>
    </w:p>
    <w:p w:rsidR="00490D8F" w:rsidRPr="00490D8F" w:rsidRDefault="00490D8F">
      <w:pPr>
        <w:pStyle w:val="ConsPlusTitle"/>
        <w:jc w:val="both"/>
      </w:pPr>
    </w:p>
    <w:p w:rsidR="00490D8F" w:rsidRPr="00490D8F" w:rsidRDefault="00490D8F">
      <w:pPr>
        <w:pStyle w:val="ConsPlusTitle"/>
        <w:jc w:val="center"/>
      </w:pPr>
      <w:r w:rsidRPr="00490D8F">
        <w:t>РЕСПУБЛИКИ МОРДОВИЯ</w:t>
      </w:r>
    </w:p>
    <w:p w:rsidR="00490D8F" w:rsidRPr="00490D8F" w:rsidRDefault="00490D8F">
      <w:pPr>
        <w:pStyle w:val="ConsPlusTitle"/>
        <w:jc w:val="both"/>
      </w:pPr>
    </w:p>
    <w:p w:rsidR="00490D8F" w:rsidRPr="00490D8F" w:rsidRDefault="00490D8F">
      <w:pPr>
        <w:pStyle w:val="ConsPlusTitle"/>
        <w:jc w:val="center"/>
      </w:pPr>
      <w:r w:rsidRPr="00490D8F">
        <w:t>О ВНЕСЕНИИ ИЗМЕНЕНИЙ В СТАТЬЮ 1 ЗАКОНА РЕСПУБЛИКИ МОРДОВИЯ</w:t>
      </w:r>
    </w:p>
    <w:p w:rsidR="00490D8F" w:rsidRPr="00490D8F" w:rsidRDefault="00490D8F">
      <w:pPr>
        <w:pStyle w:val="ConsPlusTitle"/>
        <w:jc w:val="center"/>
      </w:pPr>
      <w:r w:rsidRPr="00490D8F">
        <w:t>"О СНИЖЕНИИ СТАВОК ПО НАЛОГУ НА ПРИБЫЛЬ ОРГАНИЗАЦИЙ"</w:t>
      </w:r>
    </w:p>
    <w:p w:rsidR="00490D8F" w:rsidRPr="00490D8F" w:rsidRDefault="00490D8F">
      <w:pPr>
        <w:pStyle w:val="ConsPlusNormal"/>
        <w:jc w:val="both"/>
      </w:pPr>
    </w:p>
    <w:p w:rsidR="00490D8F" w:rsidRPr="00490D8F" w:rsidRDefault="00490D8F">
      <w:pPr>
        <w:pStyle w:val="ConsPlusNormal"/>
        <w:jc w:val="both"/>
      </w:pPr>
    </w:p>
    <w:p w:rsidR="00490D8F" w:rsidRPr="00490D8F" w:rsidRDefault="00490D8F">
      <w:pPr>
        <w:pStyle w:val="ConsPlusTitle"/>
        <w:ind w:firstLine="540"/>
        <w:jc w:val="both"/>
        <w:outlineLvl w:val="0"/>
      </w:pPr>
      <w:r w:rsidRPr="00490D8F">
        <w:t>Статья 1</w:t>
      </w:r>
    </w:p>
    <w:p w:rsidR="00490D8F" w:rsidRPr="00490D8F" w:rsidRDefault="00490D8F">
      <w:pPr>
        <w:pStyle w:val="ConsPlusNormal"/>
        <w:jc w:val="both"/>
      </w:pPr>
    </w:p>
    <w:p w:rsidR="00490D8F" w:rsidRPr="00490D8F" w:rsidRDefault="00490D8F">
      <w:pPr>
        <w:pStyle w:val="ConsPlusNormal"/>
        <w:ind w:firstLine="540"/>
        <w:jc w:val="both"/>
      </w:pPr>
      <w:proofErr w:type="gramStart"/>
      <w:r w:rsidRPr="00490D8F">
        <w:t>Внести в статью 1 Закона Республики Мордовия от 25 ноября 2004 года N 77-З "О снижении ставок по налогу на прибыль организаций" (Известия Мордовии, 26 ноября 2004 года, N 180; 22 июля 2005 года, N 105-14; 23 мая 2006 года, N 72-14; 30 ноября 2006 года, N 180; 12 июля 2007 года, N 103-24;</w:t>
      </w:r>
      <w:proofErr w:type="gramEnd"/>
      <w:r w:rsidRPr="00490D8F">
        <w:t xml:space="preserve"> </w:t>
      </w:r>
      <w:proofErr w:type="gramStart"/>
      <w:r w:rsidRPr="00490D8F">
        <w:t>2 октября 2008 года, N 149-26; 28 ноября 2008 года, N 181-34; 27 ноября 2009 года, N 179-43; 18 июня 2010 года, N 88-27; 28 декабря 2010 года, N 195-61; 22 ноября 2011 года, N 176-61; 29 ноября 2013 года, N 178; 6 марта 2014 года, N 32-13; 12 сентября 2014 года, N 124-50;</w:t>
      </w:r>
      <w:proofErr w:type="gramEnd"/>
      <w:r w:rsidRPr="00490D8F">
        <w:t xml:space="preserve"> </w:t>
      </w:r>
      <w:proofErr w:type="gramStart"/>
      <w:r w:rsidRPr="00490D8F">
        <w:t>28 ноября 2014 года, N 156-64; 16 июня 2015 года, N 64-29; 27 ноября 2015 года, N 134-59; 19 августа 2016 года, N 91-41; 30 ноября 2016 года, N 134-60; 14 ноября 2017 года, N 127-56; 25 декабря 2017 года, N 144-63; официальный интернет-портал правовой информации (www.pravo.gov.ru), 2018, 29 ноября, N 1300201811290002;</w:t>
      </w:r>
      <w:proofErr w:type="gramEnd"/>
      <w:r w:rsidRPr="00490D8F">
        <w:t xml:space="preserve"> </w:t>
      </w:r>
      <w:proofErr w:type="gramStart"/>
      <w:r w:rsidRPr="00490D8F">
        <w:t>Известия Мордовии, 26 декабря 2018 года, N 142-62; 13 ноября 2020 года, N 124-61) следующие изменения:</w:t>
      </w:r>
      <w:proofErr w:type="gramEnd"/>
    </w:p>
    <w:p w:rsidR="00490D8F" w:rsidRPr="00490D8F" w:rsidRDefault="00490D8F">
      <w:pPr>
        <w:pStyle w:val="ConsPlusNormal"/>
        <w:spacing w:before="220"/>
        <w:ind w:firstLine="540"/>
        <w:jc w:val="both"/>
      </w:pPr>
      <w:r w:rsidRPr="00490D8F">
        <w:t>1) в абзаце первом части первой пункта 1.1 слова "О территориях опережающего социально-экономического развития в Российской Федерации" заменить словами "О территориях опережающего развития в Российской Федерации";</w:t>
      </w:r>
    </w:p>
    <w:p w:rsidR="00490D8F" w:rsidRPr="00490D8F" w:rsidRDefault="00490D8F">
      <w:pPr>
        <w:pStyle w:val="ConsPlusNormal"/>
        <w:spacing w:before="220"/>
        <w:ind w:firstLine="540"/>
        <w:jc w:val="both"/>
      </w:pPr>
      <w:r w:rsidRPr="00490D8F">
        <w:t>2) дополнить пунктом 1.3 следующего содержания:</w:t>
      </w:r>
    </w:p>
    <w:p w:rsidR="00490D8F" w:rsidRPr="00490D8F" w:rsidRDefault="00490D8F">
      <w:pPr>
        <w:pStyle w:val="ConsPlusNormal"/>
        <w:spacing w:before="220"/>
        <w:ind w:firstLine="540"/>
        <w:jc w:val="both"/>
      </w:pPr>
      <w:r w:rsidRPr="00490D8F">
        <w:t xml:space="preserve">"1.3. Для налогоплательщиков, осуществляющих деятельность по предоставлению по лицензионному договору прав использования результатов интеллектуальной деятельности, перечисленных в настоящем пункте, исключительные </w:t>
      </w:r>
      <w:proofErr w:type="gramStart"/>
      <w:r w:rsidRPr="00490D8F">
        <w:t>права</w:t>
      </w:r>
      <w:proofErr w:type="gramEnd"/>
      <w:r w:rsidRPr="00490D8F">
        <w:t xml:space="preserve"> на которые принадлежат налогоплательщику и зарегистрированы в федеральном органе исполнительной власти по интеллектуальной собственности, в отношении прибыли, полученной от указанной деятельности, ставка налога, в части суммы налога, подлежащей в соответствии с федеральным законодательством зачислению в республиканский бюджет Республики Мордовия, устанавливается в размере 0 процентов.</w:t>
      </w:r>
    </w:p>
    <w:p w:rsidR="00490D8F" w:rsidRPr="00490D8F" w:rsidRDefault="00490D8F">
      <w:pPr>
        <w:pStyle w:val="ConsPlusNormal"/>
        <w:spacing w:before="220"/>
        <w:ind w:firstLine="540"/>
        <w:jc w:val="both"/>
      </w:pPr>
      <w:r w:rsidRPr="00490D8F">
        <w:t>Налоговая ставка, установленная настоящим пунктом, применяется в отношении прибыли от предоставления прав использования программ для электронных вычислительных машин (программ для ЭВМ), баз данных, изобретений, полезных моделей, промышленных образцов, топологий интегральных микросхем, селекционных достижений.</w:t>
      </w:r>
    </w:p>
    <w:p w:rsidR="00490D8F" w:rsidRPr="00490D8F" w:rsidRDefault="00490D8F">
      <w:pPr>
        <w:pStyle w:val="ConsPlusNormal"/>
        <w:spacing w:before="220"/>
        <w:ind w:firstLine="540"/>
        <w:jc w:val="both"/>
      </w:pPr>
      <w:r w:rsidRPr="00490D8F">
        <w:t>Налоговая ставка, установленная настоящим пунктом, применяется по 31 декабря 2023 года</w:t>
      </w:r>
      <w:proofErr w:type="gramStart"/>
      <w:r w:rsidRPr="00490D8F">
        <w:t>.".</w:t>
      </w:r>
      <w:proofErr w:type="gramEnd"/>
    </w:p>
    <w:p w:rsidR="00490D8F" w:rsidRPr="00490D8F" w:rsidRDefault="00490D8F">
      <w:pPr>
        <w:pStyle w:val="ConsPlusNormal"/>
        <w:spacing w:before="220"/>
        <w:ind w:firstLine="540"/>
        <w:jc w:val="both"/>
      </w:pPr>
      <w:r w:rsidRPr="00490D8F">
        <w:t>3) пункт 2 дополнить частью шестой следующего содержания:</w:t>
      </w:r>
    </w:p>
    <w:p w:rsidR="00490D8F" w:rsidRPr="00490D8F" w:rsidRDefault="00490D8F">
      <w:pPr>
        <w:pStyle w:val="ConsPlusNormal"/>
        <w:spacing w:before="220"/>
        <w:ind w:firstLine="540"/>
        <w:jc w:val="both"/>
      </w:pPr>
      <w:r w:rsidRPr="00490D8F">
        <w:t>"Обязательными условиями предоставления налоговых льгот налогоплательщикам, указанным в пункте 1.3 настоящей статьи, являются:</w:t>
      </w:r>
    </w:p>
    <w:p w:rsidR="00490D8F" w:rsidRPr="00490D8F" w:rsidRDefault="00490D8F">
      <w:pPr>
        <w:pStyle w:val="ConsPlusNormal"/>
        <w:spacing w:before="220"/>
        <w:ind w:firstLine="540"/>
        <w:jc w:val="both"/>
      </w:pPr>
      <w:r w:rsidRPr="00490D8F">
        <w:t>1) отсутствие недоимки по налогам, подлежащим зачислению в республиканский бюджет Республики Мордовия, бюджеты муниципальных образований на территории Республики Мордовия, а также страховым взносам в бюджеты государственных внебюджетных фондов Российской Федерации, по состоянию на следующие даты:</w:t>
      </w:r>
    </w:p>
    <w:p w:rsidR="00490D8F" w:rsidRPr="00490D8F" w:rsidRDefault="00490D8F">
      <w:pPr>
        <w:pStyle w:val="ConsPlusNormal"/>
        <w:spacing w:before="220"/>
        <w:ind w:firstLine="540"/>
        <w:jc w:val="both"/>
      </w:pPr>
      <w:r w:rsidRPr="00490D8F">
        <w:t xml:space="preserve">для налогов, у которых установлен отчетный период, а также страховых взносов в бюджеты </w:t>
      </w:r>
      <w:r w:rsidRPr="00490D8F">
        <w:lastRenderedPageBreak/>
        <w:t>государственных внебюджетных фондов Российской Федерации - по состоянию на 1 мая, 1 августа, 1 ноября отчетного года и 1 апреля года, следующего за отчетным годом;</w:t>
      </w:r>
    </w:p>
    <w:p w:rsidR="00490D8F" w:rsidRPr="00490D8F" w:rsidRDefault="00490D8F">
      <w:pPr>
        <w:pStyle w:val="ConsPlusNormal"/>
        <w:spacing w:before="220"/>
        <w:ind w:firstLine="540"/>
        <w:jc w:val="both"/>
      </w:pPr>
      <w:r w:rsidRPr="00490D8F">
        <w:t>для налогов, у которых не установлен отчетный период, - по состоянию на первое число второго месяца, следующего за истекшим налоговым периодом;</w:t>
      </w:r>
    </w:p>
    <w:p w:rsidR="00490D8F" w:rsidRPr="00490D8F" w:rsidRDefault="00490D8F">
      <w:pPr>
        <w:pStyle w:val="ConsPlusNormal"/>
        <w:spacing w:before="220"/>
        <w:ind w:firstLine="540"/>
        <w:jc w:val="both"/>
      </w:pPr>
      <w:r w:rsidRPr="00490D8F">
        <w:t>2)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(банкротства), и (или) налогоплательщик не находится в стадии ликвидации;</w:t>
      </w:r>
    </w:p>
    <w:p w:rsidR="00490D8F" w:rsidRPr="00490D8F" w:rsidRDefault="00490D8F">
      <w:pPr>
        <w:pStyle w:val="ConsPlusNormal"/>
        <w:spacing w:before="220"/>
        <w:ind w:firstLine="540"/>
        <w:jc w:val="both"/>
      </w:pPr>
      <w:r w:rsidRPr="00490D8F">
        <w:t>3) 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 Под просроченной задолженностью по заработной плате понимается сумма фактически начисленной работникам заработной платы, но не выплаченная в срок, установленный коллективным договором, правилами внутреннего трудового распорядка, трудовыми договорами или договором на расчетно-кассовое обслуживание, заключенным с банком;</w:t>
      </w:r>
    </w:p>
    <w:p w:rsidR="00490D8F" w:rsidRPr="00490D8F" w:rsidRDefault="00490D8F">
      <w:pPr>
        <w:pStyle w:val="ConsPlusNormal"/>
        <w:spacing w:before="220"/>
        <w:ind w:firstLine="540"/>
        <w:jc w:val="both"/>
      </w:pPr>
      <w:proofErr w:type="gramStart"/>
      <w:r w:rsidRPr="00490D8F">
        <w:t>4) налогоплательщик не находится под контролем иностранных лиц, связанных с иностранными государствами или территориями, включенными в перечень иностранных государств и территорий, совершающих в отношении Российской Федерации, российских юридических и физических лиц недружественные действия, утвержденный распоряжением Правительства Российской Федерации от 5 марта 2022 года N 430-р (в том числе если такие иностранные лица имеют гражданство этих государств, местом их регистрации, местом</w:t>
      </w:r>
      <w:proofErr w:type="gramEnd"/>
      <w:r w:rsidRPr="00490D8F">
        <w:t xml:space="preserve">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 или территории).</w:t>
      </w:r>
    </w:p>
    <w:p w:rsidR="00490D8F" w:rsidRPr="00490D8F" w:rsidRDefault="00490D8F">
      <w:pPr>
        <w:pStyle w:val="ConsPlusNormal"/>
        <w:spacing w:before="220"/>
        <w:ind w:firstLine="540"/>
        <w:jc w:val="both"/>
      </w:pPr>
      <w:proofErr w:type="gramStart"/>
      <w:r w:rsidRPr="00490D8F">
        <w:t>В целях применения настоящего подпункта иностранными лицами, связанными с иностранными государствами, совершающими в отношении Российской Федерации, российских юридических лиц и физических лиц недружественные действия, не признаются лица, соответствующие требованиям пункта 12 Указа Президента Российской Федерации от 5 марта 2022 года N 95 "О временном порядке исполнения обязательств перед некоторыми иностранными кредиторами".".</w:t>
      </w:r>
      <w:proofErr w:type="gramEnd"/>
    </w:p>
    <w:p w:rsidR="00490D8F" w:rsidRPr="00490D8F" w:rsidRDefault="00490D8F">
      <w:pPr>
        <w:pStyle w:val="ConsPlusNormal"/>
        <w:jc w:val="both"/>
      </w:pPr>
    </w:p>
    <w:p w:rsidR="00490D8F" w:rsidRPr="00490D8F" w:rsidRDefault="00490D8F">
      <w:pPr>
        <w:pStyle w:val="ConsPlusTitle"/>
        <w:ind w:firstLine="540"/>
        <w:jc w:val="both"/>
        <w:outlineLvl w:val="0"/>
      </w:pPr>
      <w:r w:rsidRPr="00490D8F">
        <w:t>Статья 2</w:t>
      </w:r>
    </w:p>
    <w:p w:rsidR="00490D8F" w:rsidRPr="00490D8F" w:rsidRDefault="00490D8F">
      <w:pPr>
        <w:pStyle w:val="ConsPlusNormal"/>
        <w:jc w:val="both"/>
      </w:pPr>
    </w:p>
    <w:p w:rsidR="00490D8F" w:rsidRPr="00490D8F" w:rsidRDefault="00490D8F">
      <w:pPr>
        <w:pStyle w:val="ConsPlusNormal"/>
        <w:ind w:firstLine="540"/>
        <w:jc w:val="both"/>
      </w:pPr>
      <w:r w:rsidRPr="00490D8F">
        <w:t>Настоящий Закон вступает в силу со дня, следующего за днем его официального опубликования, и распространяет свое действие на правоотношения, возникшие с 1 января 2023 года.</w:t>
      </w:r>
    </w:p>
    <w:p w:rsidR="00490D8F" w:rsidRPr="00490D8F" w:rsidRDefault="00490D8F">
      <w:pPr>
        <w:pStyle w:val="ConsPlusNormal"/>
        <w:jc w:val="both"/>
      </w:pPr>
    </w:p>
    <w:p w:rsidR="00490D8F" w:rsidRPr="00490D8F" w:rsidRDefault="00490D8F">
      <w:pPr>
        <w:pStyle w:val="ConsPlusNormal"/>
        <w:jc w:val="right"/>
      </w:pPr>
      <w:r w:rsidRPr="00490D8F">
        <w:t>Глава Республики Мордовия</w:t>
      </w:r>
    </w:p>
    <w:p w:rsidR="00490D8F" w:rsidRPr="00490D8F" w:rsidRDefault="00490D8F">
      <w:pPr>
        <w:pStyle w:val="ConsPlusNormal"/>
        <w:jc w:val="right"/>
      </w:pPr>
      <w:r w:rsidRPr="00490D8F">
        <w:t>А.А.</w:t>
      </w:r>
      <w:r>
        <w:t xml:space="preserve"> </w:t>
      </w:r>
      <w:r w:rsidRPr="00490D8F">
        <w:t>ЗДУНОВ</w:t>
      </w:r>
    </w:p>
    <w:p w:rsidR="00BF7148" w:rsidRPr="00490D8F" w:rsidRDefault="00BF7148">
      <w:bookmarkStart w:id="0" w:name="_GoBack"/>
      <w:bookmarkEnd w:id="0"/>
    </w:p>
    <w:sectPr w:rsidR="00BF7148" w:rsidRPr="00490D8F" w:rsidSect="00490D8F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D8F" w:rsidRDefault="00490D8F" w:rsidP="00490D8F">
      <w:pPr>
        <w:spacing w:after="0" w:line="240" w:lineRule="auto"/>
      </w:pPr>
      <w:r>
        <w:separator/>
      </w:r>
    </w:p>
  </w:endnote>
  <w:endnote w:type="continuationSeparator" w:id="0">
    <w:p w:rsidR="00490D8F" w:rsidRDefault="00490D8F" w:rsidP="0049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D8F" w:rsidRDefault="00490D8F" w:rsidP="00490D8F">
      <w:pPr>
        <w:spacing w:after="0" w:line="240" w:lineRule="auto"/>
      </w:pPr>
      <w:r>
        <w:separator/>
      </w:r>
    </w:p>
  </w:footnote>
  <w:footnote w:type="continuationSeparator" w:id="0">
    <w:p w:rsidR="00490D8F" w:rsidRDefault="00490D8F" w:rsidP="00490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849215"/>
      <w:docPartObj>
        <w:docPartGallery w:val="Page Numbers (Top of Page)"/>
        <w:docPartUnique/>
      </w:docPartObj>
    </w:sdtPr>
    <w:sdtEndPr/>
    <w:sdtContent>
      <w:p w:rsidR="00490D8F" w:rsidRDefault="00490D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B86">
          <w:rPr>
            <w:noProof/>
          </w:rPr>
          <w:t>2</w:t>
        </w:r>
        <w:r>
          <w:fldChar w:fldCharType="end"/>
        </w:r>
      </w:p>
    </w:sdtContent>
  </w:sdt>
  <w:p w:rsidR="00490D8F" w:rsidRDefault="00490D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8F"/>
    <w:rsid w:val="00490D8F"/>
    <w:rsid w:val="00713ABB"/>
    <w:rsid w:val="00BE0B86"/>
    <w:rsid w:val="00B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D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90D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90D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0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D8F"/>
  </w:style>
  <w:style w:type="paragraph" w:styleId="a5">
    <w:name w:val="footer"/>
    <w:basedOn w:val="a"/>
    <w:link w:val="a6"/>
    <w:uiPriority w:val="99"/>
    <w:unhideWhenUsed/>
    <w:rsid w:val="00490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0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D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90D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90D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0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D8F"/>
  </w:style>
  <w:style w:type="paragraph" w:styleId="a5">
    <w:name w:val="footer"/>
    <w:basedOn w:val="a"/>
    <w:link w:val="a6"/>
    <w:uiPriority w:val="99"/>
    <w:unhideWhenUsed/>
    <w:rsid w:val="00490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0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Валентина Сергеевна</dc:creator>
  <cp:lastModifiedBy>User</cp:lastModifiedBy>
  <cp:revision>3</cp:revision>
  <dcterms:created xsi:type="dcterms:W3CDTF">2023-05-15T11:14:00Z</dcterms:created>
  <dcterms:modified xsi:type="dcterms:W3CDTF">2023-05-15T11:34:00Z</dcterms:modified>
</cp:coreProperties>
</file>