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0C" w:rsidRPr="00D1520C" w:rsidRDefault="00D1520C">
      <w:pPr>
        <w:pStyle w:val="ConsPlusTitle"/>
        <w:jc w:val="center"/>
      </w:pPr>
      <w:r w:rsidRPr="00D1520C">
        <w:t>СОВЕТ ДЕПУТАТОВ ГОРОДСКОГО ОКРУГА САРАНСК</w:t>
      </w:r>
    </w:p>
    <w:p w:rsidR="00D1520C" w:rsidRPr="00D1520C" w:rsidRDefault="00D1520C">
      <w:pPr>
        <w:pStyle w:val="ConsPlusTitle"/>
        <w:jc w:val="center"/>
      </w:pPr>
    </w:p>
    <w:p w:rsidR="00D1520C" w:rsidRPr="00D1520C" w:rsidRDefault="00D1520C">
      <w:pPr>
        <w:pStyle w:val="ConsPlusTitle"/>
        <w:jc w:val="center"/>
      </w:pPr>
      <w:r w:rsidRPr="00D1520C">
        <w:t>РЕШЕНИЕ</w:t>
      </w:r>
    </w:p>
    <w:p w:rsidR="00D1520C" w:rsidRPr="00D1520C" w:rsidRDefault="00D1520C">
      <w:pPr>
        <w:pStyle w:val="ConsPlusTitle"/>
        <w:jc w:val="center"/>
      </w:pPr>
      <w:r w:rsidRPr="00D1520C">
        <w:t>от 21 октября 2014 г. N 368</w:t>
      </w:r>
    </w:p>
    <w:p w:rsidR="00D1520C" w:rsidRPr="00D1520C" w:rsidRDefault="00D1520C">
      <w:pPr>
        <w:pStyle w:val="ConsPlusTitle"/>
        <w:jc w:val="center"/>
      </w:pPr>
    </w:p>
    <w:p w:rsidR="00D1520C" w:rsidRPr="00D1520C" w:rsidRDefault="00D1520C">
      <w:pPr>
        <w:pStyle w:val="ConsPlusTitle"/>
        <w:jc w:val="center"/>
      </w:pPr>
      <w:r w:rsidRPr="00D1520C">
        <w:t>ОБ УСТАНОВЛЕНИИ НАЛОГА НА ИМУЩЕСТВО ФИЗИЧЕСКИХ ЛИЦ</w:t>
      </w:r>
    </w:p>
    <w:p w:rsidR="00D1520C" w:rsidRPr="00D1520C" w:rsidRDefault="00D1520C">
      <w:pPr>
        <w:pStyle w:val="ConsPlusNormal"/>
        <w:spacing w:after="1"/>
      </w:pPr>
    </w:p>
    <w:p w:rsidR="00D1520C" w:rsidRPr="00D1520C" w:rsidRDefault="00D1520C">
      <w:pPr>
        <w:pStyle w:val="ConsPlusNormal"/>
        <w:jc w:val="both"/>
      </w:pPr>
    </w:p>
    <w:p w:rsidR="00D1520C" w:rsidRPr="00D1520C" w:rsidRDefault="00D1520C">
      <w:pPr>
        <w:pStyle w:val="ConsPlusNormal"/>
        <w:ind w:firstLine="540"/>
        <w:jc w:val="both"/>
      </w:pPr>
      <w:proofErr w:type="gramStart"/>
      <w:r w:rsidRPr="00D1520C">
        <w:t>В соответствии с изменениями, внесенными в Налоговый кодекс Российской Федерации Федеральным законом от 4 октября 2014 года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Федеральным законом от 6 октября 2003 г. N 131-ФЗ "Об общих</w:t>
      </w:r>
      <w:proofErr w:type="gramEnd"/>
      <w:r w:rsidRPr="00D1520C">
        <w:t xml:space="preserve"> </w:t>
      </w:r>
      <w:proofErr w:type="gramStart"/>
      <w:r w:rsidRPr="00D1520C">
        <w:t>принципах</w:t>
      </w:r>
      <w:proofErr w:type="gramEnd"/>
      <w:r w:rsidRPr="00D1520C">
        <w:t xml:space="preserve"> организации местного самоуправления в Российской Федерации" и Уставом городского округа Саранск, Совет депутатов городского округа Саранск решил: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1. Ввести на территории городского округа Саранск налог на имущество физических лиц.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bookmarkStart w:id="0" w:name="P15"/>
      <w:bookmarkEnd w:id="0"/>
      <w:r w:rsidRPr="00D1520C">
        <w:t>2. Установить следующие налоговые ставки в зависимости от кадастровой стоимости объектов недвижимого имущества в размере: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1) 0,1 процента кадастровой стоимости объекта налогообложения в отношении: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строительства;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 xml:space="preserve">2) </w:t>
      </w:r>
      <w:proofErr w:type="gramStart"/>
      <w:r w:rsidRPr="00D1520C">
        <w:t>дифференцированном</w:t>
      </w:r>
      <w:proofErr w:type="gramEnd"/>
      <w:r w:rsidRPr="00D1520C">
        <w:t xml:space="preserve"> в зависимости от кадастровой стоимости жилых помещений (квартир, частей квартир, комнат):</w:t>
      </w:r>
    </w:p>
    <w:p w:rsidR="00D1520C" w:rsidRPr="00D1520C" w:rsidRDefault="00D152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15"/>
      </w:tblGrid>
      <w:tr w:rsidR="00D1520C" w:rsidRPr="00D1520C">
        <w:tc>
          <w:tcPr>
            <w:tcW w:w="7030" w:type="dxa"/>
          </w:tcPr>
          <w:p w:rsidR="00D1520C" w:rsidRPr="00D1520C" w:rsidRDefault="00D1520C">
            <w:pPr>
              <w:pStyle w:val="ConsPlusNormal"/>
              <w:jc w:val="center"/>
            </w:pPr>
            <w:r w:rsidRPr="00D1520C">
              <w:t>Кадастровая стоимость объекта налогообложения</w:t>
            </w:r>
          </w:p>
        </w:tc>
        <w:tc>
          <w:tcPr>
            <w:tcW w:w="2015" w:type="dxa"/>
          </w:tcPr>
          <w:p w:rsidR="00D1520C" w:rsidRPr="00D1520C" w:rsidRDefault="00D1520C">
            <w:pPr>
              <w:pStyle w:val="ConsPlusNormal"/>
              <w:jc w:val="center"/>
            </w:pPr>
            <w:r w:rsidRPr="00D1520C">
              <w:t>Ставка налога</w:t>
            </w:r>
          </w:p>
        </w:tc>
      </w:tr>
      <w:tr w:rsidR="00D1520C" w:rsidRPr="00D1520C">
        <w:tc>
          <w:tcPr>
            <w:tcW w:w="7030" w:type="dxa"/>
          </w:tcPr>
          <w:p w:rsidR="00D1520C" w:rsidRPr="00D1520C" w:rsidRDefault="00D1520C">
            <w:pPr>
              <w:pStyle w:val="ConsPlusNormal"/>
            </w:pPr>
            <w:r w:rsidRPr="00D1520C">
              <w:t>До 3 млн. рублей (включительно)</w:t>
            </w:r>
          </w:p>
        </w:tc>
        <w:tc>
          <w:tcPr>
            <w:tcW w:w="2015" w:type="dxa"/>
          </w:tcPr>
          <w:p w:rsidR="00D1520C" w:rsidRPr="00D1520C" w:rsidRDefault="00D1520C">
            <w:pPr>
              <w:pStyle w:val="ConsPlusNormal"/>
              <w:jc w:val="center"/>
            </w:pPr>
            <w:r w:rsidRPr="00D1520C">
              <w:t>0,1%</w:t>
            </w:r>
          </w:p>
        </w:tc>
      </w:tr>
      <w:tr w:rsidR="00D1520C" w:rsidRPr="00D1520C">
        <w:tc>
          <w:tcPr>
            <w:tcW w:w="7030" w:type="dxa"/>
          </w:tcPr>
          <w:p w:rsidR="00D1520C" w:rsidRPr="00D1520C" w:rsidRDefault="00D1520C">
            <w:pPr>
              <w:pStyle w:val="ConsPlusNormal"/>
            </w:pPr>
            <w:r w:rsidRPr="00D1520C">
              <w:t>Свыше 3 млн. рублей до 5 млн. рублей (включительно)</w:t>
            </w:r>
          </w:p>
        </w:tc>
        <w:tc>
          <w:tcPr>
            <w:tcW w:w="2015" w:type="dxa"/>
          </w:tcPr>
          <w:p w:rsidR="00D1520C" w:rsidRPr="00D1520C" w:rsidRDefault="00D1520C">
            <w:pPr>
              <w:pStyle w:val="ConsPlusNormal"/>
              <w:jc w:val="center"/>
            </w:pPr>
            <w:r w:rsidRPr="00D1520C">
              <w:t>0,2%</w:t>
            </w:r>
          </w:p>
        </w:tc>
      </w:tr>
      <w:tr w:rsidR="00D1520C" w:rsidRPr="00D1520C">
        <w:tc>
          <w:tcPr>
            <w:tcW w:w="7030" w:type="dxa"/>
          </w:tcPr>
          <w:p w:rsidR="00D1520C" w:rsidRPr="00D1520C" w:rsidRDefault="00D1520C">
            <w:pPr>
              <w:pStyle w:val="ConsPlusNormal"/>
            </w:pPr>
            <w:r w:rsidRPr="00D1520C">
              <w:t>Свыше 5 млн. рублей</w:t>
            </w:r>
          </w:p>
        </w:tc>
        <w:tc>
          <w:tcPr>
            <w:tcW w:w="2015" w:type="dxa"/>
          </w:tcPr>
          <w:p w:rsidR="00D1520C" w:rsidRPr="00D1520C" w:rsidRDefault="00D1520C">
            <w:pPr>
              <w:pStyle w:val="ConsPlusNormal"/>
              <w:jc w:val="center"/>
            </w:pPr>
            <w:r w:rsidRPr="00D1520C">
              <w:t>0,3%</w:t>
            </w:r>
          </w:p>
        </w:tc>
      </w:tr>
    </w:tbl>
    <w:p w:rsidR="00D1520C" w:rsidRPr="00D1520C" w:rsidRDefault="00D1520C">
      <w:pPr>
        <w:pStyle w:val="ConsPlusNormal"/>
        <w:jc w:val="both"/>
      </w:pPr>
    </w:p>
    <w:p w:rsidR="00D1520C" w:rsidRPr="00D1520C" w:rsidRDefault="00D1520C">
      <w:pPr>
        <w:pStyle w:val="ConsPlusNormal"/>
        <w:ind w:firstLine="540"/>
        <w:jc w:val="both"/>
      </w:pPr>
      <w:r w:rsidRPr="00D1520C">
        <w:t>3) 0,3 процента кадастровой стоимости объекта налогообложения в отношении: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жилых домов; частей жилых домов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единых недвижимых комплексов, в состав которых входит хотя бы одно жилое помещение (жилой дом);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 xml:space="preserve">гаражей и </w:t>
      </w:r>
      <w:proofErr w:type="spellStart"/>
      <w:r w:rsidRPr="00D1520C">
        <w:t>машино</w:t>
      </w:r>
      <w:proofErr w:type="spellEnd"/>
      <w:r w:rsidRPr="00D1520C">
        <w:t>-мест, в том числе расположенных в объектах налогообложения, указанных в подпункте 4 настоящего пункта;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объектов незавершенного строительства в случае, если проектируемым назначением таких объектов является жилой дом.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 xml:space="preserve">4) 2,0 процента кадастровой стоимости объекта налогообложения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</w:t>
      </w:r>
      <w:r w:rsidRPr="00D1520C">
        <w:lastRenderedPageBreak/>
        <w:t>предусмотренных абзацем вторым пункта 10 статьи 378.2 Налогового кодекса Российской Федерации.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4.1)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5) 0,5 процента кадастровой стоимости объекта налогообложения в отношении прочих объектов налогообложения.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 xml:space="preserve">2.1. </w:t>
      </w:r>
      <w:proofErr w:type="gramStart"/>
      <w:r w:rsidRPr="00D1520C">
        <w:t xml:space="preserve">Физические лица - в отношении объектов недвижимого имущества, подлежащих налогообложению исходя из кадастровой стоимости и указанных в пункте 2 настоящего Решения,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в абзаце втором пункта 10 статьи 378.2 Налогового кодекса Российской Федерации (за исключением гаражей и </w:t>
      </w:r>
      <w:proofErr w:type="spellStart"/>
      <w:r w:rsidRPr="00D1520C">
        <w:t>машино</w:t>
      </w:r>
      <w:proofErr w:type="spellEnd"/>
      <w:r w:rsidRPr="00D1520C">
        <w:t>-мест, расположенных в таких объектах</w:t>
      </w:r>
      <w:proofErr w:type="gramEnd"/>
      <w:r w:rsidRPr="00D1520C">
        <w:t xml:space="preserve"> </w:t>
      </w:r>
      <w:proofErr w:type="gramStart"/>
      <w:r w:rsidRPr="00D1520C">
        <w:t>налогообложения), в случае превышения величины кадастровой стоимости таких объектов недвижимого имущества, внесенной в Единый государственный реестр недвижимости и подлежащей применению с 1 января 2024 года, над величиной кадастровой стоимости указанных объектов недвижимого имущества, внесенной в Единый государственный реестр недвижимости и подлежащей применению с 1 января 2023 года, имеют право на налоговую льготу за налоговые периоды 2024, 2025 и 2026 годов.</w:t>
      </w:r>
      <w:proofErr w:type="gramEnd"/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Налоговая льгота, предусмотренная в части третьей настоящего пункта, предоставляется при соблюдении условия: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proofErr w:type="gramStart"/>
      <w:r w:rsidRPr="00D1520C">
        <w:t>за налоговый период 2024 года - сумма налога на имущество физических лиц, исчисленная исходя из кадастровой стоимости объекта недвижимого имущества (без учета положений пунктов 4, 5 и 6 статьи 408 Налогового кодекса Российской Федерации), внесенной в Единый государственный реестр недвижимости и подлежащей применению с 1 января года налогового периода, превышает на 40 процентов (включительно) и более сумму налога, исчисленную исходя из</w:t>
      </w:r>
      <w:proofErr w:type="gramEnd"/>
      <w:r w:rsidRPr="00D1520C">
        <w:t xml:space="preserve"> кадастровой стоимости объекта недвижимого имущества (без учета положений пунктов 4, 5 и 6 статьи 408 Налогового кодекса Российской Федерации), внесенной в Единый государственный реестр недвижимости и подлежащей применению с 1 января 2023 года;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proofErr w:type="gramStart"/>
      <w:r w:rsidRPr="00D1520C">
        <w:t>за налоговый период 2025 года - сумма налога на имущество физических лиц, исчисленная исходя из кадастровой стоимости объекта недвижимого имущества (без учета положений пунктов 4, 5 и 6 статьи 408 Налогового кодекса Российской Федерации), внесенной в Единый государственный реестр недвижимости и подлежащей применению с января года налогового периода, превышает на 70 процентов (включительно) и более сумму налога, исчисленную исходя из кадастровой</w:t>
      </w:r>
      <w:proofErr w:type="gramEnd"/>
      <w:r w:rsidRPr="00D1520C">
        <w:t xml:space="preserve"> стоимости объекта недвижимого имущества (без учета положений пунктов 4, 5 и 6 статьи 408 Налогового кодекса Российской Федерации), внесенной в Единый государственный реестр недвижимости и подлежащей применению с 1 января 2023 года;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proofErr w:type="gramStart"/>
      <w:r w:rsidRPr="00D1520C">
        <w:t>за налоговый период 2026 года - сумма налога на имущество физических лиц, исчисленная исходя из кадастровой стоимости объекта недвижимого имущества (без учета положений пунктов 4, 5 и 6 статьи 408 Налогового кодекса Российской Федерации), внесенной в Единый государственный реестр недвижимости и подлежащей применению с 1 января года налогового периода, превышает на 100 процентов (включительно) и более сумму налога, исчисленную исходя из</w:t>
      </w:r>
      <w:proofErr w:type="gramEnd"/>
      <w:r w:rsidRPr="00D1520C">
        <w:t xml:space="preserve"> кадастровой стоимости объекта недвижимого имущества (без учета положений пунктов 4, 5 и 6 статьи 408 Налогового кодекса Российской Федерации), внесенной в Единый государственный реестр недвижимости и подлежащей применению с 1 января 2023 года.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bookmarkStart w:id="1" w:name="P49"/>
      <w:bookmarkEnd w:id="1"/>
      <w:r w:rsidRPr="00D1520C">
        <w:t xml:space="preserve">Налоговая льгота предоставляется в виде уменьшения суммы налога на имущество физических лиц, подлежащей уплате в бюджет городского округа Саранск, на величину, </w:t>
      </w:r>
      <w:r w:rsidRPr="00D1520C">
        <w:lastRenderedPageBreak/>
        <w:t>рассчитываемую за налоговые периоды 2024, 2025 и 2026 годов по следующим формулам: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за налоговый период 2024 года:</w:t>
      </w:r>
    </w:p>
    <w:p w:rsidR="00D1520C" w:rsidRPr="00D1520C" w:rsidRDefault="00D1520C">
      <w:pPr>
        <w:pStyle w:val="ConsPlusNormal"/>
        <w:jc w:val="both"/>
      </w:pPr>
    </w:p>
    <w:p w:rsidR="00D1520C" w:rsidRPr="00D1520C" w:rsidRDefault="00D1520C">
      <w:pPr>
        <w:pStyle w:val="ConsPlusNormal"/>
        <w:ind w:firstLine="540"/>
        <w:jc w:val="both"/>
      </w:pPr>
      <w:r w:rsidRPr="00D1520C">
        <w:rPr>
          <w:noProof/>
          <w:position w:val="-23"/>
        </w:rPr>
        <w:drawing>
          <wp:inline distT="0" distB="0" distL="0" distR="0" wp14:anchorId="337224A9" wp14:editId="3CF54069">
            <wp:extent cx="2220595" cy="4330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20C" w:rsidRPr="00D1520C" w:rsidRDefault="00D1520C">
      <w:pPr>
        <w:pStyle w:val="ConsPlusNormal"/>
        <w:jc w:val="both"/>
      </w:pPr>
    </w:p>
    <w:p w:rsidR="00D1520C" w:rsidRPr="00D1520C" w:rsidRDefault="00D1520C">
      <w:pPr>
        <w:pStyle w:val="ConsPlusNormal"/>
        <w:ind w:firstLine="540"/>
        <w:jc w:val="both"/>
      </w:pPr>
      <w:r w:rsidRPr="00D1520C">
        <w:t>за налоговый период 2025 года:</w:t>
      </w:r>
    </w:p>
    <w:p w:rsidR="00D1520C" w:rsidRPr="00D1520C" w:rsidRDefault="00D1520C">
      <w:pPr>
        <w:pStyle w:val="ConsPlusNormal"/>
        <w:jc w:val="both"/>
      </w:pPr>
    </w:p>
    <w:p w:rsidR="00D1520C" w:rsidRPr="00D1520C" w:rsidRDefault="00D1520C">
      <w:pPr>
        <w:pStyle w:val="ConsPlusNormal"/>
        <w:ind w:firstLine="540"/>
        <w:jc w:val="both"/>
      </w:pPr>
      <w:r w:rsidRPr="00D1520C">
        <w:rPr>
          <w:noProof/>
          <w:position w:val="-23"/>
        </w:rPr>
        <w:drawing>
          <wp:inline distT="0" distB="0" distL="0" distR="0" wp14:anchorId="09839D2D" wp14:editId="19318B63">
            <wp:extent cx="2220595" cy="4330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D1520C" w:rsidRPr="00D1520C" w:rsidRDefault="00D1520C">
      <w:pPr>
        <w:pStyle w:val="ConsPlusNormal"/>
        <w:jc w:val="both"/>
      </w:pPr>
    </w:p>
    <w:p w:rsidR="00D1520C" w:rsidRPr="00D1520C" w:rsidRDefault="00D1520C">
      <w:pPr>
        <w:pStyle w:val="ConsPlusNormal"/>
        <w:ind w:firstLine="540"/>
        <w:jc w:val="both"/>
      </w:pPr>
      <w:r w:rsidRPr="00D1520C">
        <w:t>за налоговый период 2026 года:</w:t>
      </w:r>
    </w:p>
    <w:p w:rsidR="00D1520C" w:rsidRPr="00D1520C" w:rsidRDefault="00D1520C">
      <w:pPr>
        <w:pStyle w:val="ConsPlusNormal"/>
        <w:jc w:val="both"/>
      </w:pPr>
    </w:p>
    <w:p w:rsidR="00D1520C" w:rsidRPr="00D1520C" w:rsidRDefault="00D1520C">
      <w:pPr>
        <w:pStyle w:val="ConsPlusNormal"/>
        <w:ind w:firstLine="540"/>
        <w:jc w:val="both"/>
      </w:pPr>
      <w:r w:rsidRPr="00D1520C">
        <w:rPr>
          <w:noProof/>
          <w:position w:val="-23"/>
        </w:rPr>
        <w:drawing>
          <wp:inline distT="0" distB="0" distL="0" distR="0" wp14:anchorId="4E586C71" wp14:editId="31451AC5">
            <wp:extent cx="2406650" cy="43307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20C" w:rsidRPr="00D1520C" w:rsidRDefault="00D1520C">
      <w:pPr>
        <w:pStyle w:val="ConsPlusNormal"/>
        <w:jc w:val="both"/>
      </w:pPr>
    </w:p>
    <w:p w:rsidR="00D1520C" w:rsidRPr="00D1520C" w:rsidRDefault="00D1520C">
      <w:pPr>
        <w:pStyle w:val="ConsPlusNormal"/>
        <w:ind w:firstLine="540"/>
        <w:jc w:val="both"/>
      </w:pPr>
      <w:r w:rsidRPr="00D1520C">
        <w:t>НЛ - размер налоговой льготы, на которую уменьшается сумма налога на имущество физических лиц, исчисленная за 2024, 2025 и 2026 годы соответственно;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Н2023 - сумма налога на имущество физических лиц, рассчитанная за налоговый период 2023 года (без учета положений пунктов 4, 5 и 6 статьи 408 Налогового кодекса Российской Федерации) в отношении объекта кадастровая стоимость, недвижимого имущества, налоговая база по которому определена как недвижимости и подлежащая применению с 1 января 2023 года;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proofErr w:type="gramStart"/>
      <w:r w:rsidRPr="00D1520C">
        <w:t>Н2024 - сумма налога на имущество физических лиц, рассчитанная за налоговый период 2024 года (без учета положений пунктов 4, 5 и 6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внесенная в Единый государственный реестр недвижимости и подлежащая применению с 1 января года налогового периода;</w:t>
      </w:r>
      <w:proofErr w:type="gramEnd"/>
    </w:p>
    <w:p w:rsidR="00D1520C" w:rsidRPr="00D1520C" w:rsidRDefault="00D1520C">
      <w:pPr>
        <w:pStyle w:val="ConsPlusNormal"/>
        <w:spacing w:before="220"/>
        <w:ind w:firstLine="540"/>
        <w:jc w:val="both"/>
      </w:pPr>
      <w:proofErr w:type="gramStart"/>
      <w:r w:rsidRPr="00D1520C">
        <w:t>Н2025 - сумма налога на имущество физических лиц, рассчитанная за налоговый период 2025 года (без учета положений пунктов 4, 5 и 6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внесенная в Единый государственный реестр недвижимости и подлежащая применению с 1 января года налогового периода;</w:t>
      </w:r>
      <w:proofErr w:type="gramEnd"/>
    </w:p>
    <w:p w:rsidR="00D1520C" w:rsidRPr="00D1520C" w:rsidRDefault="00D1520C">
      <w:pPr>
        <w:pStyle w:val="ConsPlusNormal"/>
        <w:spacing w:before="220"/>
        <w:ind w:firstLine="540"/>
        <w:jc w:val="both"/>
      </w:pPr>
      <w:proofErr w:type="gramStart"/>
      <w:r w:rsidRPr="00D1520C">
        <w:t>Н2026 - сумма налога на имущество физических лиц, рассчитанная за налоговый период 2026 года (без учета положений пунктов 4, 5 и 6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внесенная в Единый государственный реестр недвижимости и подлежащая применению с 1 января года налогового периода;</w:t>
      </w:r>
      <w:proofErr w:type="gramEnd"/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d - доля в праве собственности на объект недвижимого имущества в налоговом периоде, в котором у налогоплательщика имелось право на применение налоговой льготы;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n - количество полных месяцев владения объектом недвижимого имущества в налоговом периоде, в котором у налогоплательщика имелось право на применение налоговой льготы.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 xml:space="preserve">В целях настоящего пункта показатели Н2023, Н2024, Н2025 и Н2026 рассчитываются без учета льгот по налогу на имущество физических лиц, право на </w:t>
      </w:r>
      <w:proofErr w:type="gramStart"/>
      <w:r w:rsidRPr="00D1520C">
        <w:t>применение</w:t>
      </w:r>
      <w:proofErr w:type="gramEnd"/>
      <w:r w:rsidRPr="00D1520C">
        <w:t xml:space="preserve"> которых предоставлено физическим лицам, являющимся плательщиками налога на имущество физических лиц, в соответствующих налоговых периодах.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lastRenderedPageBreak/>
        <w:t>3. Налогоплательщики, объекты налогообложения, налоговая база, налоговый период, налоговые льготы, сроки уплаты, порядок исчисления суммы налога определяются главой 32. "Налог на имущество физических лиц" Налогового кодекса Российской Федерации.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bookmarkStart w:id="3" w:name="P72"/>
      <w:bookmarkEnd w:id="3"/>
      <w:r w:rsidRPr="00D1520C">
        <w:t>4. Освободить от уплаты налога на имущество физических лиц в отношении жилого дома, части жилого дома, жилого помещения (квартира, часть квартиры, комната), не используемого в предпринимательской деятельности, следующие категории налогоплательщиков: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членов семей, имеющих трех и более детей в возрасте до 18 лет - собственников имущества, указанного в абзаце первом.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Физические лица,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 налоговую льготу.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D1520C"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D1520C">
        <w:t xml:space="preserve"> налоговых льгот.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4.1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5. Признать утратившим силу решение Саранского городского Совета депутатов от 23 ноября 2005 г. N 175 "Об установлении налога на имущество физических лиц" с изменениями от 21 октября 2010 г. N 597, от 25 ноября 2013 г. N 262, от 27 декабря 2013 г. N 279.</w:t>
      </w:r>
    </w:p>
    <w:p w:rsidR="00D1520C" w:rsidRPr="00D1520C" w:rsidRDefault="00D1520C">
      <w:pPr>
        <w:pStyle w:val="ConsPlusNormal"/>
        <w:spacing w:before="220"/>
        <w:ind w:firstLine="540"/>
        <w:jc w:val="both"/>
      </w:pPr>
      <w:r w:rsidRPr="00D1520C">
        <w:t>6.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p w:rsidR="00D1520C" w:rsidRPr="00D1520C" w:rsidRDefault="00D1520C">
      <w:pPr>
        <w:pStyle w:val="ConsPlusNormal"/>
        <w:jc w:val="both"/>
      </w:pPr>
    </w:p>
    <w:p w:rsidR="00D1520C" w:rsidRPr="00D1520C" w:rsidRDefault="00D1520C">
      <w:pPr>
        <w:pStyle w:val="ConsPlusNormal"/>
        <w:jc w:val="right"/>
      </w:pPr>
      <w:r w:rsidRPr="00D1520C">
        <w:t>Председатель Совета депутатов</w:t>
      </w:r>
    </w:p>
    <w:p w:rsidR="00D1520C" w:rsidRPr="00D1520C" w:rsidRDefault="00D1520C">
      <w:pPr>
        <w:pStyle w:val="ConsPlusNormal"/>
        <w:jc w:val="right"/>
      </w:pPr>
      <w:r w:rsidRPr="00D1520C">
        <w:t>городского округа Саранск</w:t>
      </w:r>
    </w:p>
    <w:p w:rsidR="00D1520C" w:rsidRPr="00D1520C" w:rsidRDefault="00D1520C">
      <w:pPr>
        <w:pStyle w:val="ConsPlusNormal"/>
        <w:jc w:val="right"/>
      </w:pPr>
      <w:r w:rsidRPr="00D1520C">
        <w:t>Н.Ф.БУРНАЙКИН</w:t>
      </w:r>
    </w:p>
    <w:p w:rsidR="00D1520C" w:rsidRPr="00D1520C" w:rsidRDefault="00D1520C">
      <w:pPr>
        <w:pStyle w:val="ConsPlusNormal"/>
        <w:jc w:val="both"/>
      </w:pPr>
    </w:p>
    <w:p w:rsidR="00B809CF" w:rsidRPr="00D1520C" w:rsidRDefault="00B809CF"/>
    <w:sectPr w:rsidR="00B809CF" w:rsidRPr="00D1520C" w:rsidSect="00A6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0C"/>
    <w:rsid w:val="00B809CF"/>
    <w:rsid w:val="00D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5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52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5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52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Беспалова Валентина Сергеевна</cp:lastModifiedBy>
  <cp:revision>1</cp:revision>
  <dcterms:created xsi:type="dcterms:W3CDTF">2026-02-06T11:33:00Z</dcterms:created>
  <dcterms:modified xsi:type="dcterms:W3CDTF">2026-02-06T11:38:00Z</dcterms:modified>
</cp:coreProperties>
</file>