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061168" w:rsidRPr="007B26C9" w:rsidTr="00393234">
        <w:trPr>
          <w:cantSplit/>
        </w:trPr>
        <w:tc>
          <w:tcPr>
            <w:tcW w:w="10080" w:type="dxa"/>
          </w:tcPr>
          <w:p w:rsidR="00061168" w:rsidRPr="007B26C9" w:rsidRDefault="00061168" w:rsidP="00393234">
            <w:pPr>
              <w:jc w:val="center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 xml:space="preserve">             </w:t>
            </w:r>
            <w:r w:rsidRPr="007B26C9">
              <w:rPr>
                <w:sz w:val="18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0.25pt" o:ole="" fillcolor="window">
                  <v:imagedata r:id="rId9" o:title=""/>
                </v:shape>
                <o:OLEObject Type="Embed" ProgID="Word.Picture.8" ShapeID="_x0000_i1025" DrawAspect="Content" ObjectID="_1487675146" r:id="rId10"/>
              </w:object>
            </w:r>
          </w:p>
          <w:p w:rsidR="00061168" w:rsidRPr="007B26C9" w:rsidRDefault="00061168" w:rsidP="00393234">
            <w:pPr>
              <w:jc w:val="center"/>
              <w:rPr>
                <w:lang w:val="en-US"/>
              </w:rPr>
            </w:pPr>
          </w:p>
        </w:tc>
      </w:tr>
    </w:tbl>
    <w:p w:rsidR="00061168" w:rsidRDefault="00061168" w:rsidP="00061168">
      <w:pPr>
        <w:pStyle w:val="a6"/>
        <w:tabs>
          <w:tab w:val="center" w:pos="5102"/>
        </w:tabs>
        <w:rPr>
          <w:sz w:val="32"/>
          <w:szCs w:val="32"/>
        </w:rPr>
      </w:pPr>
      <w:proofErr w:type="gramStart"/>
      <w:r w:rsidRPr="00364FD3">
        <w:rPr>
          <w:sz w:val="32"/>
          <w:szCs w:val="32"/>
        </w:rPr>
        <w:t>П</w:t>
      </w:r>
      <w:proofErr w:type="gramEnd"/>
      <w:r w:rsidRPr="00364FD3">
        <w:rPr>
          <w:sz w:val="32"/>
          <w:szCs w:val="32"/>
        </w:rPr>
        <w:t xml:space="preserve"> Р О Т О К О Л</w:t>
      </w:r>
    </w:p>
    <w:p w:rsidR="00C11DB5" w:rsidRPr="00364FD3" w:rsidRDefault="00C11DB5" w:rsidP="00061168">
      <w:pPr>
        <w:pStyle w:val="a6"/>
        <w:tabs>
          <w:tab w:val="center" w:pos="5102"/>
        </w:tabs>
        <w:rPr>
          <w:sz w:val="32"/>
          <w:szCs w:val="32"/>
        </w:rPr>
      </w:pPr>
    </w:p>
    <w:p w:rsidR="00C11DB5" w:rsidRDefault="00061168" w:rsidP="000611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ЗАСЕДАНИЯ ОБЩЕСТВЕННОГО СОВЕТА </w:t>
      </w:r>
    </w:p>
    <w:p w:rsidR="00061168" w:rsidRDefault="00061168" w:rsidP="000611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 УФНС России по Республике Мордовия</w:t>
      </w:r>
    </w:p>
    <w:p w:rsidR="00061168" w:rsidRPr="00FE03BD" w:rsidRDefault="00061168" w:rsidP="00061168">
      <w:pPr>
        <w:jc w:val="center"/>
        <w:rPr>
          <w:b/>
          <w:sz w:val="24"/>
          <w:szCs w:val="24"/>
        </w:rPr>
      </w:pPr>
    </w:p>
    <w:p w:rsidR="00061168" w:rsidRDefault="00061168" w:rsidP="00061168">
      <w:pPr>
        <w:rPr>
          <w:sz w:val="26"/>
          <w:szCs w:val="26"/>
        </w:rPr>
      </w:pPr>
    </w:p>
    <w:p w:rsidR="00061168" w:rsidRPr="00C11DB5" w:rsidRDefault="00061168" w:rsidP="00061168">
      <w:pPr>
        <w:rPr>
          <w:sz w:val="26"/>
          <w:szCs w:val="26"/>
        </w:rPr>
      </w:pPr>
      <w:r w:rsidRPr="00C11DB5">
        <w:rPr>
          <w:sz w:val="26"/>
          <w:szCs w:val="26"/>
        </w:rPr>
        <w:t>27</w:t>
      </w:r>
      <w:r w:rsidRPr="00C11DB5">
        <w:rPr>
          <w:sz w:val="26"/>
          <w:szCs w:val="26"/>
          <w:lang w:val="en-US"/>
        </w:rPr>
        <w:t xml:space="preserve"> </w:t>
      </w:r>
      <w:r w:rsidRPr="00C11DB5">
        <w:rPr>
          <w:sz w:val="26"/>
          <w:szCs w:val="26"/>
        </w:rPr>
        <w:t>февраля  2015 г.</w:t>
      </w:r>
      <w:r w:rsidRPr="00C11DB5">
        <w:rPr>
          <w:sz w:val="26"/>
          <w:szCs w:val="26"/>
        </w:rPr>
        <w:tab/>
      </w:r>
      <w:r w:rsidRPr="00C11DB5">
        <w:rPr>
          <w:sz w:val="26"/>
          <w:szCs w:val="26"/>
        </w:rPr>
        <w:tab/>
      </w:r>
      <w:r w:rsidRPr="00C11DB5">
        <w:rPr>
          <w:sz w:val="26"/>
          <w:szCs w:val="26"/>
        </w:rPr>
        <w:tab/>
      </w:r>
      <w:r w:rsidRPr="00C11DB5">
        <w:rPr>
          <w:sz w:val="26"/>
          <w:szCs w:val="26"/>
        </w:rPr>
        <w:tab/>
      </w:r>
      <w:r w:rsidRPr="00C11DB5">
        <w:rPr>
          <w:sz w:val="26"/>
          <w:szCs w:val="26"/>
        </w:rPr>
        <w:tab/>
        <w:t xml:space="preserve">                              </w:t>
      </w:r>
      <w:r w:rsidR="00364FD3" w:rsidRPr="00C11DB5">
        <w:rPr>
          <w:sz w:val="26"/>
          <w:szCs w:val="26"/>
        </w:rPr>
        <w:t xml:space="preserve">            </w:t>
      </w:r>
      <w:r w:rsidR="00EE0940">
        <w:rPr>
          <w:sz w:val="26"/>
          <w:szCs w:val="26"/>
        </w:rPr>
        <w:t xml:space="preserve">                 </w:t>
      </w:r>
      <w:r w:rsidR="00364FD3" w:rsidRPr="00C11DB5">
        <w:rPr>
          <w:sz w:val="26"/>
          <w:szCs w:val="26"/>
        </w:rPr>
        <w:t xml:space="preserve">  </w:t>
      </w:r>
      <w:r w:rsidRPr="00C11DB5">
        <w:rPr>
          <w:sz w:val="26"/>
          <w:szCs w:val="26"/>
        </w:rPr>
        <w:t xml:space="preserve">   № 1</w:t>
      </w:r>
    </w:p>
    <w:p w:rsidR="00061168" w:rsidRPr="00C11DB5" w:rsidRDefault="00061168" w:rsidP="00061168">
      <w:pPr>
        <w:rPr>
          <w:sz w:val="26"/>
          <w:szCs w:val="26"/>
        </w:rPr>
      </w:pPr>
    </w:p>
    <w:tbl>
      <w:tblPr>
        <w:tblW w:w="108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074"/>
        <w:gridCol w:w="7806"/>
      </w:tblGrid>
      <w:tr w:rsidR="00061168" w:rsidRPr="00C11DB5" w:rsidTr="00C11DB5">
        <w:trPr>
          <w:trHeight w:val="16"/>
        </w:trPr>
        <w:tc>
          <w:tcPr>
            <w:tcW w:w="3074" w:type="dxa"/>
          </w:tcPr>
          <w:p w:rsidR="00061168" w:rsidRPr="00C11DB5" w:rsidRDefault="00061168" w:rsidP="00393234">
            <w:pPr>
              <w:ind w:left="34"/>
              <w:rPr>
                <w:sz w:val="26"/>
                <w:szCs w:val="26"/>
              </w:rPr>
            </w:pPr>
            <w:r w:rsidRPr="00C11DB5">
              <w:rPr>
                <w:sz w:val="26"/>
                <w:szCs w:val="26"/>
              </w:rPr>
              <w:t>Председатель</w:t>
            </w:r>
            <w:r w:rsidR="00D771D9" w:rsidRPr="00C11DB5">
              <w:rPr>
                <w:sz w:val="26"/>
                <w:szCs w:val="26"/>
              </w:rPr>
              <w:t xml:space="preserve"> Общественного совета</w:t>
            </w:r>
            <w:r w:rsidRPr="00C11DB5">
              <w:rPr>
                <w:sz w:val="26"/>
                <w:szCs w:val="26"/>
              </w:rPr>
              <w:t>:</w:t>
            </w:r>
          </w:p>
          <w:p w:rsidR="00D771D9" w:rsidRPr="00C11DB5" w:rsidRDefault="00D771D9" w:rsidP="00393234">
            <w:pPr>
              <w:ind w:left="34"/>
              <w:rPr>
                <w:sz w:val="26"/>
                <w:szCs w:val="26"/>
              </w:rPr>
            </w:pPr>
            <w:proofErr w:type="spellStart"/>
            <w:r w:rsidRPr="00C11DB5">
              <w:rPr>
                <w:sz w:val="26"/>
                <w:szCs w:val="26"/>
              </w:rPr>
              <w:t>скретарь</w:t>
            </w:r>
            <w:proofErr w:type="spellEnd"/>
            <w:r w:rsidRPr="00C11DB5">
              <w:rPr>
                <w:sz w:val="26"/>
                <w:szCs w:val="26"/>
              </w:rPr>
              <w:t xml:space="preserve"> Общественного совета:                             </w:t>
            </w:r>
          </w:p>
          <w:p w:rsidR="00061168" w:rsidRPr="00C11DB5" w:rsidRDefault="00061168" w:rsidP="00D85EE1">
            <w:pPr>
              <w:rPr>
                <w:sz w:val="26"/>
                <w:szCs w:val="26"/>
              </w:rPr>
            </w:pPr>
          </w:p>
        </w:tc>
        <w:tc>
          <w:tcPr>
            <w:tcW w:w="7806" w:type="dxa"/>
          </w:tcPr>
          <w:p w:rsidR="00061168" w:rsidRPr="00C11DB5" w:rsidRDefault="00061168" w:rsidP="00393234">
            <w:pPr>
              <w:rPr>
                <w:b/>
                <w:sz w:val="26"/>
                <w:szCs w:val="26"/>
              </w:rPr>
            </w:pPr>
            <w:r w:rsidRPr="00C11DB5">
              <w:rPr>
                <w:b/>
                <w:sz w:val="26"/>
                <w:szCs w:val="26"/>
              </w:rPr>
              <w:t>Вдовин С.М</w:t>
            </w:r>
          </w:p>
          <w:p w:rsidR="00061168" w:rsidRPr="00C11DB5" w:rsidRDefault="00061168" w:rsidP="00393234">
            <w:pPr>
              <w:rPr>
                <w:sz w:val="26"/>
                <w:szCs w:val="26"/>
              </w:rPr>
            </w:pPr>
          </w:p>
          <w:p w:rsidR="00D771D9" w:rsidRPr="00C11DB5" w:rsidRDefault="00D771D9" w:rsidP="00393234">
            <w:pPr>
              <w:rPr>
                <w:sz w:val="26"/>
                <w:szCs w:val="26"/>
              </w:rPr>
            </w:pPr>
          </w:p>
          <w:p w:rsidR="00D771D9" w:rsidRPr="00C11DB5" w:rsidRDefault="00D771D9" w:rsidP="00393234">
            <w:pPr>
              <w:rPr>
                <w:sz w:val="26"/>
                <w:szCs w:val="26"/>
              </w:rPr>
            </w:pPr>
            <w:proofErr w:type="spellStart"/>
            <w:r w:rsidRPr="00C11DB5">
              <w:rPr>
                <w:sz w:val="26"/>
                <w:szCs w:val="26"/>
              </w:rPr>
              <w:t>Талалаева</w:t>
            </w:r>
            <w:proofErr w:type="spellEnd"/>
            <w:r w:rsidRPr="00C11DB5">
              <w:rPr>
                <w:sz w:val="26"/>
                <w:szCs w:val="26"/>
              </w:rPr>
              <w:t xml:space="preserve"> Н.А.</w:t>
            </w:r>
          </w:p>
          <w:p w:rsidR="00D771D9" w:rsidRPr="00C11DB5" w:rsidRDefault="00D771D9" w:rsidP="00393234">
            <w:pPr>
              <w:rPr>
                <w:sz w:val="26"/>
                <w:szCs w:val="26"/>
              </w:rPr>
            </w:pPr>
          </w:p>
          <w:p w:rsidR="00D771D9" w:rsidRPr="00C11DB5" w:rsidRDefault="00D771D9" w:rsidP="00393234">
            <w:pPr>
              <w:rPr>
                <w:sz w:val="26"/>
                <w:szCs w:val="26"/>
              </w:rPr>
            </w:pPr>
          </w:p>
          <w:p w:rsidR="00D771D9" w:rsidRPr="00C11DB5" w:rsidRDefault="00D771D9" w:rsidP="00393234">
            <w:pPr>
              <w:rPr>
                <w:sz w:val="26"/>
                <w:szCs w:val="26"/>
              </w:rPr>
            </w:pPr>
          </w:p>
        </w:tc>
      </w:tr>
      <w:tr w:rsidR="00061168" w:rsidRPr="00C11DB5" w:rsidTr="00C11DB5">
        <w:trPr>
          <w:trHeight w:val="358"/>
        </w:trPr>
        <w:tc>
          <w:tcPr>
            <w:tcW w:w="3074" w:type="dxa"/>
          </w:tcPr>
          <w:p w:rsidR="00061168" w:rsidRPr="00C11DB5" w:rsidRDefault="00061168" w:rsidP="00393234">
            <w:pPr>
              <w:ind w:left="34"/>
              <w:rPr>
                <w:sz w:val="26"/>
                <w:szCs w:val="26"/>
              </w:rPr>
            </w:pPr>
            <w:r w:rsidRPr="00C11DB5">
              <w:rPr>
                <w:sz w:val="26"/>
                <w:szCs w:val="26"/>
              </w:rPr>
              <w:t>Присутствовали:</w:t>
            </w:r>
          </w:p>
          <w:p w:rsidR="00061168" w:rsidRPr="00C11DB5" w:rsidRDefault="00061168" w:rsidP="00393234">
            <w:pPr>
              <w:ind w:left="34"/>
              <w:rPr>
                <w:sz w:val="26"/>
                <w:szCs w:val="26"/>
              </w:rPr>
            </w:pPr>
            <w:r w:rsidRPr="00C11DB5">
              <w:rPr>
                <w:sz w:val="26"/>
                <w:szCs w:val="26"/>
              </w:rPr>
              <w:t>Члены Общественного совета:</w:t>
            </w:r>
          </w:p>
          <w:p w:rsidR="00061168" w:rsidRPr="00C11DB5" w:rsidRDefault="00061168" w:rsidP="00393234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7806" w:type="dxa"/>
          </w:tcPr>
          <w:p w:rsidR="00061168" w:rsidRPr="00C11DB5" w:rsidRDefault="00061168" w:rsidP="00393234">
            <w:pPr>
              <w:ind w:left="34"/>
              <w:rPr>
                <w:b/>
                <w:sz w:val="26"/>
                <w:szCs w:val="26"/>
              </w:rPr>
            </w:pPr>
          </w:p>
          <w:p w:rsidR="00061168" w:rsidRPr="00C11DB5" w:rsidRDefault="00061168" w:rsidP="00D771D9">
            <w:pPr>
              <w:ind w:left="34"/>
              <w:rPr>
                <w:sz w:val="26"/>
                <w:szCs w:val="26"/>
              </w:rPr>
            </w:pPr>
            <w:proofErr w:type="spellStart"/>
            <w:r w:rsidRPr="00C11DB5">
              <w:rPr>
                <w:b/>
                <w:sz w:val="26"/>
                <w:szCs w:val="26"/>
              </w:rPr>
              <w:t>Аверясов</w:t>
            </w:r>
            <w:proofErr w:type="spellEnd"/>
            <w:r w:rsidRPr="00C11DB5">
              <w:rPr>
                <w:b/>
                <w:sz w:val="26"/>
                <w:szCs w:val="26"/>
              </w:rPr>
              <w:t xml:space="preserve"> А.А.</w:t>
            </w:r>
            <w:r w:rsidRPr="00C11DB5">
              <w:rPr>
                <w:sz w:val="26"/>
                <w:szCs w:val="26"/>
              </w:rPr>
              <w:t xml:space="preserve"> , </w:t>
            </w:r>
            <w:r w:rsidR="00D85EE1" w:rsidRPr="00C11DB5">
              <w:rPr>
                <w:sz w:val="26"/>
                <w:szCs w:val="26"/>
              </w:rPr>
              <w:t xml:space="preserve">   </w:t>
            </w:r>
            <w:r w:rsidR="00D85EE1" w:rsidRPr="00C11DB5">
              <w:rPr>
                <w:b/>
                <w:sz w:val="26"/>
                <w:szCs w:val="26"/>
              </w:rPr>
              <w:t>Кондрашкина И.И.</w:t>
            </w:r>
            <w:r w:rsidRPr="00C11DB5">
              <w:rPr>
                <w:b/>
                <w:sz w:val="26"/>
                <w:szCs w:val="26"/>
              </w:rPr>
              <w:t>,</w:t>
            </w:r>
            <w:r w:rsidRPr="00C11DB5">
              <w:rPr>
                <w:sz w:val="26"/>
                <w:szCs w:val="26"/>
              </w:rPr>
              <w:t xml:space="preserve"> </w:t>
            </w:r>
            <w:r w:rsidR="00D85EE1" w:rsidRPr="00C11DB5">
              <w:rPr>
                <w:sz w:val="26"/>
                <w:szCs w:val="26"/>
              </w:rPr>
              <w:t xml:space="preserve">   </w:t>
            </w:r>
            <w:r w:rsidRPr="00C11DB5">
              <w:rPr>
                <w:b/>
                <w:sz w:val="26"/>
                <w:szCs w:val="26"/>
              </w:rPr>
              <w:t>Грановская Н</w:t>
            </w:r>
            <w:r w:rsidRPr="00C11DB5">
              <w:rPr>
                <w:sz w:val="26"/>
                <w:szCs w:val="26"/>
              </w:rPr>
              <w:t>.</w:t>
            </w:r>
            <w:r w:rsidRPr="00C11DB5">
              <w:rPr>
                <w:b/>
                <w:sz w:val="26"/>
                <w:szCs w:val="26"/>
              </w:rPr>
              <w:t xml:space="preserve">А., </w:t>
            </w:r>
            <w:proofErr w:type="spellStart"/>
            <w:r w:rsidRPr="00C11DB5">
              <w:rPr>
                <w:b/>
                <w:sz w:val="26"/>
                <w:szCs w:val="26"/>
              </w:rPr>
              <w:t>Пакшин</w:t>
            </w:r>
            <w:proofErr w:type="spellEnd"/>
            <w:r w:rsidRPr="00C11DB5">
              <w:rPr>
                <w:b/>
                <w:sz w:val="26"/>
                <w:szCs w:val="26"/>
              </w:rPr>
              <w:t xml:space="preserve"> К</w:t>
            </w:r>
            <w:r w:rsidRPr="00C11DB5">
              <w:rPr>
                <w:sz w:val="26"/>
                <w:szCs w:val="26"/>
              </w:rPr>
              <w:t>.</w:t>
            </w:r>
            <w:r w:rsidRPr="00C11DB5">
              <w:rPr>
                <w:b/>
                <w:sz w:val="26"/>
                <w:szCs w:val="26"/>
              </w:rPr>
              <w:t>П., Филиппова Н.</w:t>
            </w:r>
            <w:r w:rsidRPr="00C11DB5">
              <w:rPr>
                <w:sz w:val="26"/>
                <w:szCs w:val="26"/>
              </w:rPr>
              <w:t xml:space="preserve">А, </w:t>
            </w:r>
            <w:r w:rsidRPr="00C11DB5">
              <w:rPr>
                <w:b/>
                <w:sz w:val="26"/>
                <w:szCs w:val="26"/>
              </w:rPr>
              <w:t>Хохлов В.А</w:t>
            </w:r>
            <w:r w:rsidR="00D85EE1" w:rsidRPr="00C11DB5">
              <w:rPr>
                <w:b/>
                <w:sz w:val="26"/>
                <w:szCs w:val="26"/>
              </w:rPr>
              <w:t>, Кошелева Н.В.</w:t>
            </w:r>
          </w:p>
        </w:tc>
      </w:tr>
      <w:tr w:rsidR="00061168" w:rsidRPr="00C11DB5" w:rsidTr="00C11DB5">
        <w:trPr>
          <w:trHeight w:val="16"/>
        </w:trPr>
        <w:tc>
          <w:tcPr>
            <w:tcW w:w="3074" w:type="dxa"/>
          </w:tcPr>
          <w:p w:rsidR="00061168" w:rsidRPr="00C11DB5" w:rsidRDefault="00061168" w:rsidP="00393234">
            <w:pPr>
              <w:ind w:left="34"/>
              <w:rPr>
                <w:sz w:val="26"/>
                <w:szCs w:val="26"/>
              </w:rPr>
            </w:pPr>
          </w:p>
          <w:p w:rsidR="00061168" w:rsidRPr="00C11DB5" w:rsidRDefault="00061168" w:rsidP="00393234">
            <w:pPr>
              <w:ind w:left="34"/>
              <w:rPr>
                <w:sz w:val="26"/>
                <w:szCs w:val="26"/>
              </w:rPr>
            </w:pPr>
            <w:r w:rsidRPr="00C11DB5">
              <w:rPr>
                <w:sz w:val="26"/>
                <w:szCs w:val="26"/>
              </w:rPr>
              <w:t>Руководитель УФНС России по Республике Мордовия</w:t>
            </w:r>
          </w:p>
          <w:p w:rsidR="00061168" w:rsidRPr="00C11DB5" w:rsidRDefault="00061168" w:rsidP="00393234">
            <w:pPr>
              <w:ind w:left="34"/>
              <w:rPr>
                <w:sz w:val="26"/>
                <w:szCs w:val="26"/>
              </w:rPr>
            </w:pPr>
          </w:p>
          <w:p w:rsidR="00061168" w:rsidRPr="00C11DB5" w:rsidRDefault="00061168" w:rsidP="00393234">
            <w:pPr>
              <w:ind w:left="34"/>
              <w:rPr>
                <w:sz w:val="26"/>
                <w:szCs w:val="26"/>
              </w:rPr>
            </w:pPr>
            <w:r w:rsidRPr="00C11DB5">
              <w:rPr>
                <w:sz w:val="26"/>
                <w:szCs w:val="26"/>
              </w:rPr>
              <w:t>Заместители руководителя УФНС России по Республике Мордовия</w:t>
            </w:r>
          </w:p>
          <w:p w:rsidR="00061168" w:rsidRPr="00C11DB5" w:rsidRDefault="00061168" w:rsidP="00393234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7806" w:type="dxa"/>
          </w:tcPr>
          <w:p w:rsidR="00061168" w:rsidRPr="00C11DB5" w:rsidRDefault="00061168" w:rsidP="00393234">
            <w:pPr>
              <w:ind w:left="34"/>
              <w:rPr>
                <w:b/>
                <w:sz w:val="26"/>
                <w:szCs w:val="26"/>
              </w:rPr>
            </w:pPr>
          </w:p>
          <w:p w:rsidR="00061168" w:rsidRPr="00C11DB5" w:rsidRDefault="00061168" w:rsidP="00393234">
            <w:pPr>
              <w:ind w:left="34"/>
              <w:rPr>
                <w:b/>
                <w:sz w:val="26"/>
                <w:szCs w:val="26"/>
              </w:rPr>
            </w:pPr>
            <w:proofErr w:type="spellStart"/>
            <w:r w:rsidRPr="00C11DB5">
              <w:rPr>
                <w:b/>
                <w:sz w:val="26"/>
                <w:szCs w:val="26"/>
              </w:rPr>
              <w:t>Лушенкова</w:t>
            </w:r>
            <w:proofErr w:type="spellEnd"/>
            <w:r w:rsidRPr="00C11DB5">
              <w:rPr>
                <w:b/>
                <w:sz w:val="26"/>
                <w:szCs w:val="26"/>
              </w:rPr>
              <w:t xml:space="preserve"> М.Г.</w:t>
            </w:r>
          </w:p>
          <w:p w:rsidR="00061168" w:rsidRPr="00C11DB5" w:rsidRDefault="00061168" w:rsidP="00393234">
            <w:pPr>
              <w:ind w:left="34"/>
              <w:rPr>
                <w:b/>
                <w:sz w:val="26"/>
                <w:szCs w:val="26"/>
              </w:rPr>
            </w:pPr>
          </w:p>
          <w:p w:rsidR="00061168" w:rsidRPr="00C11DB5" w:rsidRDefault="00061168" w:rsidP="00393234">
            <w:pPr>
              <w:ind w:left="34"/>
              <w:rPr>
                <w:b/>
                <w:sz w:val="26"/>
                <w:szCs w:val="26"/>
              </w:rPr>
            </w:pPr>
          </w:p>
          <w:p w:rsidR="00061168" w:rsidRPr="00C11DB5" w:rsidRDefault="00061168" w:rsidP="00393234">
            <w:pPr>
              <w:ind w:left="34"/>
              <w:rPr>
                <w:b/>
                <w:sz w:val="26"/>
                <w:szCs w:val="26"/>
              </w:rPr>
            </w:pPr>
          </w:p>
          <w:p w:rsidR="00061168" w:rsidRPr="00C11DB5" w:rsidRDefault="00061168" w:rsidP="00393234">
            <w:pPr>
              <w:ind w:left="34"/>
              <w:rPr>
                <w:b/>
                <w:sz w:val="26"/>
                <w:szCs w:val="26"/>
              </w:rPr>
            </w:pPr>
          </w:p>
          <w:p w:rsidR="00061168" w:rsidRPr="00C11DB5" w:rsidRDefault="00061168" w:rsidP="00393234">
            <w:pPr>
              <w:ind w:left="34"/>
              <w:rPr>
                <w:b/>
                <w:sz w:val="26"/>
                <w:szCs w:val="26"/>
              </w:rPr>
            </w:pPr>
            <w:proofErr w:type="spellStart"/>
            <w:r w:rsidRPr="00C11DB5">
              <w:rPr>
                <w:b/>
                <w:sz w:val="26"/>
                <w:szCs w:val="26"/>
              </w:rPr>
              <w:t>Шаляев</w:t>
            </w:r>
            <w:proofErr w:type="spellEnd"/>
            <w:r w:rsidRPr="00C11DB5">
              <w:rPr>
                <w:b/>
                <w:sz w:val="26"/>
                <w:szCs w:val="26"/>
              </w:rPr>
              <w:t xml:space="preserve"> С.Н., Кабанов А.Ф., </w:t>
            </w:r>
            <w:proofErr w:type="spellStart"/>
            <w:r w:rsidRPr="00C11DB5">
              <w:rPr>
                <w:b/>
                <w:sz w:val="26"/>
                <w:szCs w:val="26"/>
              </w:rPr>
              <w:t>Чушников</w:t>
            </w:r>
            <w:proofErr w:type="spellEnd"/>
            <w:r w:rsidRPr="00C11DB5">
              <w:rPr>
                <w:b/>
                <w:sz w:val="26"/>
                <w:szCs w:val="26"/>
              </w:rPr>
              <w:t xml:space="preserve"> О.А.</w:t>
            </w:r>
          </w:p>
        </w:tc>
      </w:tr>
      <w:tr w:rsidR="00061168" w:rsidRPr="00C11DB5" w:rsidTr="00C11DB5">
        <w:trPr>
          <w:trHeight w:val="16"/>
        </w:trPr>
        <w:tc>
          <w:tcPr>
            <w:tcW w:w="3074" w:type="dxa"/>
          </w:tcPr>
          <w:p w:rsidR="00061168" w:rsidRPr="00C11DB5" w:rsidRDefault="00061168" w:rsidP="00393234">
            <w:pPr>
              <w:ind w:left="34"/>
              <w:rPr>
                <w:sz w:val="26"/>
                <w:szCs w:val="26"/>
              </w:rPr>
            </w:pPr>
            <w:r w:rsidRPr="00C11DB5">
              <w:rPr>
                <w:sz w:val="26"/>
                <w:szCs w:val="26"/>
              </w:rPr>
              <w:t>Начальник</w:t>
            </w:r>
            <w:r w:rsidR="00D85EE1" w:rsidRPr="00C11DB5">
              <w:rPr>
                <w:sz w:val="26"/>
                <w:szCs w:val="26"/>
              </w:rPr>
              <w:t xml:space="preserve">и </w:t>
            </w:r>
            <w:r w:rsidR="00F42DFE" w:rsidRPr="00C11DB5">
              <w:rPr>
                <w:sz w:val="26"/>
                <w:szCs w:val="26"/>
              </w:rPr>
              <w:t>(</w:t>
            </w:r>
            <w:proofErr w:type="spellStart"/>
            <w:r w:rsidR="00F42DFE" w:rsidRPr="00C11DB5">
              <w:rPr>
                <w:sz w:val="26"/>
                <w:szCs w:val="26"/>
              </w:rPr>
              <w:t>зам</w:t>
            </w:r>
            <w:proofErr w:type="gramStart"/>
            <w:r w:rsidR="00F42DFE" w:rsidRPr="00C11DB5">
              <w:rPr>
                <w:sz w:val="26"/>
                <w:szCs w:val="26"/>
              </w:rPr>
              <w:t>.н</w:t>
            </w:r>
            <w:proofErr w:type="gramEnd"/>
            <w:r w:rsidR="00F42DFE" w:rsidRPr="00C11DB5">
              <w:rPr>
                <w:sz w:val="26"/>
                <w:szCs w:val="26"/>
              </w:rPr>
              <w:t>ач</w:t>
            </w:r>
            <w:proofErr w:type="spellEnd"/>
            <w:r w:rsidR="00F42DFE" w:rsidRPr="00C11DB5">
              <w:rPr>
                <w:sz w:val="26"/>
                <w:szCs w:val="26"/>
              </w:rPr>
              <w:t xml:space="preserve">.) отделов </w:t>
            </w:r>
            <w:r w:rsidR="00D85EE1" w:rsidRPr="00C11DB5">
              <w:rPr>
                <w:sz w:val="26"/>
                <w:szCs w:val="26"/>
              </w:rPr>
              <w:t xml:space="preserve"> </w:t>
            </w:r>
            <w:r w:rsidRPr="00C11DB5">
              <w:rPr>
                <w:sz w:val="26"/>
                <w:szCs w:val="26"/>
              </w:rPr>
              <w:t xml:space="preserve"> Управления</w:t>
            </w:r>
          </w:p>
          <w:p w:rsidR="00F42DFE" w:rsidRPr="00C11DB5" w:rsidRDefault="00F42DFE" w:rsidP="00393234">
            <w:pPr>
              <w:ind w:left="34"/>
              <w:rPr>
                <w:sz w:val="26"/>
                <w:szCs w:val="26"/>
              </w:rPr>
            </w:pPr>
            <w:r w:rsidRPr="00C11DB5">
              <w:rPr>
                <w:sz w:val="26"/>
                <w:szCs w:val="26"/>
              </w:rPr>
              <w:t>(специалисты отделов Управления)</w:t>
            </w:r>
          </w:p>
          <w:p w:rsidR="00061168" w:rsidRPr="00C11DB5" w:rsidRDefault="00061168" w:rsidP="00393234">
            <w:pPr>
              <w:ind w:left="34"/>
              <w:rPr>
                <w:sz w:val="26"/>
                <w:szCs w:val="26"/>
              </w:rPr>
            </w:pPr>
          </w:p>
          <w:p w:rsidR="00061168" w:rsidRPr="00C11DB5" w:rsidRDefault="00061168" w:rsidP="00393234">
            <w:pPr>
              <w:tabs>
                <w:tab w:val="left" w:pos="2516"/>
              </w:tabs>
              <w:ind w:left="34"/>
              <w:rPr>
                <w:sz w:val="26"/>
                <w:szCs w:val="26"/>
              </w:rPr>
            </w:pPr>
          </w:p>
        </w:tc>
        <w:tc>
          <w:tcPr>
            <w:tcW w:w="7806" w:type="dxa"/>
          </w:tcPr>
          <w:p w:rsidR="00061168" w:rsidRPr="00C11DB5" w:rsidRDefault="00F42DFE" w:rsidP="00393234">
            <w:pPr>
              <w:ind w:left="34"/>
              <w:rPr>
                <w:b/>
                <w:sz w:val="26"/>
                <w:szCs w:val="26"/>
              </w:rPr>
            </w:pPr>
            <w:proofErr w:type="gramStart"/>
            <w:r w:rsidRPr="00C11DB5">
              <w:rPr>
                <w:b/>
                <w:sz w:val="26"/>
                <w:szCs w:val="26"/>
              </w:rPr>
              <w:t>Волгин Ю.Н., Кувшинова Л.В., Фомкин Д.Д., Сухарева С.Г., Полушкин В.Ф.,</w:t>
            </w:r>
            <w:proofErr w:type="spellStart"/>
            <w:r w:rsidRPr="00C11DB5">
              <w:rPr>
                <w:b/>
                <w:sz w:val="26"/>
                <w:szCs w:val="26"/>
              </w:rPr>
              <w:t>Челмакин</w:t>
            </w:r>
            <w:proofErr w:type="spellEnd"/>
            <w:r w:rsidRPr="00C11DB5">
              <w:rPr>
                <w:b/>
                <w:sz w:val="26"/>
                <w:szCs w:val="26"/>
              </w:rPr>
              <w:t xml:space="preserve"> Ю.И., </w:t>
            </w:r>
            <w:proofErr w:type="spellStart"/>
            <w:r w:rsidRPr="00C11DB5">
              <w:rPr>
                <w:b/>
                <w:sz w:val="26"/>
                <w:szCs w:val="26"/>
              </w:rPr>
              <w:t>Канаева</w:t>
            </w:r>
            <w:proofErr w:type="spellEnd"/>
            <w:r w:rsidRPr="00C11DB5">
              <w:rPr>
                <w:b/>
                <w:sz w:val="26"/>
                <w:szCs w:val="26"/>
              </w:rPr>
              <w:t xml:space="preserve"> Н.К., Бояркина С.А.</w:t>
            </w:r>
            <w:r w:rsidR="004B096F" w:rsidRPr="00C11DB5">
              <w:rPr>
                <w:b/>
                <w:sz w:val="26"/>
                <w:szCs w:val="26"/>
              </w:rPr>
              <w:t>,</w:t>
            </w:r>
            <w:r w:rsidRPr="00C11DB5">
              <w:rPr>
                <w:b/>
                <w:sz w:val="26"/>
                <w:szCs w:val="26"/>
              </w:rPr>
              <w:t xml:space="preserve"> Зеленская Н.А., </w:t>
            </w:r>
            <w:proofErr w:type="spellStart"/>
            <w:r w:rsidRPr="00C11DB5">
              <w:rPr>
                <w:b/>
                <w:sz w:val="26"/>
                <w:szCs w:val="26"/>
              </w:rPr>
              <w:t>Синяева</w:t>
            </w:r>
            <w:proofErr w:type="spellEnd"/>
            <w:r w:rsidRPr="00C11DB5">
              <w:rPr>
                <w:b/>
                <w:sz w:val="26"/>
                <w:szCs w:val="26"/>
              </w:rPr>
              <w:t xml:space="preserve"> Н.А., Назаров О.Н., </w:t>
            </w:r>
            <w:proofErr w:type="spellStart"/>
            <w:r w:rsidRPr="00C11DB5">
              <w:rPr>
                <w:b/>
                <w:sz w:val="26"/>
                <w:szCs w:val="26"/>
              </w:rPr>
              <w:t>Дугачева</w:t>
            </w:r>
            <w:proofErr w:type="spellEnd"/>
            <w:r w:rsidRPr="00C11DB5">
              <w:rPr>
                <w:b/>
                <w:sz w:val="26"/>
                <w:szCs w:val="26"/>
              </w:rPr>
              <w:t xml:space="preserve"> Е.А, Кривова В.С., </w:t>
            </w:r>
            <w:proofErr w:type="spellStart"/>
            <w:r w:rsidRPr="00C11DB5">
              <w:rPr>
                <w:b/>
                <w:sz w:val="26"/>
                <w:szCs w:val="26"/>
              </w:rPr>
              <w:t>Шведков</w:t>
            </w:r>
            <w:proofErr w:type="spellEnd"/>
            <w:r w:rsidRPr="00C11DB5">
              <w:rPr>
                <w:b/>
                <w:sz w:val="26"/>
                <w:szCs w:val="26"/>
              </w:rPr>
              <w:t xml:space="preserve"> С.В., Романова И.П., </w:t>
            </w:r>
            <w:proofErr w:type="spellStart"/>
            <w:r w:rsidRPr="00C11DB5">
              <w:rPr>
                <w:b/>
                <w:sz w:val="26"/>
                <w:szCs w:val="26"/>
              </w:rPr>
              <w:t>Пивцайкина</w:t>
            </w:r>
            <w:proofErr w:type="spellEnd"/>
            <w:r w:rsidRPr="00C11DB5">
              <w:rPr>
                <w:b/>
                <w:sz w:val="26"/>
                <w:szCs w:val="26"/>
              </w:rPr>
              <w:t xml:space="preserve"> О.Е., Сорокин Д.А. </w:t>
            </w:r>
            <w:proofErr w:type="gramEnd"/>
          </w:p>
          <w:p w:rsidR="00061168" w:rsidRPr="00C11DB5" w:rsidRDefault="00061168" w:rsidP="00393234">
            <w:pPr>
              <w:ind w:left="34"/>
              <w:rPr>
                <w:b/>
                <w:sz w:val="26"/>
                <w:szCs w:val="26"/>
              </w:rPr>
            </w:pPr>
          </w:p>
          <w:p w:rsidR="00061168" w:rsidRPr="00C11DB5" w:rsidRDefault="00061168" w:rsidP="00393234">
            <w:pPr>
              <w:ind w:left="34"/>
              <w:rPr>
                <w:b/>
                <w:sz w:val="26"/>
                <w:szCs w:val="26"/>
              </w:rPr>
            </w:pPr>
          </w:p>
        </w:tc>
      </w:tr>
    </w:tbl>
    <w:p w:rsidR="00061168" w:rsidRPr="00C11DB5" w:rsidRDefault="00061168" w:rsidP="00061168">
      <w:pPr>
        <w:ind w:left="34"/>
        <w:jc w:val="center"/>
        <w:rPr>
          <w:b/>
          <w:sz w:val="26"/>
          <w:szCs w:val="26"/>
        </w:rPr>
      </w:pPr>
    </w:p>
    <w:p w:rsidR="00061168" w:rsidRPr="00C11DB5" w:rsidRDefault="00061168" w:rsidP="00061168">
      <w:pPr>
        <w:ind w:left="34"/>
        <w:jc w:val="center"/>
        <w:rPr>
          <w:sz w:val="26"/>
          <w:szCs w:val="26"/>
        </w:rPr>
      </w:pPr>
      <w:r w:rsidRPr="00C11DB5">
        <w:rPr>
          <w:b/>
          <w:sz w:val="26"/>
          <w:szCs w:val="26"/>
        </w:rPr>
        <w:t>ПОВЕСТКА ДНЯ</w:t>
      </w:r>
      <w:r w:rsidRPr="00C11DB5">
        <w:rPr>
          <w:sz w:val="26"/>
          <w:szCs w:val="26"/>
        </w:rPr>
        <w:t>:</w:t>
      </w:r>
    </w:p>
    <w:p w:rsidR="00061168" w:rsidRPr="00C11DB5" w:rsidRDefault="00061168" w:rsidP="00061168">
      <w:pPr>
        <w:ind w:left="34"/>
        <w:jc w:val="center"/>
        <w:rPr>
          <w:sz w:val="26"/>
          <w:szCs w:val="26"/>
        </w:rPr>
      </w:pPr>
    </w:p>
    <w:p w:rsidR="00FA7D6A" w:rsidRPr="00C11DB5" w:rsidRDefault="00FA7D6A" w:rsidP="00FA7D6A">
      <w:pPr>
        <w:widowControl w:val="0"/>
        <w:spacing w:before="60" w:after="60"/>
        <w:ind w:firstLine="708"/>
        <w:jc w:val="both"/>
        <w:rPr>
          <w:b/>
          <w:sz w:val="26"/>
          <w:szCs w:val="26"/>
        </w:rPr>
      </w:pPr>
      <w:r w:rsidRPr="00C11DB5">
        <w:rPr>
          <w:b/>
          <w:sz w:val="26"/>
          <w:szCs w:val="26"/>
        </w:rPr>
        <w:t>1. Подведение итогов деятельности Общественного совета при Управлении ФНС России по Республике Мордовия.</w:t>
      </w:r>
    </w:p>
    <w:p w:rsidR="00FA7D6A" w:rsidRPr="00C11DB5" w:rsidRDefault="00FA7D6A" w:rsidP="00FA7D6A">
      <w:pPr>
        <w:pStyle w:val="3"/>
        <w:spacing w:before="60" w:after="60"/>
        <w:ind w:left="1800" w:hanging="1800"/>
        <w:jc w:val="both"/>
        <w:rPr>
          <w:sz w:val="26"/>
          <w:szCs w:val="26"/>
        </w:rPr>
      </w:pPr>
      <w:r w:rsidRPr="00C11DB5">
        <w:rPr>
          <w:sz w:val="26"/>
          <w:szCs w:val="26"/>
        </w:rPr>
        <w:t xml:space="preserve">Докладывает: </w:t>
      </w:r>
      <w:r w:rsidRPr="00C11DB5">
        <w:rPr>
          <w:b/>
          <w:sz w:val="26"/>
          <w:szCs w:val="26"/>
        </w:rPr>
        <w:t>Вдовин С.М.,</w:t>
      </w:r>
      <w:r w:rsidRPr="00C11DB5">
        <w:rPr>
          <w:sz w:val="26"/>
          <w:szCs w:val="26"/>
        </w:rPr>
        <w:t xml:space="preserve"> председатель Общественного совета.</w:t>
      </w:r>
    </w:p>
    <w:p w:rsidR="00FA7D6A" w:rsidRPr="00C11DB5" w:rsidRDefault="00FA7D6A" w:rsidP="00FA7D6A">
      <w:pPr>
        <w:suppressLineNumbers/>
        <w:suppressAutoHyphens/>
        <w:ind w:firstLine="680"/>
        <w:jc w:val="both"/>
        <w:rPr>
          <w:b/>
          <w:sz w:val="26"/>
          <w:szCs w:val="26"/>
        </w:rPr>
      </w:pPr>
      <w:r w:rsidRPr="00C11DB5">
        <w:rPr>
          <w:b/>
          <w:sz w:val="26"/>
          <w:szCs w:val="26"/>
        </w:rPr>
        <w:t>2. Итоги деятельности Управления ФНС России по Республике Мордовия в 2014 году.</w:t>
      </w:r>
    </w:p>
    <w:p w:rsidR="00FA7D6A" w:rsidRDefault="00FA7D6A" w:rsidP="00FA7D6A">
      <w:pPr>
        <w:suppressLineNumbers/>
        <w:suppressAutoHyphens/>
        <w:jc w:val="both"/>
        <w:rPr>
          <w:sz w:val="26"/>
          <w:szCs w:val="26"/>
        </w:rPr>
      </w:pPr>
      <w:r w:rsidRPr="00C11DB5">
        <w:rPr>
          <w:sz w:val="26"/>
          <w:szCs w:val="26"/>
        </w:rPr>
        <w:t xml:space="preserve">Докладывает: </w:t>
      </w:r>
      <w:proofErr w:type="spellStart"/>
      <w:r w:rsidRPr="00C11DB5">
        <w:rPr>
          <w:b/>
          <w:sz w:val="26"/>
          <w:szCs w:val="26"/>
        </w:rPr>
        <w:t>Лушенкова</w:t>
      </w:r>
      <w:proofErr w:type="spellEnd"/>
      <w:r w:rsidRPr="00C11DB5">
        <w:rPr>
          <w:b/>
          <w:sz w:val="26"/>
          <w:szCs w:val="26"/>
        </w:rPr>
        <w:t xml:space="preserve"> М.Г., </w:t>
      </w:r>
      <w:r w:rsidRPr="00C11DB5">
        <w:rPr>
          <w:sz w:val="26"/>
          <w:szCs w:val="26"/>
        </w:rPr>
        <w:t>руководитель</w:t>
      </w:r>
      <w:r w:rsidRPr="00C11DB5">
        <w:rPr>
          <w:b/>
          <w:sz w:val="26"/>
          <w:szCs w:val="26"/>
        </w:rPr>
        <w:t xml:space="preserve"> </w:t>
      </w:r>
      <w:r w:rsidRPr="00C11DB5">
        <w:rPr>
          <w:sz w:val="26"/>
          <w:szCs w:val="26"/>
        </w:rPr>
        <w:t>УФНС России по Республике Мордовия.</w:t>
      </w:r>
    </w:p>
    <w:p w:rsidR="00EE0940" w:rsidRPr="00C11DB5" w:rsidRDefault="00EE0940" w:rsidP="00FA7D6A">
      <w:pPr>
        <w:suppressLineNumbers/>
        <w:suppressAutoHyphens/>
        <w:jc w:val="both"/>
        <w:rPr>
          <w:sz w:val="26"/>
          <w:szCs w:val="26"/>
        </w:rPr>
      </w:pPr>
    </w:p>
    <w:p w:rsidR="00FA7D6A" w:rsidRPr="00C11DB5" w:rsidRDefault="00FA7D6A" w:rsidP="00FA7D6A">
      <w:pPr>
        <w:suppressLineNumbers/>
        <w:suppressAutoHyphens/>
        <w:jc w:val="both"/>
        <w:rPr>
          <w:b/>
          <w:sz w:val="26"/>
          <w:szCs w:val="26"/>
        </w:rPr>
      </w:pPr>
      <w:r w:rsidRPr="00C11DB5">
        <w:rPr>
          <w:sz w:val="26"/>
          <w:szCs w:val="26"/>
        </w:rPr>
        <w:lastRenderedPageBreak/>
        <w:t xml:space="preserve">        </w:t>
      </w:r>
      <w:r w:rsidRPr="00C11DB5">
        <w:rPr>
          <w:b/>
          <w:sz w:val="26"/>
          <w:szCs w:val="26"/>
        </w:rPr>
        <w:t>3. Оптимизация процедур государственной регистрации налогоплательщиков.</w:t>
      </w:r>
    </w:p>
    <w:p w:rsidR="00FA7D6A" w:rsidRPr="00C11DB5" w:rsidRDefault="00FA7D6A" w:rsidP="00FA7D6A">
      <w:pPr>
        <w:suppressLineNumbers/>
        <w:suppressAutoHyphens/>
        <w:jc w:val="both"/>
        <w:rPr>
          <w:iCs/>
          <w:sz w:val="26"/>
          <w:szCs w:val="26"/>
        </w:rPr>
      </w:pPr>
      <w:r w:rsidRPr="00C11DB5">
        <w:rPr>
          <w:sz w:val="26"/>
          <w:szCs w:val="26"/>
        </w:rPr>
        <w:t>Докладывает:</w:t>
      </w:r>
      <w:r w:rsidRPr="00C11DB5">
        <w:rPr>
          <w:b/>
          <w:sz w:val="26"/>
          <w:szCs w:val="26"/>
        </w:rPr>
        <w:t xml:space="preserve"> Сухарева С.Г., </w:t>
      </w:r>
      <w:r w:rsidRPr="00C11DB5">
        <w:rPr>
          <w:sz w:val="26"/>
          <w:szCs w:val="26"/>
        </w:rPr>
        <w:t>начальник отдела регистрации и учета налогоплательщиков УФНС России по Республике Мордовия.</w:t>
      </w:r>
    </w:p>
    <w:p w:rsidR="00FA7D6A" w:rsidRPr="00C11DB5" w:rsidRDefault="00FA7D6A" w:rsidP="00FA7D6A">
      <w:pPr>
        <w:pStyle w:val="3"/>
        <w:spacing w:before="60" w:after="60"/>
        <w:ind w:firstLine="567"/>
        <w:jc w:val="both"/>
        <w:rPr>
          <w:b/>
          <w:sz w:val="26"/>
          <w:szCs w:val="26"/>
        </w:rPr>
      </w:pPr>
      <w:r w:rsidRPr="00C11DB5">
        <w:rPr>
          <w:b/>
          <w:sz w:val="26"/>
          <w:szCs w:val="26"/>
        </w:rPr>
        <w:t xml:space="preserve">4. Обсуждение Плана работы Общественного совета на 2015 год. </w:t>
      </w:r>
    </w:p>
    <w:p w:rsidR="00FA7D6A" w:rsidRPr="00C11DB5" w:rsidRDefault="00FA7D6A" w:rsidP="00FA7D6A">
      <w:pPr>
        <w:pStyle w:val="3"/>
        <w:spacing w:after="0"/>
        <w:jc w:val="both"/>
        <w:rPr>
          <w:b/>
          <w:sz w:val="26"/>
          <w:szCs w:val="26"/>
        </w:rPr>
      </w:pPr>
    </w:p>
    <w:p w:rsidR="00061168" w:rsidRPr="00C11DB5" w:rsidRDefault="00061168" w:rsidP="00061168">
      <w:pPr>
        <w:jc w:val="both"/>
        <w:rPr>
          <w:b/>
          <w:sz w:val="26"/>
          <w:szCs w:val="26"/>
        </w:rPr>
      </w:pPr>
      <w:r w:rsidRPr="00C11DB5">
        <w:rPr>
          <w:b/>
          <w:sz w:val="26"/>
          <w:szCs w:val="26"/>
        </w:rPr>
        <w:t xml:space="preserve">    1.СЛУШАЛИ:</w:t>
      </w:r>
    </w:p>
    <w:p w:rsidR="00061168" w:rsidRPr="00C11DB5" w:rsidRDefault="00061168" w:rsidP="00061168">
      <w:pPr>
        <w:pStyle w:val="a8"/>
        <w:ind w:left="589"/>
        <w:jc w:val="both"/>
        <w:rPr>
          <w:sz w:val="26"/>
          <w:szCs w:val="26"/>
        </w:rPr>
      </w:pPr>
    </w:p>
    <w:p w:rsidR="00061168" w:rsidRPr="00C11DB5" w:rsidRDefault="00061168" w:rsidP="00061168">
      <w:pPr>
        <w:pStyle w:val="a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1DB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D02273" w:rsidRPr="00C11DB5">
        <w:rPr>
          <w:rFonts w:ascii="Times New Roman" w:hAnsi="Times New Roman" w:cs="Times New Roman"/>
          <w:b/>
          <w:color w:val="000000"/>
          <w:sz w:val="26"/>
          <w:szCs w:val="26"/>
        </w:rPr>
        <w:t>«О</w:t>
      </w:r>
      <w:r w:rsidRPr="00C11DB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работе Общественного совета в 2014</w:t>
      </w:r>
      <w:r w:rsidRPr="00C11D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2273" w:rsidRPr="00C11DB5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D02273" w:rsidRPr="00C11DB5"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  <w:r w:rsidR="00364FD3" w:rsidRPr="00C11DB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D02273" w:rsidRPr="00C11DB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- </w:t>
      </w:r>
      <w:r w:rsidR="00D02273" w:rsidRPr="00C11DB5">
        <w:rPr>
          <w:rFonts w:ascii="Times New Roman" w:hAnsi="Times New Roman" w:cs="Times New Roman"/>
          <w:color w:val="000000"/>
          <w:sz w:val="26"/>
          <w:szCs w:val="26"/>
        </w:rPr>
        <w:t>председателя Общественного совета при УФНС России по Республике Мордовия  Вдовина С.М.</w:t>
      </w:r>
    </w:p>
    <w:p w:rsidR="00061168" w:rsidRPr="00C11DB5" w:rsidRDefault="00061168" w:rsidP="00061168">
      <w:pPr>
        <w:pStyle w:val="a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11DB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</w:t>
      </w:r>
      <w:r w:rsidR="00D85EE1" w:rsidRPr="00C11DB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</w:t>
      </w:r>
      <w:r w:rsidRPr="00C11DB5">
        <w:rPr>
          <w:rFonts w:ascii="Times New Roman" w:hAnsi="Times New Roman" w:cs="Times New Roman"/>
          <w:b/>
          <w:color w:val="000000"/>
          <w:sz w:val="26"/>
          <w:szCs w:val="26"/>
        </w:rPr>
        <w:t>Решили:</w:t>
      </w:r>
    </w:p>
    <w:p w:rsidR="00061168" w:rsidRPr="00C11DB5" w:rsidRDefault="00D85EE1" w:rsidP="00D85EE1">
      <w:pPr>
        <w:pStyle w:val="a9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DB5">
        <w:rPr>
          <w:rFonts w:ascii="Times New Roman" w:hAnsi="Times New Roman" w:cs="Times New Roman"/>
          <w:color w:val="000000"/>
          <w:sz w:val="26"/>
          <w:szCs w:val="26"/>
        </w:rPr>
        <w:t>1.1.</w:t>
      </w:r>
      <w:r w:rsidR="00061168" w:rsidRPr="00C11DB5">
        <w:rPr>
          <w:rFonts w:ascii="Times New Roman" w:hAnsi="Times New Roman" w:cs="Times New Roman"/>
          <w:color w:val="000000"/>
          <w:sz w:val="26"/>
          <w:szCs w:val="26"/>
        </w:rPr>
        <w:t>Принять к сведению отчет председателя Общественного совета Вдовина С.М.</w:t>
      </w:r>
    </w:p>
    <w:p w:rsidR="00061168" w:rsidRPr="00C11DB5" w:rsidRDefault="00061168" w:rsidP="00061168">
      <w:pPr>
        <w:pStyle w:val="a9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1168" w:rsidRPr="00C11DB5" w:rsidRDefault="00061168" w:rsidP="00061168">
      <w:pPr>
        <w:pStyle w:val="a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2.С</w:t>
      </w:r>
      <w:r w:rsidR="00364FD3"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лушали</w:t>
      </w:r>
      <w:r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061168" w:rsidRPr="00C11DB5" w:rsidRDefault="00061168" w:rsidP="00061168">
      <w:pPr>
        <w:pStyle w:val="a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06F70" w:rsidRPr="00C11DB5" w:rsidRDefault="00D02273" w:rsidP="00061168">
      <w:pPr>
        <w:pStyle w:val="a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061168"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деятельност</w:t>
      </w:r>
      <w:r w:rsidR="00A06F70"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061168"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УФНС России в 2014 году и задачах на 2015 год</w:t>
      </w:r>
      <w:r w:rsidR="00A06F70"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="00364FD3"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06F70"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364FD3"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06F70"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руководителя УФНС России по Республике Мордовия </w:t>
      </w:r>
      <w:proofErr w:type="spellStart"/>
      <w:r w:rsidR="00A06F70"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>Лушенкову</w:t>
      </w:r>
      <w:proofErr w:type="spellEnd"/>
      <w:r w:rsidR="00A06F70"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М.Г</w:t>
      </w:r>
      <w:r w:rsidR="00BA16FD"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61168" w:rsidRPr="00C11DB5" w:rsidRDefault="00A06F70" w:rsidP="00061168">
      <w:pPr>
        <w:pStyle w:val="a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061168"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Решили:</w:t>
      </w:r>
    </w:p>
    <w:p w:rsidR="00061168" w:rsidRPr="00C11DB5" w:rsidRDefault="001961A9" w:rsidP="001961A9">
      <w:pPr>
        <w:pStyle w:val="a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2.1.</w:t>
      </w:r>
      <w:r w:rsidR="00061168"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</w:t>
      </w:r>
      <w:r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061168"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сведению выступление руководителя УФНС России по Республике Мордовия </w:t>
      </w:r>
      <w:proofErr w:type="spellStart"/>
      <w:r w:rsidR="00061168"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>Лушенковой</w:t>
      </w:r>
      <w:proofErr w:type="spellEnd"/>
      <w:r w:rsidR="00061168"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М.Г.</w:t>
      </w:r>
    </w:p>
    <w:p w:rsidR="001961A9" w:rsidRPr="00C11DB5" w:rsidRDefault="001961A9" w:rsidP="001961A9">
      <w:pPr>
        <w:pStyle w:val="a9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</w:t>
      </w:r>
      <w:r w:rsidR="00BA16FD"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к сведению предложение Пакшина К.П.</w:t>
      </w:r>
    </w:p>
    <w:p w:rsidR="001961A9" w:rsidRPr="00C11DB5" w:rsidRDefault="001961A9" w:rsidP="001961A9">
      <w:pPr>
        <w:pStyle w:val="a9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1168" w:rsidRPr="00C11DB5" w:rsidRDefault="00061168" w:rsidP="00061168">
      <w:pPr>
        <w:pStyle w:val="a9"/>
        <w:ind w:left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3.Слушали</w:t>
      </w:r>
      <w:r w:rsidR="00D85EE1"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1961A9" w:rsidRPr="00C11DB5" w:rsidRDefault="001961A9" w:rsidP="00061168">
      <w:pPr>
        <w:pStyle w:val="a9"/>
        <w:ind w:left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61A9" w:rsidRPr="00C11DB5" w:rsidRDefault="00A06F70" w:rsidP="00A06F70">
      <w:pPr>
        <w:pStyle w:val="a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«Об оптимизации процедур государственной регистрации налогоплательщиков, о функциональных возможностях   интернет   сервисов     «Риски бизнеса: проверь себя и контрагента», «Подача электронных документов на государственную регистрацию» - </w:t>
      </w:r>
      <w:r w:rsidR="001961A9"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>Сухареву С.Г.,</w:t>
      </w:r>
      <w:r w:rsidR="001961A9"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961A9"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отдела регистрации и учета налогоплательщиков УФНС России по Республики Мордовия</w:t>
      </w:r>
      <w:r w:rsidR="00BA16FD"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61168" w:rsidRPr="00C11DB5" w:rsidRDefault="00D85EE1" w:rsidP="00061168">
      <w:pPr>
        <w:pStyle w:val="a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Решили</w:t>
      </w:r>
      <w:r w:rsidR="00061168"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</w:p>
    <w:p w:rsidR="00BA16FD" w:rsidRPr="00C11DB5" w:rsidRDefault="00D85EE1" w:rsidP="00061168">
      <w:pPr>
        <w:pStyle w:val="a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Принять к сведению доведенную </w:t>
      </w:r>
      <w:r w:rsidR="00C11DB5"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Сухаревой С.Г </w:t>
      </w:r>
      <w:r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</w:t>
      </w:r>
      <w:r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061168" w:rsidRPr="00C11DB5" w:rsidRDefault="00061168" w:rsidP="00061168">
      <w:pPr>
        <w:pStyle w:val="a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1168" w:rsidRPr="00C11DB5" w:rsidRDefault="00BA16FD" w:rsidP="00BA16FD">
      <w:pPr>
        <w:pStyle w:val="a9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</w:t>
      </w:r>
      <w:r w:rsidR="00D85EE1"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BA16FD" w:rsidRPr="00C11DB5" w:rsidRDefault="00BA16FD" w:rsidP="00BA16FD">
      <w:pPr>
        <w:pStyle w:val="a9"/>
        <w:ind w:left="64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85EE1" w:rsidRPr="00C11DB5" w:rsidRDefault="00BA16FD" w:rsidP="00364FD3">
      <w:pPr>
        <w:pStyle w:val="a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06F70"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«По  Плану работы Общественного совета на 2015 год» -</w:t>
      </w:r>
      <w:r w:rsidR="00364FD3"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>Вдовина С.М., председателя Общественного совета</w:t>
      </w:r>
      <w:r w:rsidR="00D85EE1"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B096F" w:rsidRPr="00C11DB5" w:rsidRDefault="00D85EE1" w:rsidP="00BA16FD">
      <w:pPr>
        <w:pStyle w:val="a9"/>
        <w:ind w:left="644" w:hanging="6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Решили</w:t>
      </w:r>
      <w:r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D85EE1" w:rsidRPr="00C11DB5" w:rsidRDefault="004B096F" w:rsidP="004B096F">
      <w:pPr>
        <w:pStyle w:val="a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>.1.</w:t>
      </w:r>
      <w:r w:rsidR="00D85EE1"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  предложений и замечани</w:t>
      </w:r>
      <w:r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D85EE1"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План работы внести </w:t>
      </w:r>
      <w:r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="00D85EE1"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недели.</w:t>
      </w:r>
    </w:p>
    <w:p w:rsidR="00061168" w:rsidRPr="00C11DB5" w:rsidRDefault="00061168" w:rsidP="00061168">
      <w:pPr>
        <w:pStyle w:val="a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1DB5" w:rsidRDefault="00C11DB5" w:rsidP="004B096F">
      <w:pPr>
        <w:pStyle w:val="a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1DB5" w:rsidRDefault="00C11DB5" w:rsidP="004B096F">
      <w:pPr>
        <w:pStyle w:val="a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1D9" w:rsidRPr="00C11DB5" w:rsidRDefault="00061168" w:rsidP="004B096F">
      <w:pPr>
        <w:pStyle w:val="a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r w:rsidR="00D771D9"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Общественного совета </w:t>
      </w:r>
    </w:p>
    <w:p w:rsidR="00061168" w:rsidRPr="00C11DB5" w:rsidRDefault="00D771D9" w:rsidP="004B096F">
      <w:pPr>
        <w:pStyle w:val="a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УФНС России по Республике Мордовия</w:t>
      </w:r>
      <w:r w:rsidR="00061168"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B02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proofErr w:type="spellStart"/>
      <w:r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>С.М.Вдовин</w:t>
      </w:r>
      <w:proofErr w:type="spellEnd"/>
      <w:r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1168" w:rsidRPr="00C1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</w:p>
    <w:p w:rsidR="00061168" w:rsidRPr="00C11DB5" w:rsidRDefault="00061168" w:rsidP="00061168">
      <w:pPr>
        <w:pStyle w:val="a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61168" w:rsidRPr="00C11DB5" w:rsidRDefault="00061168" w:rsidP="00061168">
      <w:pPr>
        <w:pStyle w:val="a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61168" w:rsidRPr="00C11DB5" w:rsidRDefault="00061168" w:rsidP="00061168">
      <w:pPr>
        <w:pStyle w:val="a8"/>
        <w:ind w:left="589"/>
        <w:jc w:val="both"/>
        <w:rPr>
          <w:sz w:val="26"/>
          <w:szCs w:val="26"/>
        </w:rPr>
      </w:pPr>
      <w:r w:rsidRPr="00C11DB5">
        <w:rPr>
          <w:sz w:val="26"/>
          <w:szCs w:val="26"/>
        </w:rPr>
        <w:t xml:space="preserve">.          </w:t>
      </w:r>
    </w:p>
    <w:p w:rsidR="00DD4626" w:rsidRPr="00C11DB5" w:rsidRDefault="00DD4626">
      <w:pPr>
        <w:rPr>
          <w:sz w:val="26"/>
          <w:szCs w:val="26"/>
        </w:rPr>
      </w:pPr>
    </w:p>
    <w:sectPr w:rsidR="00DD4626" w:rsidRPr="00C11DB5" w:rsidSect="00F5557F">
      <w:headerReference w:type="even" r:id="rId11"/>
      <w:headerReference w:type="default" r:id="rId12"/>
      <w:headerReference w:type="first" r:id="rId13"/>
      <w:pgSz w:w="11907" w:h="16840" w:code="9"/>
      <w:pgMar w:top="567" w:right="387" w:bottom="360" w:left="1134" w:header="72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02" w:rsidRDefault="00F64202">
      <w:r>
        <w:separator/>
      </w:r>
    </w:p>
  </w:endnote>
  <w:endnote w:type="continuationSeparator" w:id="0">
    <w:p w:rsidR="00F64202" w:rsidRDefault="00F6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02" w:rsidRDefault="00F64202">
      <w:r>
        <w:separator/>
      </w:r>
    </w:p>
  </w:footnote>
  <w:footnote w:type="continuationSeparator" w:id="0">
    <w:p w:rsidR="00F64202" w:rsidRDefault="00F64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911" w:rsidRDefault="00364FD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C2911" w:rsidRDefault="0001121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911" w:rsidRDefault="00011213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D0F" w:rsidRDefault="009E0D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01DD9"/>
    <w:multiLevelType w:val="hybridMultilevel"/>
    <w:tmpl w:val="1D824A8C"/>
    <w:lvl w:ilvl="0" w:tplc="5992C8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6D26F88"/>
    <w:multiLevelType w:val="hybridMultilevel"/>
    <w:tmpl w:val="F538EA34"/>
    <w:lvl w:ilvl="0" w:tplc="46B2ABB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4023900"/>
    <w:multiLevelType w:val="multilevel"/>
    <w:tmpl w:val="6AE0B62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">
    <w:nsid w:val="77832223"/>
    <w:multiLevelType w:val="hybridMultilevel"/>
    <w:tmpl w:val="017C2F68"/>
    <w:lvl w:ilvl="0" w:tplc="EC24A6C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78DE3D3C"/>
    <w:multiLevelType w:val="hybridMultilevel"/>
    <w:tmpl w:val="E4F2C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68"/>
    <w:rsid w:val="00011213"/>
    <w:rsid w:val="00061168"/>
    <w:rsid w:val="001961A9"/>
    <w:rsid w:val="001D22A5"/>
    <w:rsid w:val="002A628C"/>
    <w:rsid w:val="00364FD3"/>
    <w:rsid w:val="004B096F"/>
    <w:rsid w:val="005209BA"/>
    <w:rsid w:val="00941D77"/>
    <w:rsid w:val="009E0D0F"/>
    <w:rsid w:val="009F1DC2"/>
    <w:rsid w:val="00A06F70"/>
    <w:rsid w:val="00AC277F"/>
    <w:rsid w:val="00B02FDC"/>
    <w:rsid w:val="00B22279"/>
    <w:rsid w:val="00BA16FD"/>
    <w:rsid w:val="00C11DB5"/>
    <w:rsid w:val="00D02273"/>
    <w:rsid w:val="00D771D9"/>
    <w:rsid w:val="00D85EE1"/>
    <w:rsid w:val="00DD4626"/>
    <w:rsid w:val="00DF3921"/>
    <w:rsid w:val="00EE0940"/>
    <w:rsid w:val="00F42DFE"/>
    <w:rsid w:val="00F5557F"/>
    <w:rsid w:val="00F64202"/>
    <w:rsid w:val="00FA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116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116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061168"/>
    <w:rPr>
      <w:rFonts w:cs="Times New Roman"/>
    </w:rPr>
  </w:style>
  <w:style w:type="paragraph" w:styleId="a6">
    <w:name w:val="Title"/>
    <w:basedOn w:val="a"/>
    <w:link w:val="a7"/>
    <w:qFormat/>
    <w:rsid w:val="00061168"/>
    <w:pPr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0611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061168"/>
    <w:pPr>
      <w:ind w:left="720"/>
      <w:contextualSpacing/>
    </w:pPr>
  </w:style>
  <w:style w:type="paragraph" w:styleId="a9">
    <w:name w:val="No Spacing"/>
    <w:uiPriority w:val="1"/>
    <w:qFormat/>
    <w:rsid w:val="00061168"/>
    <w:pPr>
      <w:spacing w:after="0" w:line="240" w:lineRule="auto"/>
    </w:pPr>
  </w:style>
  <w:style w:type="paragraph" w:styleId="3">
    <w:name w:val="Body Text 3"/>
    <w:basedOn w:val="a"/>
    <w:link w:val="30"/>
    <w:semiHidden/>
    <w:unhideWhenUsed/>
    <w:rsid w:val="00FA7D6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FA7D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9E0D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0D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116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116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061168"/>
    <w:rPr>
      <w:rFonts w:cs="Times New Roman"/>
    </w:rPr>
  </w:style>
  <w:style w:type="paragraph" w:styleId="a6">
    <w:name w:val="Title"/>
    <w:basedOn w:val="a"/>
    <w:link w:val="a7"/>
    <w:qFormat/>
    <w:rsid w:val="00061168"/>
    <w:pPr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0611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061168"/>
    <w:pPr>
      <w:ind w:left="720"/>
      <w:contextualSpacing/>
    </w:pPr>
  </w:style>
  <w:style w:type="paragraph" w:styleId="a9">
    <w:name w:val="No Spacing"/>
    <w:uiPriority w:val="1"/>
    <w:qFormat/>
    <w:rsid w:val="00061168"/>
    <w:pPr>
      <w:spacing w:after="0" w:line="240" w:lineRule="auto"/>
    </w:pPr>
  </w:style>
  <w:style w:type="paragraph" w:styleId="3">
    <w:name w:val="Body Text 3"/>
    <w:basedOn w:val="a"/>
    <w:link w:val="30"/>
    <w:semiHidden/>
    <w:unhideWhenUsed/>
    <w:rsid w:val="00FA7D6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FA7D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9E0D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0D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0ED00-71A3-4294-91DA-6CE2BE41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Талалаева</dc:creator>
  <cp:lastModifiedBy>Наталья Александровна Талалаева</cp:lastModifiedBy>
  <cp:revision>2</cp:revision>
  <cp:lastPrinted>2015-03-05T11:18:00Z</cp:lastPrinted>
  <dcterms:created xsi:type="dcterms:W3CDTF">2015-03-12T11:19:00Z</dcterms:created>
  <dcterms:modified xsi:type="dcterms:W3CDTF">2015-03-12T11:19:00Z</dcterms:modified>
</cp:coreProperties>
</file>