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5DA" w:rsidRDefault="00F245DA">
      <w:pPr>
        <w:pStyle w:val="aa"/>
        <w:jc w:val="center"/>
        <w:rPr>
          <w:b/>
          <w:color w:val="auto"/>
          <w:szCs w:val="24"/>
        </w:rPr>
      </w:pPr>
    </w:p>
    <w:p w:rsidR="0022459A" w:rsidRDefault="0022459A">
      <w:pPr>
        <w:pStyle w:val="aa"/>
        <w:jc w:val="center"/>
        <w:rPr>
          <w:b/>
          <w:color w:val="auto"/>
          <w:sz w:val="26"/>
          <w:szCs w:val="26"/>
        </w:rPr>
      </w:pPr>
    </w:p>
    <w:p w:rsidR="00537932" w:rsidRDefault="00537932">
      <w:pPr>
        <w:pStyle w:val="aa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С </w:t>
      </w:r>
      <w:proofErr w:type="gramStart"/>
      <w:r>
        <w:rPr>
          <w:b/>
          <w:color w:val="auto"/>
          <w:sz w:val="26"/>
          <w:szCs w:val="26"/>
        </w:rPr>
        <w:t>П</w:t>
      </w:r>
      <w:proofErr w:type="gramEnd"/>
      <w:r>
        <w:rPr>
          <w:b/>
          <w:color w:val="auto"/>
          <w:sz w:val="26"/>
          <w:szCs w:val="26"/>
        </w:rPr>
        <w:t xml:space="preserve"> Р А В К А </w:t>
      </w:r>
    </w:p>
    <w:p w:rsidR="00A85280" w:rsidRPr="003F102D" w:rsidRDefault="00905483">
      <w:pPr>
        <w:pStyle w:val="aa"/>
        <w:jc w:val="center"/>
        <w:rPr>
          <w:b/>
          <w:color w:val="auto"/>
          <w:sz w:val="26"/>
          <w:szCs w:val="26"/>
        </w:rPr>
      </w:pPr>
      <w:r w:rsidRPr="003F102D">
        <w:rPr>
          <w:b/>
          <w:color w:val="auto"/>
          <w:sz w:val="26"/>
          <w:szCs w:val="26"/>
        </w:rPr>
        <w:t xml:space="preserve">о работе с обращениями граждан, юридических лиц </w:t>
      </w:r>
    </w:p>
    <w:p w:rsidR="00A85280" w:rsidRPr="003F102D" w:rsidRDefault="00905483">
      <w:pPr>
        <w:pStyle w:val="aa"/>
        <w:jc w:val="center"/>
        <w:rPr>
          <w:b/>
          <w:color w:val="auto"/>
          <w:sz w:val="26"/>
          <w:szCs w:val="26"/>
        </w:rPr>
      </w:pPr>
      <w:r w:rsidRPr="003F102D">
        <w:rPr>
          <w:b/>
          <w:color w:val="auto"/>
          <w:sz w:val="26"/>
          <w:szCs w:val="26"/>
        </w:rPr>
        <w:t>и запросами пользователей информацией поступившими</w:t>
      </w:r>
    </w:p>
    <w:p w:rsidR="00A85280" w:rsidRPr="003F102D" w:rsidRDefault="00905483">
      <w:pPr>
        <w:pStyle w:val="aa"/>
        <w:jc w:val="center"/>
        <w:rPr>
          <w:b/>
          <w:color w:val="auto"/>
          <w:sz w:val="26"/>
          <w:szCs w:val="26"/>
        </w:rPr>
      </w:pPr>
      <w:r w:rsidRPr="003F102D">
        <w:rPr>
          <w:b/>
          <w:color w:val="auto"/>
          <w:sz w:val="26"/>
          <w:szCs w:val="26"/>
        </w:rPr>
        <w:t xml:space="preserve">в Управление ФНС России по Республике Мордовия </w:t>
      </w:r>
    </w:p>
    <w:p w:rsidR="00A85280" w:rsidRPr="003F102D" w:rsidRDefault="006A64DD">
      <w:pPr>
        <w:pStyle w:val="aa"/>
        <w:jc w:val="center"/>
        <w:rPr>
          <w:b/>
          <w:color w:val="auto"/>
          <w:sz w:val="26"/>
          <w:szCs w:val="26"/>
          <w:u w:val="single"/>
        </w:rPr>
      </w:pPr>
      <w:r w:rsidRPr="003F102D">
        <w:rPr>
          <w:b/>
          <w:color w:val="auto"/>
          <w:sz w:val="26"/>
          <w:szCs w:val="26"/>
          <w:u w:val="single"/>
        </w:rPr>
        <w:t xml:space="preserve">в </w:t>
      </w:r>
      <w:r w:rsidR="00C56AE2" w:rsidRPr="003E41D1">
        <w:rPr>
          <w:b/>
          <w:color w:val="auto"/>
          <w:sz w:val="26"/>
          <w:szCs w:val="26"/>
          <w:u w:val="single"/>
        </w:rPr>
        <w:t>ноя</w:t>
      </w:r>
      <w:r w:rsidR="002F3F10" w:rsidRPr="003E41D1">
        <w:rPr>
          <w:b/>
          <w:color w:val="auto"/>
          <w:sz w:val="26"/>
          <w:szCs w:val="26"/>
          <w:u w:val="single"/>
        </w:rPr>
        <w:t>бре</w:t>
      </w:r>
      <w:r w:rsidR="005C2026" w:rsidRPr="003F102D">
        <w:rPr>
          <w:b/>
          <w:color w:val="auto"/>
          <w:sz w:val="26"/>
          <w:szCs w:val="26"/>
          <w:u w:val="single"/>
        </w:rPr>
        <w:t xml:space="preserve"> </w:t>
      </w:r>
      <w:r w:rsidR="004C5145" w:rsidRPr="003F102D">
        <w:rPr>
          <w:b/>
          <w:color w:val="auto"/>
          <w:sz w:val="26"/>
          <w:szCs w:val="26"/>
          <w:u w:val="single"/>
        </w:rPr>
        <w:t>202</w:t>
      </w:r>
      <w:r w:rsidR="006C5558">
        <w:rPr>
          <w:b/>
          <w:color w:val="auto"/>
          <w:sz w:val="26"/>
          <w:szCs w:val="26"/>
          <w:u w:val="single"/>
        </w:rPr>
        <w:t>3</w:t>
      </w:r>
      <w:r w:rsidR="00905483" w:rsidRPr="003F102D">
        <w:rPr>
          <w:b/>
          <w:color w:val="auto"/>
          <w:sz w:val="26"/>
          <w:szCs w:val="26"/>
          <w:u w:val="single"/>
        </w:rPr>
        <w:t xml:space="preserve"> года</w:t>
      </w:r>
    </w:p>
    <w:p w:rsidR="00A85280" w:rsidRDefault="00A85280">
      <w:pPr>
        <w:ind w:firstLine="708"/>
        <w:jc w:val="both"/>
        <w:rPr>
          <w:color w:val="auto"/>
          <w:sz w:val="26"/>
          <w:szCs w:val="26"/>
        </w:rPr>
      </w:pPr>
    </w:p>
    <w:p w:rsidR="0042559E" w:rsidRPr="00F94BFE" w:rsidRDefault="0042559E" w:rsidP="00DC7B8E">
      <w:pPr>
        <w:ind w:firstLine="708"/>
        <w:jc w:val="both"/>
        <w:rPr>
          <w:color w:val="auto"/>
          <w:sz w:val="26"/>
          <w:szCs w:val="26"/>
        </w:rPr>
      </w:pPr>
    </w:p>
    <w:p w:rsidR="005B6EE8" w:rsidRPr="005B6EE8" w:rsidRDefault="005B6EE8" w:rsidP="005B6EE8">
      <w:pPr>
        <w:ind w:firstLine="708"/>
        <w:jc w:val="both"/>
        <w:rPr>
          <w:color w:val="auto"/>
          <w:sz w:val="26"/>
          <w:szCs w:val="26"/>
        </w:rPr>
      </w:pPr>
      <w:r w:rsidRPr="005B6EE8">
        <w:rPr>
          <w:color w:val="auto"/>
          <w:sz w:val="26"/>
          <w:szCs w:val="26"/>
        </w:rPr>
        <w:t>По состоянию на 30.11.2023 года в Управление ФНС России по Республике Мордовия (в целом по республике) поступило 1630 обращений. Из них:</w:t>
      </w:r>
    </w:p>
    <w:p w:rsidR="005B6EE8" w:rsidRPr="005B6EE8" w:rsidRDefault="005B6EE8" w:rsidP="005B6EE8">
      <w:pPr>
        <w:ind w:firstLine="708"/>
        <w:jc w:val="both"/>
        <w:rPr>
          <w:color w:val="auto"/>
          <w:sz w:val="26"/>
          <w:szCs w:val="26"/>
        </w:rPr>
      </w:pPr>
      <w:r w:rsidRPr="005B6EE8">
        <w:rPr>
          <w:color w:val="auto"/>
          <w:sz w:val="26"/>
          <w:szCs w:val="26"/>
        </w:rPr>
        <w:t xml:space="preserve">– в </w:t>
      </w:r>
      <w:r w:rsidR="003E41D1">
        <w:rPr>
          <w:color w:val="auto"/>
          <w:sz w:val="26"/>
          <w:szCs w:val="26"/>
        </w:rPr>
        <w:t>базе данных «</w:t>
      </w:r>
      <w:r w:rsidRPr="005B6EE8">
        <w:rPr>
          <w:color w:val="auto"/>
          <w:sz w:val="26"/>
          <w:szCs w:val="26"/>
        </w:rPr>
        <w:t>Заявления граждан</w:t>
      </w:r>
      <w:r w:rsidR="003E41D1">
        <w:rPr>
          <w:color w:val="auto"/>
          <w:sz w:val="26"/>
          <w:szCs w:val="26"/>
        </w:rPr>
        <w:t>»</w:t>
      </w:r>
      <w:r w:rsidRPr="005B6EE8">
        <w:rPr>
          <w:color w:val="auto"/>
          <w:sz w:val="26"/>
          <w:szCs w:val="26"/>
        </w:rPr>
        <w:t xml:space="preserve"> зарегистрировано 294 обращение граждан, что составляет 86,2% от количества обращений, поступивших в предшествующем периоде (341).</w:t>
      </w:r>
    </w:p>
    <w:p w:rsidR="005B6EE8" w:rsidRPr="005B6EE8" w:rsidRDefault="005B6EE8" w:rsidP="005B6EE8">
      <w:pPr>
        <w:ind w:firstLine="709"/>
        <w:jc w:val="both"/>
        <w:rPr>
          <w:color w:val="auto"/>
          <w:sz w:val="26"/>
          <w:szCs w:val="26"/>
        </w:rPr>
      </w:pPr>
      <w:r w:rsidRPr="005B6EE8">
        <w:rPr>
          <w:color w:val="auto"/>
          <w:sz w:val="26"/>
          <w:szCs w:val="26"/>
        </w:rPr>
        <w:t xml:space="preserve">– по омниканальной системе СООН поступило 1336 обращений, в том числе: обращения по жизненным ситуациям – 577 (36,3%); и обращения  в свободной форме – 757 (63,6%). Из них размещено на ССТУ.РФ – 888 обращений. </w:t>
      </w:r>
    </w:p>
    <w:p w:rsidR="005B6EE8" w:rsidRPr="005B6EE8" w:rsidRDefault="005B6EE8" w:rsidP="005B6EE8">
      <w:pPr>
        <w:ind w:firstLine="708"/>
        <w:jc w:val="both"/>
        <w:rPr>
          <w:color w:val="auto"/>
          <w:sz w:val="26"/>
          <w:szCs w:val="26"/>
        </w:rPr>
      </w:pPr>
      <w:r w:rsidRPr="005B6EE8">
        <w:rPr>
          <w:color w:val="auto"/>
          <w:sz w:val="26"/>
          <w:szCs w:val="26"/>
        </w:rPr>
        <w:t xml:space="preserve">По </w:t>
      </w:r>
      <w:r w:rsidR="003E41D1">
        <w:rPr>
          <w:color w:val="auto"/>
          <w:sz w:val="26"/>
          <w:szCs w:val="26"/>
        </w:rPr>
        <w:t>базе данных «</w:t>
      </w:r>
      <w:r w:rsidR="003E41D1" w:rsidRPr="005B6EE8">
        <w:rPr>
          <w:color w:val="auto"/>
          <w:sz w:val="26"/>
          <w:szCs w:val="26"/>
        </w:rPr>
        <w:t>Заявления граждан</w:t>
      </w:r>
      <w:r w:rsidR="003E41D1">
        <w:rPr>
          <w:color w:val="auto"/>
          <w:sz w:val="26"/>
          <w:szCs w:val="26"/>
        </w:rPr>
        <w:t>»</w:t>
      </w:r>
      <w:r w:rsidR="003E41D1" w:rsidRPr="005B6EE8">
        <w:rPr>
          <w:color w:val="auto"/>
          <w:sz w:val="26"/>
          <w:szCs w:val="26"/>
        </w:rPr>
        <w:t xml:space="preserve"> </w:t>
      </w:r>
      <w:r w:rsidRPr="005B6EE8">
        <w:rPr>
          <w:color w:val="auto"/>
          <w:sz w:val="26"/>
          <w:szCs w:val="26"/>
        </w:rPr>
        <w:t>обращени</w:t>
      </w:r>
      <w:r w:rsidR="003E41D1">
        <w:rPr>
          <w:color w:val="auto"/>
          <w:sz w:val="26"/>
          <w:szCs w:val="26"/>
        </w:rPr>
        <w:t>я</w:t>
      </w:r>
      <w:r w:rsidRPr="005B6EE8">
        <w:rPr>
          <w:color w:val="auto"/>
          <w:sz w:val="26"/>
          <w:szCs w:val="26"/>
        </w:rPr>
        <w:t xml:space="preserve"> поступил</w:t>
      </w:r>
      <w:r w:rsidR="003E41D1">
        <w:rPr>
          <w:color w:val="auto"/>
          <w:sz w:val="26"/>
          <w:szCs w:val="26"/>
        </w:rPr>
        <w:t>и</w:t>
      </w:r>
      <w:r w:rsidRPr="005B6EE8">
        <w:rPr>
          <w:color w:val="auto"/>
          <w:sz w:val="26"/>
          <w:szCs w:val="26"/>
        </w:rPr>
        <w:t xml:space="preserve">, в </w:t>
      </w:r>
      <w:r w:rsidR="003E41D1">
        <w:rPr>
          <w:color w:val="auto"/>
          <w:sz w:val="26"/>
          <w:szCs w:val="26"/>
        </w:rPr>
        <w:t>том числе</w:t>
      </w:r>
      <w:r w:rsidRPr="005B6EE8">
        <w:rPr>
          <w:color w:val="auto"/>
          <w:sz w:val="26"/>
          <w:szCs w:val="26"/>
        </w:rPr>
        <w:t>:</w:t>
      </w:r>
    </w:p>
    <w:tbl>
      <w:tblPr>
        <w:tblStyle w:val="af0"/>
        <w:tblW w:w="48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3260"/>
      </w:tblGrid>
      <w:tr w:rsidR="005B6EE8" w:rsidRPr="005B6EE8" w:rsidTr="005B6EE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EE8" w:rsidRPr="005B6EE8" w:rsidRDefault="005B6EE8" w:rsidP="000844D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B6E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– 18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EE8" w:rsidRPr="005B6EE8" w:rsidRDefault="005B6EE8" w:rsidP="000844D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6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6,1%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B6EE8" w:rsidRPr="005B6EE8" w:rsidRDefault="005B6EE8" w:rsidP="003E41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6EE8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3E41D1">
              <w:rPr>
                <w:rFonts w:ascii="Times New Roman" w:hAnsi="Times New Roman" w:cs="Times New Roman"/>
                <w:sz w:val="18"/>
                <w:szCs w:val="18"/>
              </w:rPr>
              <w:t>через Интернет-сайт ФНС России</w:t>
            </w:r>
          </w:p>
        </w:tc>
      </w:tr>
      <w:tr w:rsidR="005B6EE8" w:rsidRPr="005B6EE8" w:rsidTr="005B6EE8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B6EE8" w:rsidRPr="005B6EE8" w:rsidRDefault="005B6EE8" w:rsidP="000844D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B6E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– 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B6EE8" w:rsidRPr="005B6EE8" w:rsidRDefault="005B6EE8" w:rsidP="000844D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6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2,4%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B6EE8" w:rsidRPr="005B6EE8" w:rsidRDefault="005B6EE8" w:rsidP="003E41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6EE8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proofErr w:type="gramStart"/>
            <w:r w:rsidRPr="005B6EE8">
              <w:rPr>
                <w:rFonts w:ascii="Times New Roman" w:hAnsi="Times New Roman" w:cs="Times New Roman"/>
                <w:sz w:val="18"/>
                <w:szCs w:val="18"/>
              </w:rPr>
              <w:t>через</w:t>
            </w:r>
            <w:proofErr w:type="gramEnd"/>
            <w:r w:rsidRPr="005B6EE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3E41D1">
              <w:rPr>
                <w:rFonts w:ascii="Times New Roman" w:hAnsi="Times New Roman" w:cs="Times New Roman"/>
                <w:sz w:val="18"/>
                <w:szCs w:val="18"/>
              </w:rPr>
              <w:t>для физических лиц</w:t>
            </w:r>
          </w:p>
        </w:tc>
      </w:tr>
      <w:tr w:rsidR="005B6EE8" w:rsidRPr="005B6EE8" w:rsidTr="005B6EE8">
        <w:tc>
          <w:tcPr>
            <w:tcW w:w="709" w:type="dxa"/>
            <w:vAlign w:val="center"/>
          </w:tcPr>
          <w:p w:rsidR="005B6EE8" w:rsidRPr="005B6EE8" w:rsidRDefault="005B6EE8" w:rsidP="000844D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B6E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– 115</w:t>
            </w:r>
          </w:p>
        </w:tc>
        <w:tc>
          <w:tcPr>
            <w:tcW w:w="851" w:type="dxa"/>
            <w:vAlign w:val="center"/>
          </w:tcPr>
          <w:p w:rsidR="005B6EE8" w:rsidRPr="005B6EE8" w:rsidRDefault="005B6EE8" w:rsidP="000844D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6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39,1%</w:t>
            </w:r>
          </w:p>
        </w:tc>
        <w:tc>
          <w:tcPr>
            <w:tcW w:w="3260" w:type="dxa"/>
          </w:tcPr>
          <w:p w:rsidR="005B6EE8" w:rsidRPr="005B6EE8" w:rsidRDefault="005B6EE8" w:rsidP="0008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6EE8">
              <w:rPr>
                <w:rFonts w:ascii="Times New Roman" w:hAnsi="Times New Roman" w:cs="Times New Roman"/>
                <w:sz w:val="18"/>
                <w:szCs w:val="18"/>
              </w:rPr>
              <w:t xml:space="preserve">– через  </w:t>
            </w:r>
            <w:r w:rsidR="003E41D1">
              <w:rPr>
                <w:rFonts w:ascii="Times New Roman" w:hAnsi="Times New Roman" w:cs="Times New Roman"/>
                <w:sz w:val="18"/>
                <w:szCs w:val="18"/>
              </w:rPr>
              <w:t>Личный кабинет налогоплательщика</w:t>
            </w:r>
            <w:r w:rsidR="003E41D1">
              <w:rPr>
                <w:rFonts w:ascii="Times New Roman" w:hAnsi="Times New Roman" w:cs="Times New Roman"/>
                <w:sz w:val="18"/>
                <w:szCs w:val="18"/>
              </w:rPr>
              <w:t xml:space="preserve"> юридического лица</w:t>
            </w:r>
          </w:p>
        </w:tc>
      </w:tr>
      <w:tr w:rsidR="005B6EE8" w:rsidRPr="005B6EE8" w:rsidTr="005B6EE8">
        <w:tc>
          <w:tcPr>
            <w:tcW w:w="709" w:type="dxa"/>
            <w:vAlign w:val="center"/>
          </w:tcPr>
          <w:p w:rsidR="005B6EE8" w:rsidRPr="005B6EE8" w:rsidRDefault="005B6EE8" w:rsidP="000844D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B6E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– 92</w:t>
            </w:r>
          </w:p>
        </w:tc>
        <w:tc>
          <w:tcPr>
            <w:tcW w:w="851" w:type="dxa"/>
            <w:vAlign w:val="center"/>
          </w:tcPr>
          <w:p w:rsidR="005B6EE8" w:rsidRPr="005B6EE8" w:rsidRDefault="005B6EE8" w:rsidP="000844D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6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31,3%</w:t>
            </w:r>
          </w:p>
        </w:tc>
        <w:tc>
          <w:tcPr>
            <w:tcW w:w="3260" w:type="dxa"/>
          </w:tcPr>
          <w:p w:rsidR="005B6EE8" w:rsidRPr="005B6EE8" w:rsidRDefault="005B6EE8" w:rsidP="0008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6EE8">
              <w:rPr>
                <w:rFonts w:ascii="Times New Roman" w:hAnsi="Times New Roman" w:cs="Times New Roman"/>
                <w:sz w:val="18"/>
                <w:szCs w:val="18"/>
              </w:rPr>
              <w:t xml:space="preserve">– через  </w:t>
            </w:r>
            <w:r w:rsidR="003E41D1" w:rsidRPr="003E41D1">
              <w:rPr>
                <w:rFonts w:ascii="Times New Roman" w:hAnsi="Times New Roman" w:cs="Times New Roman"/>
                <w:sz w:val="18"/>
                <w:szCs w:val="18"/>
              </w:rPr>
              <w:t>Личный кабинет налогоплательщика</w:t>
            </w:r>
            <w:r w:rsidR="003E41D1"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индивидуального предпринимателя</w:t>
            </w:r>
          </w:p>
        </w:tc>
      </w:tr>
      <w:tr w:rsidR="005B6EE8" w:rsidRPr="005B6EE8" w:rsidTr="005B6EE8">
        <w:tc>
          <w:tcPr>
            <w:tcW w:w="709" w:type="dxa"/>
            <w:vAlign w:val="center"/>
          </w:tcPr>
          <w:p w:rsidR="005B6EE8" w:rsidRPr="005B6EE8" w:rsidRDefault="005B6EE8" w:rsidP="000844D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B6E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– 11</w:t>
            </w:r>
          </w:p>
        </w:tc>
        <w:tc>
          <w:tcPr>
            <w:tcW w:w="851" w:type="dxa"/>
            <w:vAlign w:val="center"/>
          </w:tcPr>
          <w:p w:rsidR="005B6EE8" w:rsidRPr="005B6EE8" w:rsidRDefault="005B6EE8" w:rsidP="000844D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6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3,7%</w:t>
            </w:r>
          </w:p>
        </w:tc>
        <w:tc>
          <w:tcPr>
            <w:tcW w:w="3260" w:type="dxa"/>
          </w:tcPr>
          <w:p w:rsidR="005B6EE8" w:rsidRPr="005B6EE8" w:rsidRDefault="005B6EE8" w:rsidP="003E41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6EE8">
              <w:rPr>
                <w:rFonts w:ascii="Times New Roman" w:hAnsi="Times New Roman" w:cs="Times New Roman"/>
                <w:sz w:val="18"/>
                <w:szCs w:val="18"/>
              </w:rPr>
              <w:t>– через ФНС России</w:t>
            </w:r>
          </w:p>
        </w:tc>
      </w:tr>
      <w:tr w:rsidR="005B6EE8" w:rsidRPr="005B6EE8" w:rsidTr="005B6EE8">
        <w:tc>
          <w:tcPr>
            <w:tcW w:w="709" w:type="dxa"/>
            <w:vAlign w:val="center"/>
          </w:tcPr>
          <w:p w:rsidR="005B6EE8" w:rsidRPr="005B6EE8" w:rsidRDefault="005B6EE8" w:rsidP="000844D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B6E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– 8</w:t>
            </w:r>
          </w:p>
        </w:tc>
        <w:tc>
          <w:tcPr>
            <w:tcW w:w="851" w:type="dxa"/>
            <w:vAlign w:val="center"/>
          </w:tcPr>
          <w:p w:rsidR="005B6EE8" w:rsidRPr="005B6EE8" w:rsidRDefault="005B6EE8" w:rsidP="000844D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6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2,7%</w:t>
            </w:r>
          </w:p>
        </w:tc>
        <w:tc>
          <w:tcPr>
            <w:tcW w:w="3260" w:type="dxa"/>
          </w:tcPr>
          <w:p w:rsidR="005B6EE8" w:rsidRPr="005B6EE8" w:rsidRDefault="005B6EE8" w:rsidP="003E41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6EE8">
              <w:rPr>
                <w:rFonts w:ascii="Times New Roman" w:hAnsi="Times New Roman" w:cs="Times New Roman"/>
                <w:sz w:val="18"/>
                <w:szCs w:val="18"/>
              </w:rPr>
              <w:t xml:space="preserve">– через другой </w:t>
            </w:r>
            <w:r w:rsidR="003E41D1">
              <w:rPr>
                <w:rFonts w:ascii="Times New Roman" w:hAnsi="Times New Roman" w:cs="Times New Roman"/>
                <w:sz w:val="18"/>
                <w:szCs w:val="18"/>
              </w:rPr>
              <w:t>территориальный налоговый орган</w:t>
            </w:r>
          </w:p>
        </w:tc>
      </w:tr>
      <w:tr w:rsidR="005B6EE8" w:rsidRPr="005B6EE8" w:rsidTr="005B6EE8">
        <w:tc>
          <w:tcPr>
            <w:tcW w:w="709" w:type="dxa"/>
            <w:vAlign w:val="center"/>
          </w:tcPr>
          <w:p w:rsidR="005B6EE8" w:rsidRPr="005B6EE8" w:rsidRDefault="005B6EE8" w:rsidP="000844D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B6E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– 20</w:t>
            </w:r>
          </w:p>
        </w:tc>
        <w:tc>
          <w:tcPr>
            <w:tcW w:w="851" w:type="dxa"/>
            <w:vAlign w:val="center"/>
          </w:tcPr>
          <w:p w:rsidR="005B6EE8" w:rsidRPr="005B6EE8" w:rsidRDefault="005B6EE8" w:rsidP="000844D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6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6,8%</w:t>
            </w:r>
          </w:p>
        </w:tc>
        <w:tc>
          <w:tcPr>
            <w:tcW w:w="3260" w:type="dxa"/>
          </w:tcPr>
          <w:p w:rsidR="005B6EE8" w:rsidRPr="005B6EE8" w:rsidRDefault="005B6EE8" w:rsidP="0008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6EE8">
              <w:rPr>
                <w:rFonts w:ascii="Times New Roman" w:hAnsi="Times New Roman" w:cs="Times New Roman"/>
                <w:sz w:val="18"/>
                <w:szCs w:val="18"/>
              </w:rPr>
              <w:t>– от  третьего лица</w:t>
            </w:r>
          </w:p>
        </w:tc>
      </w:tr>
      <w:tr w:rsidR="005B6EE8" w:rsidRPr="005B6EE8" w:rsidTr="005B6EE8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B6EE8" w:rsidRPr="005B6EE8" w:rsidRDefault="005B6EE8" w:rsidP="000844D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B6E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– 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B6EE8" w:rsidRPr="005B6EE8" w:rsidRDefault="005B6EE8" w:rsidP="000844D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6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0,3%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B6EE8" w:rsidRPr="005B6EE8" w:rsidRDefault="005B6EE8" w:rsidP="000844D3">
            <w:pPr>
              <w:ind w:right="-242"/>
              <w:rPr>
                <w:rFonts w:ascii="Times New Roman" w:hAnsi="Times New Roman" w:cs="Times New Roman"/>
                <w:sz w:val="18"/>
                <w:szCs w:val="18"/>
              </w:rPr>
            </w:pPr>
            <w:r w:rsidRPr="005B6EE8">
              <w:rPr>
                <w:rFonts w:ascii="Times New Roman" w:hAnsi="Times New Roman" w:cs="Times New Roman"/>
                <w:sz w:val="18"/>
                <w:szCs w:val="18"/>
              </w:rPr>
              <w:t xml:space="preserve">– Аппарат Президента РФ </w:t>
            </w:r>
          </w:p>
        </w:tc>
      </w:tr>
      <w:tr w:rsidR="005B6EE8" w:rsidRPr="005B6EE8" w:rsidTr="005B6EE8">
        <w:trPr>
          <w:trHeight w:val="2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EE8" w:rsidRPr="005B6EE8" w:rsidRDefault="005B6EE8" w:rsidP="000844D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B6E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– 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EE8" w:rsidRPr="005B6EE8" w:rsidRDefault="005B6EE8" w:rsidP="000844D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6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7,5%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B6EE8" w:rsidRPr="005B6EE8" w:rsidRDefault="005B6EE8" w:rsidP="0008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6EE8">
              <w:rPr>
                <w:rFonts w:ascii="Times New Roman" w:hAnsi="Times New Roman" w:cs="Times New Roman"/>
                <w:sz w:val="18"/>
                <w:szCs w:val="18"/>
              </w:rPr>
              <w:t xml:space="preserve">– лично (почтой), на бумаге </w:t>
            </w:r>
          </w:p>
        </w:tc>
      </w:tr>
    </w:tbl>
    <w:p w:rsidR="005B6EE8" w:rsidRPr="001735B8" w:rsidRDefault="005B6EE8" w:rsidP="005B6EE8">
      <w:pPr>
        <w:ind w:left="93" w:firstLine="615"/>
        <w:rPr>
          <w:color w:val="FF0000"/>
          <w:sz w:val="16"/>
          <w:szCs w:val="16"/>
        </w:rPr>
      </w:pPr>
    </w:p>
    <w:p w:rsidR="005B6EE8" w:rsidRPr="005B6EE8" w:rsidRDefault="005B6EE8" w:rsidP="005B6EE8">
      <w:pPr>
        <w:ind w:left="93" w:firstLine="615"/>
        <w:rPr>
          <w:color w:val="auto"/>
          <w:sz w:val="26"/>
          <w:szCs w:val="26"/>
        </w:rPr>
      </w:pPr>
      <w:r w:rsidRPr="005B6EE8">
        <w:rPr>
          <w:color w:val="auto"/>
          <w:sz w:val="26"/>
          <w:szCs w:val="26"/>
        </w:rPr>
        <w:t>Тематика задаваемых вопросов в процентном отношении от общего количества зарегистрированных обращений в Управлении, составляет:</w:t>
      </w:r>
    </w:p>
    <w:tbl>
      <w:tblPr>
        <w:tblW w:w="9842" w:type="dxa"/>
        <w:tblInd w:w="9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801"/>
        <w:gridCol w:w="8175"/>
      </w:tblGrid>
      <w:tr w:rsidR="005B6EE8" w:rsidRPr="005B6EE8" w:rsidTr="007A09D5">
        <w:trPr>
          <w:cantSplit/>
          <w:trHeight w:val="20"/>
        </w:trPr>
        <w:tc>
          <w:tcPr>
            <w:tcW w:w="8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6EE8" w:rsidRPr="005B6EE8" w:rsidRDefault="005B6EE8" w:rsidP="007A09D5">
            <w:pPr>
              <w:rPr>
                <w:b/>
                <w:noProof/>
                <w:color w:val="auto"/>
                <w:sz w:val="18"/>
                <w:szCs w:val="18"/>
              </w:rPr>
            </w:pPr>
            <w:r w:rsidRPr="005B6EE8">
              <w:rPr>
                <w:b/>
                <w:noProof/>
                <w:color w:val="auto"/>
                <w:sz w:val="18"/>
                <w:szCs w:val="18"/>
              </w:rPr>
              <w:t>– 64</w:t>
            </w:r>
          </w:p>
        </w:tc>
        <w:tc>
          <w:tcPr>
            <w:tcW w:w="8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6EE8" w:rsidRPr="005B6EE8" w:rsidRDefault="005B6EE8" w:rsidP="007A09D5">
            <w:pPr>
              <w:rPr>
                <w:rFonts w:eastAsia="BatangChe"/>
                <w:color w:val="auto"/>
                <w:sz w:val="18"/>
                <w:szCs w:val="18"/>
              </w:rPr>
            </w:pPr>
            <w:r w:rsidRPr="005B6EE8">
              <w:rPr>
                <w:rFonts w:eastAsia="BatangChe"/>
                <w:color w:val="auto"/>
                <w:sz w:val="18"/>
                <w:szCs w:val="18"/>
              </w:rPr>
              <w:t>21,8%</w:t>
            </w:r>
          </w:p>
        </w:tc>
        <w:tc>
          <w:tcPr>
            <w:tcW w:w="8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EE8" w:rsidRPr="005B6EE8" w:rsidRDefault="005B6EE8" w:rsidP="007A09D5">
            <w:pPr>
              <w:rPr>
                <w:noProof/>
                <w:color w:val="auto"/>
                <w:sz w:val="18"/>
                <w:szCs w:val="18"/>
              </w:rPr>
            </w:pPr>
            <w:r w:rsidRPr="005B6EE8">
              <w:rPr>
                <w:noProof/>
                <w:color w:val="auto"/>
                <w:sz w:val="18"/>
                <w:szCs w:val="18"/>
              </w:rPr>
              <w:t>Доступ к персонифицированной информации о состоянии расчета с бюджетом</w:t>
            </w:r>
          </w:p>
        </w:tc>
      </w:tr>
      <w:tr w:rsidR="005B6EE8" w:rsidRPr="005B6EE8" w:rsidTr="007A09D5">
        <w:trPr>
          <w:cantSplit/>
          <w:trHeight w:val="20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E8" w:rsidRPr="005B6EE8" w:rsidRDefault="005B6EE8" w:rsidP="007A09D5">
            <w:pPr>
              <w:rPr>
                <w:b/>
                <w:noProof/>
                <w:color w:val="auto"/>
                <w:sz w:val="18"/>
                <w:szCs w:val="18"/>
              </w:rPr>
            </w:pPr>
            <w:r w:rsidRPr="005B6EE8">
              <w:rPr>
                <w:b/>
                <w:noProof/>
                <w:color w:val="auto"/>
                <w:sz w:val="18"/>
                <w:szCs w:val="18"/>
              </w:rPr>
              <w:t>– 35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E8" w:rsidRPr="005B6EE8" w:rsidRDefault="005B6EE8" w:rsidP="007A09D5">
            <w:pPr>
              <w:rPr>
                <w:rFonts w:eastAsia="BatangChe"/>
                <w:color w:val="auto"/>
                <w:sz w:val="18"/>
                <w:szCs w:val="18"/>
              </w:rPr>
            </w:pPr>
            <w:r w:rsidRPr="005B6EE8">
              <w:rPr>
                <w:rFonts w:eastAsia="BatangChe"/>
                <w:color w:val="auto"/>
                <w:sz w:val="18"/>
                <w:szCs w:val="18"/>
              </w:rPr>
              <w:t>11,9%</w:t>
            </w:r>
          </w:p>
        </w:tc>
        <w:tc>
          <w:tcPr>
            <w:tcW w:w="8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6EE8" w:rsidRPr="005B6EE8" w:rsidRDefault="005B6EE8" w:rsidP="007A09D5">
            <w:pPr>
              <w:rPr>
                <w:noProof/>
                <w:color w:val="auto"/>
                <w:sz w:val="18"/>
                <w:szCs w:val="18"/>
              </w:rPr>
            </w:pPr>
            <w:r w:rsidRPr="005B6EE8">
              <w:rPr>
                <w:noProof/>
                <w:color w:val="auto"/>
                <w:sz w:val="18"/>
                <w:szCs w:val="18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</w:tr>
      <w:tr w:rsidR="005B6EE8" w:rsidRPr="005B6EE8" w:rsidTr="007A09D5">
        <w:trPr>
          <w:cantSplit/>
          <w:trHeight w:val="20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E8" w:rsidRPr="005B6EE8" w:rsidRDefault="005B6EE8" w:rsidP="007A09D5">
            <w:pPr>
              <w:rPr>
                <w:b/>
                <w:noProof/>
                <w:color w:val="auto"/>
                <w:sz w:val="18"/>
                <w:szCs w:val="18"/>
              </w:rPr>
            </w:pPr>
            <w:r w:rsidRPr="005B6EE8">
              <w:rPr>
                <w:b/>
                <w:noProof/>
                <w:color w:val="auto"/>
                <w:sz w:val="18"/>
                <w:szCs w:val="18"/>
              </w:rPr>
              <w:t>– 34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E8" w:rsidRPr="005B6EE8" w:rsidRDefault="005B6EE8" w:rsidP="007A09D5">
            <w:pPr>
              <w:rPr>
                <w:rFonts w:eastAsia="BatangChe"/>
                <w:color w:val="auto"/>
                <w:sz w:val="18"/>
                <w:szCs w:val="18"/>
              </w:rPr>
            </w:pPr>
            <w:r w:rsidRPr="005B6EE8">
              <w:rPr>
                <w:rFonts w:eastAsia="BatangChe"/>
                <w:color w:val="auto"/>
                <w:sz w:val="18"/>
                <w:szCs w:val="18"/>
              </w:rPr>
              <w:t>11,6%</w:t>
            </w:r>
          </w:p>
        </w:tc>
        <w:tc>
          <w:tcPr>
            <w:tcW w:w="8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6EE8" w:rsidRPr="005B6EE8" w:rsidRDefault="005B6EE8" w:rsidP="007A09D5">
            <w:pPr>
              <w:rPr>
                <w:noProof/>
                <w:color w:val="auto"/>
                <w:sz w:val="18"/>
                <w:szCs w:val="18"/>
              </w:rPr>
            </w:pPr>
            <w:r w:rsidRPr="005B6EE8">
              <w:rPr>
                <w:noProof/>
                <w:color w:val="auto"/>
                <w:sz w:val="18"/>
                <w:szCs w:val="18"/>
              </w:rPr>
              <w:t>Организация работы с налогоплательщиками</w:t>
            </w:r>
          </w:p>
        </w:tc>
      </w:tr>
      <w:tr w:rsidR="005B6EE8" w:rsidRPr="005B6EE8" w:rsidTr="007A09D5">
        <w:trPr>
          <w:cantSplit/>
          <w:trHeight w:val="20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E8" w:rsidRPr="005B6EE8" w:rsidRDefault="005B6EE8" w:rsidP="007A09D5">
            <w:pPr>
              <w:rPr>
                <w:b/>
                <w:noProof/>
                <w:color w:val="auto"/>
                <w:sz w:val="18"/>
                <w:szCs w:val="18"/>
              </w:rPr>
            </w:pPr>
            <w:r w:rsidRPr="005B6EE8">
              <w:rPr>
                <w:b/>
                <w:noProof/>
                <w:color w:val="auto"/>
                <w:sz w:val="18"/>
                <w:szCs w:val="18"/>
              </w:rPr>
              <w:t>– 28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E8" w:rsidRPr="005B6EE8" w:rsidRDefault="005B6EE8" w:rsidP="007A09D5">
            <w:pPr>
              <w:rPr>
                <w:rFonts w:eastAsia="BatangChe"/>
                <w:color w:val="auto"/>
                <w:sz w:val="18"/>
                <w:szCs w:val="18"/>
              </w:rPr>
            </w:pPr>
            <w:r w:rsidRPr="005B6EE8">
              <w:rPr>
                <w:rFonts w:eastAsia="BatangChe"/>
                <w:color w:val="auto"/>
                <w:sz w:val="18"/>
                <w:szCs w:val="18"/>
              </w:rPr>
              <w:t>9,5%</w:t>
            </w:r>
          </w:p>
        </w:tc>
        <w:tc>
          <w:tcPr>
            <w:tcW w:w="8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6EE8" w:rsidRPr="005B6EE8" w:rsidRDefault="005B6EE8" w:rsidP="007A09D5">
            <w:pPr>
              <w:rPr>
                <w:noProof/>
                <w:color w:val="auto"/>
                <w:sz w:val="18"/>
                <w:szCs w:val="18"/>
              </w:rPr>
            </w:pPr>
            <w:r w:rsidRPr="005B6EE8">
              <w:rPr>
                <w:noProof/>
                <w:color w:val="auto"/>
                <w:sz w:val="18"/>
                <w:szCs w:val="18"/>
              </w:rPr>
              <w:t>Учет налогоплательщиков. Получение и отказ от ИНН</w:t>
            </w:r>
          </w:p>
        </w:tc>
      </w:tr>
      <w:tr w:rsidR="005B6EE8" w:rsidRPr="005B6EE8" w:rsidTr="007A09D5">
        <w:trPr>
          <w:cantSplit/>
          <w:trHeight w:val="20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E8" w:rsidRPr="005B6EE8" w:rsidRDefault="005B6EE8" w:rsidP="007A09D5">
            <w:pPr>
              <w:rPr>
                <w:b/>
                <w:noProof/>
                <w:color w:val="auto"/>
                <w:sz w:val="18"/>
                <w:szCs w:val="18"/>
              </w:rPr>
            </w:pPr>
            <w:r w:rsidRPr="005B6EE8">
              <w:rPr>
                <w:b/>
                <w:noProof/>
                <w:color w:val="auto"/>
                <w:sz w:val="18"/>
                <w:szCs w:val="18"/>
              </w:rPr>
              <w:t>– 26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E8" w:rsidRPr="005B6EE8" w:rsidRDefault="005B6EE8" w:rsidP="007A09D5">
            <w:pPr>
              <w:rPr>
                <w:rFonts w:eastAsia="BatangChe"/>
                <w:color w:val="auto"/>
                <w:sz w:val="18"/>
                <w:szCs w:val="18"/>
              </w:rPr>
            </w:pPr>
            <w:r w:rsidRPr="005B6EE8">
              <w:rPr>
                <w:rFonts w:eastAsia="BatangChe"/>
                <w:color w:val="auto"/>
                <w:sz w:val="18"/>
                <w:szCs w:val="18"/>
              </w:rPr>
              <w:t>8,8%</w:t>
            </w:r>
          </w:p>
        </w:tc>
        <w:tc>
          <w:tcPr>
            <w:tcW w:w="8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6EE8" w:rsidRPr="005B6EE8" w:rsidRDefault="005B6EE8" w:rsidP="007A09D5">
            <w:pPr>
              <w:rPr>
                <w:noProof/>
                <w:color w:val="auto"/>
                <w:sz w:val="18"/>
                <w:szCs w:val="18"/>
              </w:rPr>
            </w:pPr>
            <w:r w:rsidRPr="005B6EE8">
              <w:rPr>
                <w:noProof/>
                <w:color w:val="auto"/>
                <w:sz w:val="18"/>
                <w:szCs w:val="18"/>
              </w:rPr>
              <w:t>Налогообложение малого бизнеса, специальных налоговых режимов</w:t>
            </w:r>
          </w:p>
        </w:tc>
      </w:tr>
      <w:tr w:rsidR="005B6EE8" w:rsidRPr="005B6EE8" w:rsidTr="007A09D5">
        <w:trPr>
          <w:cantSplit/>
          <w:trHeight w:val="20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E8" w:rsidRPr="005B6EE8" w:rsidRDefault="005B6EE8" w:rsidP="007A09D5">
            <w:pPr>
              <w:rPr>
                <w:b/>
                <w:noProof/>
                <w:color w:val="auto"/>
                <w:sz w:val="18"/>
                <w:szCs w:val="18"/>
              </w:rPr>
            </w:pPr>
            <w:r w:rsidRPr="005B6EE8">
              <w:rPr>
                <w:b/>
                <w:noProof/>
                <w:color w:val="auto"/>
                <w:sz w:val="18"/>
                <w:szCs w:val="18"/>
              </w:rPr>
              <w:t>– 18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E8" w:rsidRPr="005B6EE8" w:rsidRDefault="005B6EE8" w:rsidP="007A09D5">
            <w:pPr>
              <w:rPr>
                <w:rFonts w:eastAsia="BatangChe"/>
                <w:color w:val="auto"/>
                <w:sz w:val="18"/>
                <w:szCs w:val="18"/>
              </w:rPr>
            </w:pPr>
            <w:r w:rsidRPr="005B6EE8">
              <w:rPr>
                <w:rFonts w:eastAsia="BatangChe"/>
                <w:color w:val="auto"/>
                <w:sz w:val="18"/>
                <w:szCs w:val="18"/>
              </w:rPr>
              <w:t>6,1%</w:t>
            </w:r>
          </w:p>
        </w:tc>
        <w:tc>
          <w:tcPr>
            <w:tcW w:w="8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6EE8" w:rsidRPr="005B6EE8" w:rsidRDefault="005B6EE8" w:rsidP="007A09D5">
            <w:pPr>
              <w:rPr>
                <w:noProof/>
                <w:color w:val="auto"/>
                <w:sz w:val="18"/>
                <w:szCs w:val="18"/>
              </w:rPr>
            </w:pPr>
            <w:r w:rsidRPr="005B6EE8">
              <w:rPr>
                <w:noProof/>
                <w:color w:val="auto"/>
                <w:sz w:val="18"/>
                <w:szCs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</w:tr>
      <w:tr w:rsidR="005B6EE8" w:rsidRPr="005B6EE8" w:rsidTr="007A09D5">
        <w:trPr>
          <w:cantSplit/>
          <w:trHeight w:val="20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E8" w:rsidRPr="005B6EE8" w:rsidRDefault="005B6EE8" w:rsidP="007A09D5">
            <w:pPr>
              <w:rPr>
                <w:b/>
                <w:noProof/>
                <w:color w:val="auto"/>
                <w:sz w:val="18"/>
                <w:szCs w:val="18"/>
              </w:rPr>
            </w:pPr>
            <w:r w:rsidRPr="005B6EE8">
              <w:rPr>
                <w:b/>
                <w:noProof/>
                <w:color w:val="auto"/>
                <w:sz w:val="18"/>
                <w:szCs w:val="18"/>
              </w:rPr>
              <w:t>– по 13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E8" w:rsidRPr="005B6EE8" w:rsidRDefault="005B6EE8" w:rsidP="007A09D5">
            <w:pPr>
              <w:rPr>
                <w:rFonts w:eastAsia="BatangChe"/>
                <w:color w:val="auto"/>
                <w:sz w:val="18"/>
                <w:szCs w:val="18"/>
              </w:rPr>
            </w:pPr>
            <w:r w:rsidRPr="005B6EE8">
              <w:rPr>
                <w:rFonts w:eastAsia="BatangChe"/>
                <w:color w:val="auto"/>
                <w:sz w:val="18"/>
                <w:szCs w:val="18"/>
              </w:rPr>
              <w:t>4,4%</w:t>
            </w:r>
          </w:p>
        </w:tc>
        <w:tc>
          <w:tcPr>
            <w:tcW w:w="8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6EE8" w:rsidRPr="005B6EE8" w:rsidRDefault="005B6EE8" w:rsidP="007A09D5">
            <w:pPr>
              <w:rPr>
                <w:noProof/>
                <w:color w:val="auto"/>
                <w:sz w:val="18"/>
                <w:szCs w:val="18"/>
              </w:rPr>
            </w:pPr>
            <w:r w:rsidRPr="005B6EE8">
              <w:rPr>
                <w:noProof/>
                <w:color w:val="auto"/>
                <w:sz w:val="18"/>
                <w:szCs w:val="18"/>
              </w:rPr>
              <w:t>Налог на имущество; Налоговая отчетность</w:t>
            </w:r>
          </w:p>
        </w:tc>
      </w:tr>
    </w:tbl>
    <w:p w:rsidR="005B6EE8" w:rsidRPr="005B6EE8" w:rsidRDefault="005B6EE8" w:rsidP="005B6EE8">
      <w:pPr>
        <w:ind w:left="-34" w:firstLine="742"/>
        <w:jc w:val="both"/>
        <w:rPr>
          <w:color w:val="auto"/>
          <w:sz w:val="26"/>
          <w:szCs w:val="26"/>
        </w:rPr>
      </w:pPr>
      <w:r w:rsidRPr="005B6EE8">
        <w:rPr>
          <w:color w:val="auto"/>
          <w:sz w:val="26"/>
          <w:szCs w:val="26"/>
        </w:rPr>
        <w:t>По остальным категориям процентное соотношение составляет от 0,3% (1) до 3,4% (10) от общего  количества поступивших  обращений, соответственно.</w:t>
      </w:r>
    </w:p>
    <w:p w:rsidR="005B6EE8" w:rsidRPr="005B6EE8" w:rsidRDefault="005B6EE8" w:rsidP="005B6EE8">
      <w:pPr>
        <w:ind w:left="-34" w:firstLine="742"/>
        <w:jc w:val="both"/>
        <w:rPr>
          <w:color w:val="auto"/>
          <w:sz w:val="26"/>
          <w:szCs w:val="26"/>
        </w:rPr>
      </w:pPr>
    </w:p>
    <w:p w:rsidR="005B6EE8" w:rsidRPr="005B6EE8" w:rsidRDefault="005B6EE8" w:rsidP="005B6EE8">
      <w:pPr>
        <w:ind w:firstLine="708"/>
        <w:jc w:val="both"/>
        <w:rPr>
          <w:color w:val="auto"/>
          <w:sz w:val="26"/>
          <w:szCs w:val="26"/>
        </w:rPr>
      </w:pPr>
      <w:r w:rsidRPr="005B6EE8">
        <w:rPr>
          <w:color w:val="auto"/>
          <w:sz w:val="26"/>
          <w:szCs w:val="26"/>
        </w:rPr>
        <w:t xml:space="preserve">В анализируемом периоде категория </w:t>
      </w:r>
      <w:r w:rsidR="003E41D1">
        <w:rPr>
          <w:color w:val="auto"/>
          <w:sz w:val="26"/>
          <w:szCs w:val="26"/>
        </w:rPr>
        <w:t>«</w:t>
      </w:r>
      <w:r w:rsidRPr="005B6EE8">
        <w:rPr>
          <w:color w:val="auto"/>
          <w:sz w:val="26"/>
          <w:szCs w:val="26"/>
        </w:rPr>
        <w:t>Особая важность</w:t>
      </w:r>
      <w:r w:rsidR="003E41D1">
        <w:rPr>
          <w:color w:val="auto"/>
          <w:sz w:val="26"/>
          <w:szCs w:val="26"/>
        </w:rPr>
        <w:t>»</w:t>
      </w:r>
      <w:r w:rsidRPr="005B6EE8">
        <w:rPr>
          <w:color w:val="auto"/>
          <w:sz w:val="26"/>
          <w:szCs w:val="26"/>
        </w:rPr>
        <w:t xml:space="preserve"> не присваивалась. Срок наложен на все поступившие обращения. Повторных обращений не поступало. Обращения заявителями не отзывались. Срок исполнения не продлевался. Поступило из других </w:t>
      </w:r>
      <w:r w:rsidR="003E41D1">
        <w:rPr>
          <w:color w:val="auto"/>
          <w:sz w:val="26"/>
          <w:szCs w:val="26"/>
        </w:rPr>
        <w:t>территориальных налоговых органов</w:t>
      </w:r>
      <w:r w:rsidRPr="005B6EE8">
        <w:rPr>
          <w:color w:val="auto"/>
          <w:sz w:val="26"/>
          <w:szCs w:val="26"/>
        </w:rPr>
        <w:t xml:space="preserve"> (в</w:t>
      </w:r>
      <w:r w:rsidR="003E41D1">
        <w:rPr>
          <w:color w:val="auto"/>
          <w:sz w:val="26"/>
          <w:szCs w:val="26"/>
        </w:rPr>
        <w:t xml:space="preserve"> том числе</w:t>
      </w:r>
      <w:r w:rsidRPr="005B6EE8">
        <w:rPr>
          <w:color w:val="auto"/>
          <w:sz w:val="26"/>
          <w:szCs w:val="26"/>
        </w:rPr>
        <w:t xml:space="preserve"> из ФНС России) 18 обращений. Размещено на портале ССТУ</w:t>
      </w:r>
      <w:proofErr w:type="gramStart"/>
      <w:r w:rsidRPr="005B6EE8">
        <w:rPr>
          <w:color w:val="auto"/>
          <w:sz w:val="26"/>
          <w:szCs w:val="26"/>
        </w:rPr>
        <w:t>.Р</w:t>
      </w:r>
      <w:proofErr w:type="gramEnd"/>
      <w:r w:rsidRPr="005B6EE8">
        <w:rPr>
          <w:color w:val="auto"/>
          <w:sz w:val="26"/>
          <w:szCs w:val="26"/>
        </w:rPr>
        <w:t xml:space="preserve">Ф 5 обращений. Перенаправлено в иной </w:t>
      </w:r>
      <w:r w:rsidR="003E41D1">
        <w:rPr>
          <w:color w:val="auto"/>
          <w:sz w:val="26"/>
          <w:szCs w:val="26"/>
        </w:rPr>
        <w:t>территориальный налоговый орган</w:t>
      </w:r>
      <w:r w:rsidRPr="005B6EE8">
        <w:rPr>
          <w:color w:val="auto"/>
          <w:sz w:val="26"/>
          <w:szCs w:val="26"/>
        </w:rPr>
        <w:t xml:space="preserve"> (по подведомственности) 5</w:t>
      </w:r>
      <w:r w:rsidR="003E41D1">
        <w:rPr>
          <w:color w:val="auto"/>
          <w:sz w:val="26"/>
          <w:szCs w:val="26"/>
        </w:rPr>
        <w:t xml:space="preserve"> </w:t>
      </w:r>
      <w:r w:rsidRPr="005B6EE8">
        <w:rPr>
          <w:color w:val="auto"/>
          <w:sz w:val="26"/>
          <w:szCs w:val="26"/>
        </w:rPr>
        <w:t xml:space="preserve">обращений. Ответ заявителю дан другим </w:t>
      </w:r>
      <w:r w:rsidR="003E41D1">
        <w:rPr>
          <w:color w:val="auto"/>
          <w:sz w:val="26"/>
          <w:szCs w:val="26"/>
        </w:rPr>
        <w:t>налоговым органом на три</w:t>
      </w:r>
      <w:r w:rsidRPr="005B6EE8">
        <w:rPr>
          <w:color w:val="auto"/>
          <w:sz w:val="26"/>
          <w:szCs w:val="26"/>
        </w:rPr>
        <w:t xml:space="preserve"> обращения. В другие ведомства для рассмотрения по компетенции обращения не перенаправлялись. Без рассмотрения обращения не оставлялись. Обращения-запросы пользователей информации в </w:t>
      </w:r>
      <w:r w:rsidRPr="005B6EE8">
        <w:rPr>
          <w:color w:val="auto"/>
          <w:sz w:val="26"/>
          <w:szCs w:val="26"/>
        </w:rPr>
        <w:lastRenderedPageBreak/>
        <w:t>соответствии с законом от 09.02.2009 №8-ФЗ в УФНС по РМ в анализируемом периоде не поступали.</w:t>
      </w:r>
    </w:p>
    <w:p w:rsidR="00C56AE2" w:rsidRPr="00C56AE2" w:rsidRDefault="005B6EE8" w:rsidP="00C56AE2">
      <w:pPr>
        <w:ind w:firstLine="708"/>
        <w:jc w:val="both"/>
        <w:rPr>
          <w:color w:val="auto"/>
          <w:sz w:val="26"/>
          <w:szCs w:val="26"/>
        </w:rPr>
      </w:pPr>
      <w:r w:rsidRPr="00C56AE2">
        <w:rPr>
          <w:color w:val="auto"/>
          <w:sz w:val="26"/>
          <w:szCs w:val="26"/>
        </w:rPr>
        <w:t>По территориальной принадлежности заявители, направившие обращения в отчетном периоде, проживают в следующих регионах Российской Федерации:</w:t>
      </w:r>
      <w:r w:rsidR="00C56AE2" w:rsidRPr="00C56AE2">
        <w:rPr>
          <w:color w:val="auto"/>
          <w:sz w:val="26"/>
          <w:szCs w:val="26"/>
        </w:rPr>
        <w:t xml:space="preserve"> Республика Мордовия\по районам РМ </w:t>
      </w:r>
      <w:r w:rsidR="00C56AE2" w:rsidRPr="00C56AE2">
        <w:rPr>
          <w:b/>
          <w:bCs/>
          <w:color w:val="auto"/>
          <w:sz w:val="26"/>
          <w:szCs w:val="26"/>
        </w:rPr>
        <w:t xml:space="preserve">– 16 </w:t>
      </w:r>
      <w:r w:rsidR="00C56AE2" w:rsidRPr="00C56AE2">
        <w:rPr>
          <w:color w:val="auto"/>
          <w:sz w:val="26"/>
          <w:szCs w:val="26"/>
        </w:rPr>
        <w:t xml:space="preserve">(5,4%);  Республика Мордовия\ГО Саранск </w:t>
      </w:r>
      <w:r w:rsidR="00C56AE2" w:rsidRPr="00C56AE2">
        <w:rPr>
          <w:b/>
          <w:bCs/>
          <w:color w:val="auto"/>
          <w:sz w:val="26"/>
          <w:szCs w:val="26"/>
        </w:rPr>
        <w:t xml:space="preserve">– 22 </w:t>
      </w:r>
      <w:r w:rsidR="00C56AE2" w:rsidRPr="00C56AE2">
        <w:rPr>
          <w:color w:val="auto"/>
          <w:sz w:val="26"/>
          <w:szCs w:val="26"/>
        </w:rPr>
        <w:t xml:space="preserve">(7,5%); Республика Мордовия </w:t>
      </w:r>
      <w:r w:rsidR="00C56AE2" w:rsidRPr="00C56AE2">
        <w:rPr>
          <w:b/>
          <w:bCs/>
          <w:color w:val="auto"/>
          <w:sz w:val="26"/>
          <w:szCs w:val="26"/>
        </w:rPr>
        <w:t xml:space="preserve">– 15 </w:t>
      </w:r>
      <w:r w:rsidR="00C56AE2" w:rsidRPr="00C56AE2">
        <w:rPr>
          <w:color w:val="auto"/>
          <w:sz w:val="26"/>
          <w:szCs w:val="26"/>
        </w:rPr>
        <w:t xml:space="preserve">(5,1%); Краснодарский край </w:t>
      </w:r>
      <w:r w:rsidR="00C56AE2" w:rsidRPr="00C56AE2">
        <w:rPr>
          <w:b/>
          <w:bCs/>
          <w:color w:val="auto"/>
          <w:sz w:val="26"/>
          <w:szCs w:val="26"/>
        </w:rPr>
        <w:t xml:space="preserve">– 1 </w:t>
      </w:r>
      <w:r w:rsidR="00C56AE2" w:rsidRPr="00C56AE2">
        <w:rPr>
          <w:color w:val="auto"/>
          <w:sz w:val="26"/>
          <w:szCs w:val="26"/>
        </w:rPr>
        <w:t xml:space="preserve">(0,3%); Красноярский край </w:t>
      </w:r>
      <w:r w:rsidR="00C56AE2" w:rsidRPr="00C56AE2">
        <w:rPr>
          <w:b/>
          <w:bCs/>
          <w:color w:val="auto"/>
          <w:sz w:val="26"/>
          <w:szCs w:val="26"/>
        </w:rPr>
        <w:t xml:space="preserve">– 1 </w:t>
      </w:r>
      <w:r w:rsidR="00C56AE2" w:rsidRPr="00C56AE2">
        <w:rPr>
          <w:color w:val="auto"/>
          <w:sz w:val="26"/>
          <w:szCs w:val="26"/>
        </w:rPr>
        <w:t xml:space="preserve">(0,3%); Ставропольский край </w:t>
      </w:r>
      <w:r w:rsidR="00C56AE2" w:rsidRPr="00C56AE2">
        <w:rPr>
          <w:b/>
          <w:bCs/>
          <w:color w:val="auto"/>
          <w:sz w:val="26"/>
          <w:szCs w:val="26"/>
        </w:rPr>
        <w:t xml:space="preserve">– 1 </w:t>
      </w:r>
      <w:r w:rsidR="00C56AE2" w:rsidRPr="00C56AE2">
        <w:rPr>
          <w:color w:val="auto"/>
          <w:sz w:val="26"/>
          <w:szCs w:val="26"/>
        </w:rPr>
        <w:t xml:space="preserve">(0,3%); Московская область </w:t>
      </w:r>
      <w:r w:rsidR="00C56AE2" w:rsidRPr="00C56AE2">
        <w:rPr>
          <w:b/>
          <w:bCs/>
          <w:color w:val="auto"/>
          <w:sz w:val="26"/>
          <w:szCs w:val="26"/>
        </w:rPr>
        <w:t xml:space="preserve">– 1 </w:t>
      </w:r>
      <w:r w:rsidR="00C56AE2" w:rsidRPr="00C56AE2">
        <w:rPr>
          <w:color w:val="auto"/>
          <w:sz w:val="26"/>
          <w:szCs w:val="26"/>
        </w:rPr>
        <w:t xml:space="preserve">(0,3%); Нижегородская область </w:t>
      </w:r>
      <w:r w:rsidR="00C56AE2" w:rsidRPr="00C56AE2">
        <w:rPr>
          <w:b/>
          <w:bCs/>
          <w:color w:val="auto"/>
          <w:sz w:val="26"/>
          <w:szCs w:val="26"/>
        </w:rPr>
        <w:t xml:space="preserve">– 1 </w:t>
      </w:r>
      <w:r w:rsidR="00C56AE2" w:rsidRPr="00C56AE2">
        <w:rPr>
          <w:color w:val="auto"/>
          <w:sz w:val="26"/>
          <w:szCs w:val="26"/>
        </w:rPr>
        <w:t xml:space="preserve">(0,3%); Пензенская область </w:t>
      </w:r>
      <w:r w:rsidR="00C56AE2" w:rsidRPr="00C56AE2">
        <w:rPr>
          <w:b/>
          <w:bCs/>
          <w:color w:val="auto"/>
          <w:sz w:val="26"/>
          <w:szCs w:val="26"/>
        </w:rPr>
        <w:t xml:space="preserve">– 2 </w:t>
      </w:r>
      <w:r w:rsidR="00C56AE2" w:rsidRPr="00C56AE2">
        <w:rPr>
          <w:color w:val="auto"/>
          <w:sz w:val="26"/>
          <w:szCs w:val="26"/>
        </w:rPr>
        <w:t xml:space="preserve">(0,7%); Самарская область </w:t>
      </w:r>
      <w:r w:rsidR="00C56AE2" w:rsidRPr="00C56AE2">
        <w:rPr>
          <w:b/>
          <w:bCs/>
          <w:color w:val="auto"/>
          <w:sz w:val="26"/>
          <w:szCs w:val="26"/>
        </w:rPr>
        <w:t xml:space="preserve">– 1 </w:t>
      </w:r>
      <w:r w:rsidR="00C56AE2" w:rsidRPr="00C56AE2">
        <w:rPr>
          <w:color w:val="auto"/>
          <w:sz w:val="26"/>
          <w:szCs w:val="26"/>
        </w:rPr>
        <w:t xml:space="preserve">(0,3%); г. Москва </w:t>
      </w:r>
      <w:r w:rsidR="00C56AE2" w:rsidRPr="00C56AE2">
        <w:rPr>
          <w:b/>
          <w:bCs/>
          <w:color w:val="auto"/>
          <w:sz w:val="26"/>
          <w:szCs w:val="26"/>
        </w:rPr>
        <w:t xml:space="preserve">– 3 </w:t>
      </w:r>
      <w:r w:rsidR="003E41D1">
        <w:rPr>
          <w:color w:val="auto"/>
          <w:sz w:val="26"/>
          <w:szCs w:val="26"/>
        </w:rPr>
        <w:t>(1,0%)</w:t>
      </w:r>
      <w:r w:rsidR="00C56AE2" w:rsidRPr="00C56AE2">
        <w:rPr>
          <w:color w:val="auto"/>
          <w:sz w:val="26"/>
          <w:szCs w:val="26"/>
        </w:rPr>
        <w:t>.</w:t>
      </w:r>
    </w:p>
    <w:p w:rsidR="005B6EE8" w:rsidRPr="00C56AE2" w:rsidRDefault="005B6EE8" w:rsidP="005B6EE8">
      <w:pPr>
        <w:ind w:firstLine="708"/>
        <w:jc w:val="both"/>
        <w:rPr>
          <w:color w:val="auto"/>
          <w:sz w:val="26"/>
          <w:szCs w:val="26"/>
        </w:rPr>
      </w:pPr>
    </w:p>
    <w:p w:rsidR="005B6EE8" w:rsidRPr="00C56AE2" w:rsidRDefault="005B6EE8" w:rsidP="005B6EE8">
      <w:pPr>
        <w:ind w:firstLine="708"/>
        <w:jc w:val="both"/>
        <w:rPr>
          <w:noProof/>
          <w:color w:val="auto"/>
          <w:sz w:val="26"/>
          <w:szCs w:val="26"/>
        </w:rPr>
      </w:pPr>
      <w:r w:rsidRPr="00C56AE2">
        <w:rPr>
          <w:color w:val="auto"/>
          <w:sz w:val="26"/>
          <w:szCs w:val="26"/>
        </w:rPr>
        <w:t xml:space="preserve">В целом, в базе данных </w:t>
      </w:r>
      <w:r w:rsidR="003E41D1">
        <w:rPr>
          <w:color w:val="auto"/>
          <w:sz w:val="26"/>
          <w:szCs w:val="26"/>
        </w:rPr>
        <w:t>«</w:t>
      </w:r>
      <w:r w:rsidR="003E41D1" w:rsidRPr="005B6EE8">
        <w:rPr>
          <w:color w:val="auto"/>
          <w:sz w:val="26"/>
          <w:szCs w:val="26"/>
        </w:rPr>
        <w:t>Заявления граждан</w:t>
      </w:r>
      <w:r w:rsidR="003E41D1">
        <w:rPr>
          <w:color w:val="auto"/>
          <w:sz w:val="26"/>
          <w:szCs w:val="26"/>
        </w:rPr>
        <w:t>»</w:t>
      </w:r>
      <w:r w:rsidRPr="00C56AE2">
        <w:rPr>
          <w:color w:val="auto"/>
          <w:sz w:val="26"/>
          <w:szCs w:val="26"/>
        </w:rPr>
        <w:t xml:space="preserve"> с учетом обращений, перешедших с прошлого периода (74), на исполнении находилось 368 обращений, из них по 71 обращению, срок исполнения в отчетном месяце не наступил. По результатам исполнения 297 обращений:</w:t>
      </w:r>
      <w:r w:rsidRPr="00C56AE2">
        <w:rPr>
          <w:noProof/>
          <w:color w:val="auto"/>
          <w:sz w:val="26"/>
          <w:szCs w:val="26"/>
        </w:rPr>
        <w:t xml:space="preserve"> удовлетворено – 86; </w:t>
      </w:r>
      <w:r w:rsidR="003E41D1">
        <w:rPr>
          <w:noProof/>
          <w:color w:val="auto"/>
          <w:sz w:val="26"/>
          <w:szCs w:val="26"/>
        </w:rPr>
        <w:t>д</w:t>
      </w:r>
      <w:r w:rsidRPr="00C56AE2">
        <w:rPr>
          <w:noProof/>
          <w:color w:val="auto"/>
          <w:sz w:val="26"/>
          <w:szCs w:val="26"/>
        </w:rPr>
        <w:t xml:space="preserve">ано разъяснение – 128; </w:t>
      </w:r>
      <w:r w:rsidR="003E41D1">
        <w:rPr>
          <w:noProof/>
          <w:color w:val="auto"/>
          <w:sz w:val="26"/>
          <w:szCs w:val="26"/>
        </w:rPr>
        <w:t>направлено письмо – 83; о</w:t>
      </w:r>
      <w:r w:rsidRPr="00C56AE2">
        <w:rPr>
          <w:noProof/>
          <w:color w:val="auto"/>
          <w:sz w:val="26"/>
          <w:szCs w:val="26"/>
        </w:rPr>
        <w:t>тклонено (не подтвердились сигналы) – 0.</w:t>
      </w:r>
    </w:p>
    <w:p w:rsidR="005B6EE8" w:rsidRPr="00C56AE2" w:rsidRDefault="005B6EE8" w:rsidP="005B6EE8">
      <w:pPr>
        <w:widowControl w:val="0"/>
        <w:ind w:firstLine="709"/>
        <w:jc w:val="both"/>
        <w:rPr>
          <w:color w:val="auto"/>
          <w:sz w:val="26"/>
          <w:szCs w:val="26"/>
        </w:rPr>
      </w:pPr>
      <w:r w:rsidRPr="00C56AE2">
        <w:rPr>
          <w:color w:val="auto"/>
          <w:sz w:val="26"/>
          <w:szCs w:val="26"/>
        </w:rPr>
        <w:t xml:space="preserve">По всем поступившим обращениям граждан за отчетный период специалистами Управления в установленные сроки даны исчерпывающие письменные разъяснения налогового законодательства, а также подготовлены и направлены решения по вопросам восстановления нарушенных прав заявителя актами налоговых органов или действиями (бездействиями) должностных лиц налоговых органов. По обращениям с наступившим сроком исполнения нарушение сроков отсутствует. </w:t>
      </w:r>
    </w:p>
    <w:p w:rsidR="005B6EE8" w:rsidRPr="00C56AE2" w:rsidRDefault="005B6EE8" w:rsidP="005B6EE8">
      <w:pPr>
        <w:ind w:firstLine="708"/>
        <w:jc w:val="both"/>
        <w:rPr>
          <w:color w:val="auto"/>
          <w:sz w:val="26"/>
          <w:szCs w:val="26"/>
        </w:rPr>
      </w:pPr>
      <w:r w:rsidRPr="00C56AE2">
        <w:rPr>
          <w:color w:val="auto"/>
          <w:sz w:val="26"/>
          <w:szCs w:val="26"/>
        </w:rPr>
        <w:t xml:space="preserve">На </w:t>
      </w:r>
      <w:r w:rsidR="003E41D1">
        <w:rPr>
          <w:color w:val="auto"/>
          <w:sz w:val="26"/>
          <w:szCs w:val="26"/>
        </w:rPr>
        <w:t>л</w:t>
      </w:r>
      <w:bookmarkStart w:id="0" w:name="_GoBack"/>
      <w:bookmarkEnd w:id="0"/>
      <w:r w:rsidRPr="00C56AE2">
        <w:rPr>
          <w:color w:val="auto"/>
          <w:sz w:val="26"/>
          <w:szCs w:val="26"/>
        </w:rPr>
        <w:t xml:space="preserve">ичный прием к </w:t>
      </w:r>
      <w:r w:rsidR="003E41D1">
        <w:rPr>
          <w:color w:val="auto"/>
          <w:sz w:val="26"/>
          <w:szCs w:val="26"/>
        </w:rPr>
        <w:t>р</w:t>
      </w:r>
      <w:r w:rsidRPr="00C56AE2">
        <w:rPr>
          <w:color w:val="auto"/>
          <w:sz w:val="26"/>
          <w:szCs w:val="26"/>
        </w:rPr>
        <w:t>уководителю (зам</w:t>
      </w:r>
      <w:proofErr w:type="gramStart"/>
      <w:r w:rsidRPr="00C56AE2">
        <w:rPr>
          <w:color w:val="auto"/>
          <w:sz w:val="26"/>
          <w:szCs w:val="26"/>
        </w:rPr>
        <w:t>.р</w:t>
      </w:r>
      <w:proofErr w:type="gramEnd"/>
      <w:r w:rsidRPr="00C56AE2">
        <w:rPr>
          <w:color w:val="auto"/>
          <w:sz w:val="26"/>
          <w:szCs w:val="26"/>
        </w:rPr>
        <w:t>уководителя) Управления ФНС России  по Республике Мордовия  в ноябре 2023 года граждане не обращались.</w:t>
      </w:r>
    </w:p>
    <w:p w:rsidR="00654765" w:rsidRPr="00C56AE2" w:rsidRDefault="00654765" w:rsidP="0022459A">
      <w:pPr>
        <w:ind w:firstLine="708"/>
        <w:jc w:val="both"/>
        <w:rPr>
          <w:color w:val="auto"/>
          <w:sz w:val="26"/>
          <w:szCs w:val="26"/>
        </w:rPr>
      </w:pPr>
    </w:p>
    <w:p w:rsidR="00F94BFE" w:rsidRPr="00C56AE2" w:rsidRDefault="00F94BFE" w:rsidP="00F94BFE">
      <w:pPr>
        <w:jc w:val="both"/>
        <w:rPr>
          <w:color w:val="auto"/>
          <w:sz w:val="26"/>
          <w:szCs w:val="26"/>
        </w:rPr>
      </w:pPr>
    </w:p>
    <w:p w:rsidR="00F94BFE" w:rsidRPr="0022459A" w:rsidRDefault="00F94BFE" w:rsidP="00F94BFE">
      <w:pPr>
        <w:jc w:val="both"/>
        <w:rPr>
          <w:color w:val="auto"/>
          <w:sz w:val="26"/>
          <w:szCs w:val="26"/>
        </w:rPr>
      </w:pPr>
    </w:p>
    <w:p w:rsidR="0022459A" w:rsidRPr="0022459A" w:rsidRDefault="0022459A">
      <w:pPr>
        <w:rPr>
          <w:color w:val="auto"/>
          <w:sz w:val="25"/>
        </w:rPr>
      </w:pPr>
    </w:p>
    <w:sectPr w:rsidR="0022459A" w:rsidRPr="0022459A" w:rsidSect="003A0EF6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6" w:h="16838"/>
      <w:pgMar w:top="851" w:right="567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5D2" w:rsidRDefault="003255D2">
      <w:r>
        <w:separator/>
      </w:r>
    </w:p>
  </w:endnote>
  <w:endnote w:type="continuationSeparator" w:id="0">
    <w:p w:rsidR="003255D2" w:rsidRDefault="00325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31C" w:rsidRDefault="0049131C" w:rsidP="0049131C">
    <w:pPr>
      <w:ind w:right="-42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31C" w:rsidRPr="0049131C" w:rsidRDefault="0049131C">
    <w:pPr>
      <w:pStyle w:val="a3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5D2" w:rsidRDefault="003255D2">
      <w:r>
        <w:separator/>
      </w:r>
    </w:p>
  </w:footnote>
  <w:footnote w:type="continuationSeparator" w:id="0">
    <w:p w:rsidR="003255D2" w:rsidRDefault="00325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752" w:rsidRDefault="0049675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E41D1">
      <w:rPr>
        <w:noProof/>
      </w:rPr>
      <w:t>2</w:t>
    </w:r>
    <w:r>
      <w:fldChar w:fldCharType="end"/>
    </w:r>
  </w:p>
  <w:p w:rsidR="00496752" w:rsidRDefault="00496752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752" w:rsidRDefault="00496752">
    <w:pPr>
      <w:pStyle w:val="aa"/>
      <w:tabs>
        <w:tab w:val="clear" w:pos="9355"/>
      </w:tabs>
      <w:ind w:right="-711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7F6B"/>
    <w:multiLevelType w:val="hybridMultilevel"/>
    <w:tmpl w:val="E45E9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90F0E"/>
    <w:multiLevelType w:val="hybridMultilevel"/>
    <w:tmpl w:val="855E0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2650A"/>
    <w:multiLevelType w:val="hybridMultilevel"/>
    <w:tmpl w:val="0D6414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DB874CC"/>
    <w:multiLevelType w:val="hybridMultilevel"/>
    <w:tmpl w:val="F0023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D60AE"/>
    <w:multiLevelType w:val="hybridMultilevel"/>
    <w:tmpl w:val="6366D1C0"/>
    <w:lvl w:ilvl="0" w:tplc="6BFE4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E07295"/>
    <w:multiLevelType w:val="hybridMultilevel"/>
    <w:tmpl w:val="013A4C1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280"/>
    <w:rsid w:val="000115F2"/>
    <w:rsid w:val="000216F4"/>
    <w:rsid w:val="00024160"/>
    <w:rsid w:val="00031AE4"/>
    <w:rsid w:val="000324A6"/>
    <w:rsid w:val="000461C5"/>
    <w:rsid w:val="00061C97"/>
    <w:rsid w:val="00092984"/>
    <w:rsid w:val="000A495E"/>
    <w:rsid w:val="000B17C3"/>
    <w:rsid w:val="000B4CF4"/>
    <w:rsid w:val="000C6095"/>
    <w:rsid w:val="000D288C"/>
    <w:rsid w:val="000D5F80"/>
    <w:rsid w:val="000F0956"/>
    <w:rsid w:val="0010136E"/>
    <w:rsid w:val="001210EF"/>
    <w:rsid w:val="00127102"/>
    <w:rsid w:val="00132611"/>
    <w:rsid w:val="00132A73"/>
    <w:rsid w:val="00137EDA"/>
    <w:rsid w:val="00142468"/>
    <w:rsid w:val="001462EC"/>
    <w:rsid w:val="0016244F"/>
    <w:rsid w:val="0016745C"/>
    <w:rsid w:val="00170FAD"/>
    <w:rsid w:val="0018538B"/>
    <w:rsid w:val="0019413F"/>
    <w:rsid w:val="001968EF"/>
    <w:rsid w:val="001B17E8"/>
    <w:rsid w:val="001B1865"/>
    <w:rsid w:val="001E4B28"/>
    <w:rsid w:val="001E5DFA"/>
    <w:rsid w:val="001F54F4"/>
    <w:rsid w:val="001F58F6"/>
    <w:rsid w:val="00203E7F"/>
    <w:rsid w:val="00212347"/>
    <w:rsid w:val="00215974"/>
    <w:rsid w:val="00216490"/>
    <w:rsid w:val="0022459A"/>
    <w:rsid w:val="00226E48"/>
    <w:rsid w:val="00251A1E"/>
    <w:rsid w:val="00256053"/>
    <w:rsid w:val="002A0D54"/>
    <w:rsid w:val="002A5661"/>
    <w:rsid w:val="002C646D"/>
    <w:rsid w:val="002E632D"/>
    <w:rsid w:val="002E7205"/>
    <w:rsid w:val="002F3F10"/>
    <w:rsid w:val="002F545A"/>
    <w:rsid w:val="002F6DD0"/>
    <w:rsid w:val="0030067F"/>
    <w:rsid w:val="003040ED"/>
    <w:rsid w:val="00316EC5"/>
    <w:rsid w:val="003212D9"/>
    <w:rsid w:val="003255D2"/>
    <w:rsid w:val="00341AD5"/>
    <w:rsid w:val="003523EC"/>
    <w:rsid w:val="003744B4"/>
    <w:rsid w:val="00375AFD"/>
    <w:rsid w:val="003837CB"/>
    <w:rsid w:val="003873FE"/>
    <w:rsid w:val="003A0EF6"/>
    <w:rsid w:val="003B6C11"/>
    <w:rsid w:val="003C526C"/>
    <w:rsid w:val="003C7FD6"/>
    <w:rsid w:val="003E0BD9"/>
    <w:rsid w:val="003E0CD8"/>
    <w:rsid w:val="003E41D1"/>
    <w:rsid w:val="003F102D"/>
    <w:rsid w:val="003F1A82"/>
    <w:rsid w:val="003F3E5F"/>
    <w:rsid w:val="003F5DE7"/>
    <w:rsid w:val="003F7B49"/>
    <w:rsid w:val="004117E6"/>
    <w:rsid w:val="00412AF2"/>
    <w:rsid w:val="00413F0E"/>
    <w:rsid w:val="004162B0"/>
    <w:rsid w:val="0042559E"/>
    <w:rsid w:val="00434117"/>
    <w:rsid w:val="00443EE5"/>
    <w:rsid w:val="0046399A"/>
    <w:rsid w:val="00464102"/>
    <w:rsid w:val="00474F53"/>
    <w:rsid w:val="00475077"/>
    <w:rsid w:val="00480B57"/>
    <w:rsid w:val="00490B35"/>
    <w:rsid w:val="0049131C"/>
    <w:rsid w:val="004919CE"/>
    <w:rsid w:val="00492A70"/>
    <w:rsid w:val="00495B04"/>
    <w:rsid w:val="00496752"/>
    <w:rsid w:val="004A2661"/>
    <w:rsid w:val="004A39CF"/>
    <w:rsid w:val="004A539B"/>
    <w:rsid w:val="004B2020"/>
    <w:rsid w:val="004C3E94"/>
    <w:rsid w:val="004C5145"/>
    <w:rsid w:val="004D0AFF"/>
    <w:rsid w:val="004E0A28"/>
    <w:rsid w:val="00500CFA"/>
    <w:rsid w:val="00511146"/>
    <w:rsid w:val="00511D68"/>
    <w:rsid w:val="00537932"/>
    <w:rsid w:val="005445B5"/>
    <w:rsid w:val="00564B5F"/>
    <w:rsid w:val="00587521"/>
    <w:rsid w:val="00590BBD"/>
    <w:rsid w:val="0059330B"/>
    <w:rsid w:val="005A034B"/>
    <w:rsid w:val="005A152F"/>
    <w:rsid w:val="005B3564"/>
    <w:rsid w:val="005B6EE8"/>
    <w:rsid w:val="005C2026"/>
    <w:rsid w:val="005C281A"/>
    <w:rsid w:val="005C7C66"/>
    <w:rsid w:val="005E1B93"/>
    <w:rsid w:val="00634671"/>
    <w:rsid w:val="00634AA9"/>
    <w:rsid w:val="0064424C"/>
    <w:rsid w:val="00652A9A"/>
    <w:rsid w:val="00654765"/>
    <w:rsid w:val="00654DB4"/>
    <w:rsid w:val="006579E8"/>
    <w:rsid w:val="006614EB"/>
    <w:rsid w:val="006617C3"/>
    <w:rsid w:val="006976AA"/>
    <w:rsid w:val="006A3C82"/>
    <w:rsid w:val="006A64DD"/>
    <w:rsid w:val="006B1AF1"/>
    <w:rsid w:val="006B5E37"/>
    <w:rsid w:val="006C5558"/>
    <w:rsid w:val="006C6DE1"/>
    <w:rsid w:val="006C6FFD"/>
    <w:rsid w:val="006C7D26"/>
    <w:rsid w:val="006D7424"/>
    <w:rsid w:val="006E5FC3"/>
    <w:rsid w:val="0070364E"/>
    <w:rsid w:val="007132D2"/>
    <w:rsid w:val="00740BB1"/>
    <w:rsid w:val="00745222"/>
    <w:rsid w:val="00746DBB"/>
    <w:rsid w:val="007537EC"/>
    <w:rsid w:val="00753E9B"/>
    <w:rsid w:val="0076494B"/>
    <w:rsid w:val="00771EB2"/>
    <w:rsid w:val="007748BA"/>
    <w:rsid w:val="00777099"/>
    <w:rsid w:val="007770B3"/>
    <w:rsid w:val="00787313"/>
    <w:rsid w:val="007A6FCB"/>
    <w:rsid w:val="007C10D0"/>
    <w:rsid w:val="007C356F"/>
    <w:rsid w:val="007C47E8"/>
    <w:rsid w:val="007C5439"/>
    <w:rsid w:val="007C5A20"/>
    <w:rsid w:val="007C6915"/>
    <w:rsid w:val="007D350B"/>
    <w:rsid w:val="007E2F6D"/>
    <w:rsid w:val="008156F2"/>
    <w:rsid w:val="00816BC0"/>
    <w:rsid w:val="008261DF"/>
    <w:rsid w:val="00832E1F"/>
    <w:rsid w:val="00861234"/>
    <w:rsid w:val="008656BB"/>
    <w:rsid w:val="00867336"/>
    <w:rsid w:val="00876659"/>
    <w:rsid w:val="008815E5"/>
    <w:rsid w:val="00882B85"/>
    <w:rsid w:val="00884F6B"/>
    <w:rsid w:val="008871E3"/>
    <w:rsid w:val="0089101C"/>
    <w:rsid w:val="00892016"/>
    <w:rsid w:val="00897125"/>
    <w:rsid w:val="008A5357"/>
    <w:rsid w:val="008A5623"/>
    <w:rsid w:val="008B2D2D"/>
    <w:rsid w:val="008B4D13"/>
    <w:rsid w:val="008D2158"/>
    <w:rsid w:val="008D5E97"/>
    <w:rsid w:val="008D6048"/>
    <w:rsid w:val="008F1BDB"/>
    <w:rsid w:val="008F564A"/>
    <w:rsid w:val="00901C82"/>
    <w:rsid w:val="0090457B"/>
    <w:rsid w:val="00905287"/>
    <w:rsid w:val="00905483"/>
    <w:rsid w:val="0090737D"/>
    <w:rsid w:val="00911EC7"/>
    <w:rsid w:val="0091204D"/>
    <w:rsid w:val="009151ED"/>
    <w:rsid w:val="00917DD2"/>
    <w:rsid w:val="0092526F"/>
    <w:rsid w:val="00926ABC"/>
    <w:rsid w:val="009457AD"/>
    <w:rsid w:val="009538F6"/>
    <w:rsid w:val="0099516A"/>
    <w:rsid w:val="00997238"/>
    <w:rsid w:val="009A000F"/>
    <w:rsid w:val="009A141E"/>
    <w:rsid w:val="009A57F6"/>
    <w:rsid w:val="009B342F"/>
    <w:rsid w:val="009C3289"/>
    <w:rsid w:val="009C6D8D"/>
    <w:rsid w:val="009D46B7"/>
    <w:rsid w:val="00A17F38"/>
    <w:rsid w:val="00A20944"/>
    <w:rsid w:val="00A36ADF"/>
    <w:rsid w:val="00A54B4F"/>
    <w:rsid w:val="00A746CB"/>
    <w:rsid w:val="00A84594"/>
    <w:rsid w:val="00A85280"/>
    <w:rsid w:val="00A90C32"/>
    <w:rsid w:val="00AE12DD"/>
    <w:rsid w:val="00AE2A2E"/>
    <w:rsid w:val="00AE4896"/>
    <w:rsid w:val="00AE6158"/>
    <w:rsid w:val="00AE7A04"/>
    <w:rsid w:val="00B30643"/>
    <w:rsid w:val="00B3274D"/>
    <w:rsid w:val="00B506FF"/>
    <w:rsid w:val="00B538C4"/>
    <w:rsid w:val="00B67BCF"/>
    <w:rsid w:val="00B70500"/>
    <w:rsid w:val="00B749BF"/>
    <w:rsid w:val="00BA09E1"/>
    <w:rsid w:val="00BA0DBB"/>
    <w:rsid w:val="00BA314F"/>
    <w:rsid w:val="00BA62DB"/>
    <w:rsid w:val="00BC6F0C"/>
    <w:rsid w:val="00BE5A89"/>
    <w:rsid w:val="00BE6F49"/>
    <w:rsid w:val="00C036B4"/>
    <w:rsid w:val="00C03E14"/>
    <w:rsid w:val="00C0773B"/>
    <w:rsid w:val="00C12B11"/>
    <w:rsid w:val="00C12DD5"/>
    <w:rsid w:val="00C22722"/>
    <w:rsid w:val="00C22AF1"/>
    <w:rsid w:val="00C403DF"/>
    <w:rsid w:val="00C40F69"/>
    <w:rsid w:val="00C45854"/>
    <w:rsid w:val="00C56AE2"/>
    <w:rsid w:val="00C91C25"/>
    <w:rsid w:val="00CA6A33"/>
    <w:rsid w:val="00CB38F1"/>
    <w:rsid w:val="00CB3951"/>
    <w:rsid w:val="00CC38E0"/>
    <w:rsid w:val="00CD39B7"/>
    <w:rsid w:val="00CD4366"/>
    <w:rsid w:val="00CE427A"/>
    <w:rsid w:val="00CF64E0"/>
    <w:rsid w:val="00D0255B"/>
    <w:rsid w:val="00D36093"/>
    <w:rsid w:val="00D36CA2"/>
    <w:rsid w:val="00D413FF"/>
    <w:rsid w:val="00D42AD2"/>
    <w:rsid w:val="00D4350F"/>
    <w:rsid w:val="00D64B26"/>
    <w:rsid w:val="00D70E90"/>
    <w:rsid w:val="00D7285B"/>
    <w:rsid w:val="00D76997"/>
    <w:rsid w:val="00D822D4"/>
    <w:rsid w:val="00D86A1F"/>
    <w:rsid w:val="00D90636"/>
    <w:rsid w:val="00D931BA"/>
    <w:rsid w:val="00D95086"/>
    <w:rsid w:val="00D975C3"/>
    <w:rsid w:val="00DA5045"/>
    <w:rsid w:val="00DA5698"/>
    <w:rsid w:val="00DA6212"/>
    <w:rsid w:val="00DB6688"/>
    <w:rsid w:val="00DC7B8E"/>
    <w:rsid w:val="00DD18B0"/>
    <w:rsid w:val="00DD682A"/>
    <w:rsid w:val="00DE3A88"/>
    <w:rsid w:val="00DF0196"/>
    <w:rsid w:val="00E017EA"/>
    <w:rsid w:val="00E074E7"/>
    <w:rsid w:val="00E14886"/>
    <w:rsid w:val="00E23690"/>
    <w:rsid w:val="00E34E29"/>
    <w:rsid w:val="00E35EAB"/>
    <w:rsid w:val="00E37F62"/>
    <w:rsid w:val="00E432C3"/>
    <w:rsid w:val="00E46C86"/>
    <w:rsid w:val="00E510AB"/>
    <w:rsid w:val="00E57D3A"/>
    <w:rsid w:val="00E64A6F"/>
    <w:rsid w:val="00E76A4A"/>
    <w:rsid w:val="00E85661"/>
    <w:rsid w:val="00E91726"/>
    <w:rsid w:val="00EA66E0"/>
    <w:rsid w:val="00EC3590"/>
    <w:rsid w:val="00EC648D"/>
    <w:rsid w:val="00EC679D"/>
    <w:rsid w:val="00EF789A"/>
    <w:rsid w:val="00EF7AE5"/>
    <w:rsid w:val="00F245DA"/>
    <w:rsid w:val="00F2491F"/>
    <w:rsid w:val="00F3135F"/>
    <w:rsid w:val="00F55E7D"/>
    <w:rsid w:val="00F55ED3"/>
    <w:rsid w:val="00F71145"/>
    <w:rsid w:val="00F716C8"/>
    <w:rsid w:val="00F845F3"/>
    <w:rsid w:val="00F86F13"/>
    <w:rsid w:val="00F90F0D"/>
    <w:rsid w:val="00F91719"/>
    <w:rsid w:val="00F94BFE"/>
    <w:rsid w:val="00FA27E8"/>
    <w:rsid w:val="00FA7FC7"/>
    <w:rsid w:val="00FC4F0B"/>
    <w:rsid w:val="00FC6B64"/>
    <w:rsid w:val="00FC7892"/>
    <w:rsid w:val="00FD2D08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1"/>
    <w:link w:val="a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11"/>
    <w:link w:val="a5"/>
    <w:rPr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1"/>
    <w:link w:val="a7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0">
    <w:name w:val="Table Grid"/>
    <w:basedOn w:val="a1"/>
    <w:uiPriority w:val="59"/>
    <w:rsid w:val="002A5661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324A6"/>
    <w:pPr>
      <w:ind w:left="720"/>
      <w:contextualSpacing/>
    </w:pPr>
  </w:style>
  <w:style w:type="table" w:customStyle="1" w:styleId="16">
    <w:name w:val="Сетка таблицы1"/>
    <w:basedOn w:val="a1"/>
    <w:next w:val="af0"/>
    <w:uiPriority w:val="59"/>
    <w:rsid w:val="003F1A82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1"/>
    <w:link w:val="a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11"/>
    <w:link w:val="a5"/>
    <w:rPr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1"/>
    <w:link w:val="a7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0">
    <w:name w:val="Table Grid"/>
    <w:basedOn w:val="a1"/>
    <w:uiPriority w:val="59"/>
    <w:rsid w:val="002A5661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324A6"/>
    <w:pPr>
      <w:ind w:left="720"/>
      <w:contextualSpacing/>
    </w:pPr>
  </w:style>
  <w:style w:type="table" w:customStyle="1" w:styleId="16">
    <w:name w:val="Сетка таблицы1"/>
    <w:basedOn w:val="a1"/>
    <w:next w:val="af0"/>
    <w:uiPriority w:val="59"/>
    <w:rsid w:val="003F1A82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699E0-8C53-478C-A088-00D26922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Дугачева Елена Александровна</dc:creator>
  <cp:lastModifiedBy>Кривова Валентина Сергеевна</cp:lastModifiedBy>
  <cp:revision>7</cp:revision>
  <cp:lastPrinted>2023-12-06T12:37:00Z</cp:lastPrinted>
  <dcterms:created xsi:type="dcterms:W3CDTF">2023-12-06T12:21:00Z</dcterms:created>
  <dcterms:modified xsi:type="dcterms:W3CDTF">2024-01-29T12:09:00Z</dcterms:modified>
</cp:coreProperties>
</file>