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48" w:rsidRPr="00BE3148" w:rsidRDefault="00BE3148" w:rsidP="00BE314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Приложение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к постановлению Правительства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Республики Мордовия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от 4 мая 2008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E3148">
        <w:rPr>
          <w:rFonts w:ascii="Times New Roman" w:hAnsi="Times New Roman" w:cs="Times New Roman"/>
          <w:sz w:val="26"/>
          <w:szCs w:val="26"/>
        </w:rPr>
        <w:t xml:space="preserve"> 186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BE3148">
        <w:rPr>
          <w:rFonts w:ascii="Times New Roman" w:hAnsi="Times New Roman" w:cs="Times New Roman"/>
          <w:sz w:val="26"/>
          <w:szCs w:val="26"/>
        </w:rPr>
        <w:t>(в редакции</w:t>
      </w:r>
      <w:proofErr w:type="gramEnd"/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постановления Правительства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Республики Мордовия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от 30 января 2017 г. N 61)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9"/>
      <w:bookmarkEnd w:id="0"/>
      <w:r w:rsidRPr="00BE3148">
        <w:rPr>
          <w:rFonts w:ascii="Times New Roman" w:hAnsi="Times New Roman" w:cs="Times New Roman"/>
          <w:sz w:val="26"/>
          <w:szCs w:val="26"/>
        </w:rPr>
        <w:t>Расчет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льготы по налогу на прибыль организаций,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предусмотренной пунктом 3 статьи 1 Закона Республики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Мордовия от 25 ноября 2004 г. № 77-З «О снижении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ставок по налогу на прибыль организаций»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по ______________________________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за _________________ 20__ г.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proofErr w:type="gramStart"/>
      <w:r w:rsidRPr="00BE314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E3148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(наименование налогового органа)</w:t>
      </w:r>
    </w:p>
    <w:p w:rsidR="00BE3148" w:rsidRPr="00BE3148" w:rsidRDefault="00BE3148" w:rsidP="00BE31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1216"/>
        <w:gridCol w:w="1252"/>
      </w:tblGrid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Величина показателя</w:t>
            </w: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67"/>
            <w:bookmarkEnd w:id="1"/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1. Объем отгруженных товаров собственного производства, выполненных работ и услуг собственными силами в фактических ценах за отчетный период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2. Объем отгруженных товаров собственного производства, выполненных работ и услуг собственными силами в фактических ценах за соответствующий период прошлого года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73"/>
            <w:bookmarkEnd w:id="2"/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3. Объем отгруженных товаров собственного производства, выполненных работ и услуг собственными силами в сопоставимых ценах за соответствующий период прошлого года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4. Темп роста объема отгруженных товаров собственного производства, выполненных работ и услуг собственными силами за отчетный период текущего года по сравнению с соответствующим периодом прошлого года в сопоставимых ценах (строка 1 / строка 3)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 xml:space="preserve">5. Номинальная начисленная среднемесячная заработная </w:t>
            </w:r>
            <w:r w:rsidRPr="00BE31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плата за 2015 год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рублей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82"/>
            <w:bookmarkEnd w:id="3"/>
            <w:r w:rsidRPr="00BE31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Номинальная начисленная среднемесячная заработная плата за отчетный период текущего года нарастающим итогом с начала года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85"/>
            <w:bookmarkEnd w:id="4"/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7. Номинальная начисленная среднемесячная заработная плата за соответствующий период прошлого года нарастающим итогом с начала года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88"/>
            <w:bookmarkEnd w:id="5"/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8. Фактический индекс потребительских цен за отчетный период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9. Реальная начисленная среднемесячная заработная плата за отчетный период текущего года (строка 6 / строка 7 / строка 8 x 100)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10. Сниженная ставка налога на прибыль в части суммы налога, подлежащей в соответствии с федеральным законодательством зачислению в республиканский бюджет Республики Мордовия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148" w:rsidRPr="00BE3148" w:rsidTr="00D4505D">
        <w:tc>
          <w:tcPr>
            <w:tcW w:w="6576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11. Просроченная задолженность по выплате заработной платы работникам организации по состоянию на 1-е число месяца, следующего за отчетным (налоговым) периодом</w:t>
            </w:r>
          </w:p>
        </w:tc>
        <w:tc>
          <w:tcPr>
            <w:tcW w:w="1216" w:type="dxa"/>
          </w:tcPr>
          <w:p w:rsidR="00BE3148" w:rsidRPr="00BE3148" w:rsidRDefault="00BE3148" w:rsidP="00D450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14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  <w:tc>
          <w:tcPr>
            <w:tcW w:w="1252" w:type="dxa"/>
          </w:tcPr>
          <w:p w:rsidR="00BE3148" w:rsidRPr="00BE3148" w:rsidRDefault="00BE3148" w:rsidP="00D450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3148" w:rsidRPr="00BE3148" w:rsidRDefault="00BE3148" w:rsidP="00BE31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"____" _______________ 20__ г.</w:t>
      </w: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  дата представления расчета</w:t>
      </w: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Руководитель           _______________            /_______________________/</w:t>
      </w: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                          (подпись)                  расшифровка подписи</w:t>
      </w: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Главный бухгалтер      _______________            /_______________________/</w:t>
      </w: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                          (подпись)                  расшифровка подписи</w:t>
      </w: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                           Печать</w:t>
      </w:r>
    </w:p>
    <w:p w:rsidR="00BE3148" w:rsidRPr="00BE3148" w:rsidRDefault="00BE3148" w:rsidP="00BE3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Примечание. Для расчета снижения ставки налога на прибыль организаций используются данные:</w:t>
      </w:r>
    </w:p>
    <w:p w:rsidR="00BE3148" w:rsidRPr="00BE3148" w:rsidRDefault="00BE3148" w:rsidP="00BE3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по строке 01 формы федерального статистического наблюдения № П-1 «Сведения о производстве и отгрузке товаров и услуг»;</w:t>
      </w:r>
    </w:p>
    <w:p w:rsidR="00BE3148" w:rsidRPr="00BE3148" w:rsidRDefault="00BE3148" w:rsidP="00BE3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организациями оптовой, розничной торговли и общественного питания - суммарные данные по строкам 01, 02.</w:t>
      </w:r>
    </w:p>
    <w:p w:rsidR="00BE3148" w:rsidRPr="00BE3148" w:rsidRDefault="00BE3148" w:rsidP="00BE3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При этом расчет объема отгруженных товаров собственного производства, выполненных работ и услуг собственными силами в сопоставимых ценах за соответствующий период прошлого года производится путем его пересчета в средних отпускных ценах отчетного периода.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Приложение 2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к постановлению Правительства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Республики Мордовия</w:t>
      </w:r>
    </w:p>
    <w:p w:rsidR="00BE3148" w:rsidRPr="00BE3148" w:rsidRDefault="00BE3148" w:rsidP="00BE31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от 4 мая 2008 г. </w:t>
      </w:r>
      <w:r>
        <w:rPr>
          <w:rFonts w:ascii="Times New Roman" w:hAnsi="Times New Roman" w:cs="Times New Roman"/>
          <w:sz w:val="26"/>
          <w:szCs w:val="26"/>
        </w:rPr>
        <w:t>№</w:t>
      </w:r>
      <w:bookmarkStart w:id="6" w:name="_GoBack"/>
      <w:bookmarkEnd w:id="6"/>
      <w:r w:rsidRPr="00BE3148">
        <w:rPr>
          <w:rFonts w:ascii="Times New Roman" w:hAnsi="Times New Roman" w:cs="Times New Roman"/>
          <w:sz w:val="26"/>
          <w:szCs w:val="26"/>
        </w:rPr>
        <w:t xml:space="preserve"> 186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СПРАВКА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для расчета снижения ставки налога на прибыль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организаций, </w:t>
      </w:r>
      <w:proofErr w:type="gramStart"/>
      <w:r w:rsidRPr="00BE3148">
        <w:rPr>
          <w:rFonts w:ascii="Times New Roman" w:hAnsi="Times New Roman" w:cs="Times New Roman"/>
          <w:sz w:val="26"/>
          <w:szCs w:val="26"/>
        </w:rPr>
        <w:t>предусмотренного</w:t>
      </w:r>
      <w:proofErr w:type="gramEnd"/>
      <w:r w:rsidRPr="00BE3148">
        <w:rPr>
          <w:rFonts w:ascii="Times New Roman" w:hAnsi="Times New Roman" w:cs="Times New Roman"/>
          <w:sz w:val="26"/>
          <w:szCs w:val="26"/>
        </w:rPr>
        <w:t xml:space="preserve"> пунктом 3 статьи 1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Закона Республики Мордовия от 25 ноября 2004 г. № 77-З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>«О снижении ставок по налогу на прибыль организаций»</w:t>
      </w: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148" w:rsidRPr="00BE3148" w:rsidRDefault="00BE3148" w:rsidP="00BE31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3148">
        <w:rPr>
          <w:rFonts w:ascii="Times New Roman" w:hAnsi="Times New Roman" w:cs="Times New Roman"/>
          <w:sz w:val="26"/>
          <w:szCs w:val="26"/>
        </w:rPr>
        <w:t xml:space="preserve">Утратила силу. </w:t>
      </w:r>
    </w:p>
    <w:p w:rsidR="00933316" w:rsidRPr="00BE3148" w:rsidRDefault="00BE3148">
      <w:pPr>
        <w:rPr>
          <w:rFonts w:ascii="Times New Roman" w:hAnsi="Times New Roman" w:cs="Times New Roman"/>
          <w:sz w:val="26"/>
          <w:szCs w:val="26"/>
        </w:rPr>
      </w:pPr>
    </w:p>
    <w:sectPr w:rsidR="00933316" w:rsidRPr="00BE3148" w:rsidSect="0055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48"/>
    <w:rsid w:val="00A651C7"/>
    <w:rsid w:val="00AC5405"/>
    <w:rsid w:val="00B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3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3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2017-08-02T06:37:00Z</dcterms:created>
  <dcterms:modified xsi:type="dcterms:W3CDTF">2017-08-02T06:51:00Z</dcterms:modified>
</cp:coreProperties>
</file>