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CD24BA" w:rsidRDefault="008621F0" w:rsidP="008621F0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r w:rsidRPr="00CD24BA">
        <w:rPr>
          <w:rFonts w:ascii="Times New Roman" w:hAnsi="Times New Roman"/>
        </w:rPr>
        <w:t xml:space="preserve">Статистика по </w:t>
      </w:r>
      <w:r w:rsidR="00BA453D" w:rsidRPr="00CD24BA">
        <w:rPr>
          <w:rFonts w:ascii="Times New Roman" w:hAnsi="Times New Roman"/>
        </w:rPr>
        <w:t>заявлени</w:t>
      </w:r>
      <w:r w:rsidRPr="00CD24BA">
        <w:rPr>
          <w:rFonts w:ascii="Times New Roman" w:hAnsi="Times New Roman"/>
        </w:rPr>
        <w:t xml:space="preserve">ям граждан, </w:t>
      </w:r>
    </w:p>
    <w:p w:rsidR="00887EF9" w:rsidRPr="00CD24BA" w:rsidRDefault="008621F0" w:rsidP="008621F0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CD24BA">
        <w:rPr>
          <w:rFonts w:ascii="Times New Roman" w:hAnsi="Times New Roman"/>
        </w:rPr>
        <w:t>направленным</w:t>
      </w:r>
      <w:proofErr w:type="gramEnd"/>
      <w:r w:rsidRPr="00CD24BA">
        <w:rPr>
          <w:rFonts w:ascii="Times New Roman" w:hAnsi="Times New Roman"/>
        </w:rPr>
        <w:t xml:space="preserve"> на рассмотрение в структурные подразделения </w:t>
      </w:r>
      <w:r w:rsidR="00BA453D" w:rsidRPr="00CD24BA">
        <w:rPr>
          <w:rFonts w:ascii="Times New Roman" w:hAnsi="Times New Roman"/>
        </w:rPr>
        <w:t>У</w:t>
      </w:r>
      <w:r w:rsidRPr="00CD24BA">
        <w:rPr>
          <w:rFonts w:ascii="Times New Roman" w:hAnsi="Times New Roman"/>
        </w:rPr>
        <w:t>ФНС России</w:t>
      </w:r>
    </w:p>
    <w:p w:rsidR="008C7445" w:rsidRPr="00CD24BA" w:rsidRDefault="008C7445" w:rsidP="00887EF9">
      <w:pPr>
        <w:spacing w:after="0" w:line="240" w:lineRule="auto"/>
        <w:jc w:val="center"/>
        <w:rPr>
          <w:rFonts w:ascii="Times New Roman" w:hAnsi="Times New Roman"/>
        </w:rPr>
      </w:pPr>
      <w:r w:rsidRPr="00CD24BA">
        <w:rPr>
          <w:rFonts w:ascii="Times New Roman" w:hAnsi="Times New Roman"/>
        </w:rPr>
        <w:t xml:space="preserve">за период </w:t>
      </w:r>
      <w:r w:rsidR="00CD24BA" w:rsidRPr="00CD24BA">
        <w:rPr>
          <w:rFonts w:ascii="Times New Roman" w:hAnsi="Times New Roman"/>
          <w:noProof/>
          <w:color w:val="000000"/>
        </w:rPr>
        <w:t>01.01.2017</w:t>
      </w:r>
      <w:r w:rsidR="00480AE6" w:rsidRPr="00CD24BA">
        <w:rPr>
          <w:rFonts w:ascii="Times New Roman" w:hAnsi="Times New Roman"/>
          <w:noProof/>
          <w:color w:val="000000"/>
        </w:rPr>
        <w:t xml:space="preserve"> по </w:t>
      </w:r>
      <w:r w:rsidR="00CD24BA" w:rsidRPr="00CD24BA">
        <w:rPr>
          <w:rFonts w:ascii="Times New Roman" w:hAnsi="Times New Roman"/>
          <w:noProof/>
          <w:color w:val="000000"/>
        </w:rPr>
        <w:t>31.01.2017</w:t>
      </w:r>
      <w:r w:rsidR="00480AE6" w:rsidRPr="00CD24BA">
        <w:rPr>
          <w:rFonts w:ascii="Times New Roman" w:hAnsi="Times New Roman"/>
          <w:noProof/>
          <w:color w:val="000000"/>
        </w:rPr>
        <w:t xml:space="preserve"> года</w:t>
      </w:r>
      <w:bookmarkEnd w:id="0"/>
    </w:p>
    <w:tbl>
      <w:tblPr>
        <w:tblW w:w="1560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70"/>
        <w:gridCol w:w="851"/>
        <w:gridCol w:w="948"/>
        <w:gridCol w:w="992"/>
        <w:gridCol w:w="950"/>
        <w:gridCol w:w="1035"/>
        <w:gridCol w:w="992"/>
        <w:gridCol w:w="1035"/>
        <w:gridCol w:w="993"/>
        <w:gridCol w:w="1034"/>
        <w:gridCol w:w="993"/>
        <w:gridCol w:w="992"/>
        <w:gridCol w:w="851"/>
        <w:gridCol w:w="992"/>
      </w:tblGrid>
      <w:tr w:rsidR="007243EF" w:rsidRPr="00CD24BA" w:rsidTr="00CD24B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CD24BA" w:rsidRDefault="008621F0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CD24B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CD24B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4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D24BA" w:rsidTr="00CD24B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D24BA" w:rsidRDefault="007243EF" w:rsidP="00CD24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D24BA" w:rsidRDefault="007243EF" w:rsidP="00CD24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6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CD24B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CD24B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7243EF" w:rsidRPr="00CD24BA" w:rsidTr="00CD24BA">
        <w:trPr>
          <w:cantSplit/>
          <w:trHeight w:val="196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0003.0008.0086.0542</w:t>
            </w:r>
          </w:p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D24BA">
              <w:rPr>
                <w:rFonts w:ascii="Times New Roman" w:hAnsi="Times New Roman"/>
                <w:sz w:val="14"/>
                <w:szCs w:val="1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CD24BA" w:rsidRDefault="008621F0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7243EF" w:rsidRPr="00CD24BA" w:rsidTr="00CD24B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7243EF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</w:tr>
      <w:tr w:rsidR="00CD24BA" w:rsidRPr="00CD24BA" w:rsidTr="00CD24BA">
        <w:trPr>
          <w:trHeight w:val="43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(15,00%)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(10,00%)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(25,00%)</w:t>
            </w:r>
          </w:p>
        </w:tc>
      </w:tr>
      <w:tr w:rsidR="00CD24BA" w:rsidRPr="00CD24BA" w:rsidTr="00CD24BA">
        <w:trPr>
          <w:trHeight w:val="40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05 Республика Дагестан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1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(22,22%)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(44,44%)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</w:tr>
      <w:tr w:rsidR="00CD24BA" w:rsidRPr="00CD24BA" w:rsidTr="00CD24BA">
        <w:trPr>
          <w:trHeight w:val="42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14 Республика Саха (Якутия)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39 Калининградская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(66,67%)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51 Мурманская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0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56 Оренбургская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76 Ярославская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27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46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</w:tr>
      <w:tr w:rsidR="00CD24BA" w:rsidRPr="00CD24BA" w:rsidTr="00CD24BA">
        <w:trPr>
          <w:trHeight w:val="26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24BA" w:rsidRPr="00CD24BA" w:rsidTr="00CD24B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24BA">
              <w:rPr>
                <w:rFonts w:ascii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BA" w:rsidRPr="00CD24BA" w:rsidRDefault="00CD24BA" w:rsidP="00CD24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24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</w:tbl>
    <w:p w:rsidR="00D44F91" w:rsidRPr="00887EF9" w:rsidRDefault="00D44F91" w:rsidP="00CD24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CD24BA">
      <w:pgSz w:w="16838" w:h="11906" w:orient="landscape" w:code="9"/>
      <w:pgMar w:top="737" w:right="567" w:bottom="737" w:left="6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BA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40B7A"/>
    <w:rsid w:val="00A90721"/>
    <w:rsid w:val="00B72A18"/>
    <w:rsid w:val="00BA453D"/>
    <w:rsid w:val="00BB0760"/>
    <w:rsid w:val="00BB5EB9"/>
    <w:rsid w:val="00C1489F"/>
    <w:rsid w:val="00CD24BA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63C6-985E-4C8A-BAD5-A024BC30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2017-02-28T06:45:00Z</dcterms:created>
  <dcterms:modified xsi:type="dcterms:W3CDTF">2017-02-28T06:45:00Z</dcterms:modified>
</cp:coreProperties>
</file>