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94C" w:rsidRPr="00A1794C" w:rsidRDefault="00A1794C" w:rsidP="00A1794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794C" w:rsidRPr="00A1794C" w:rsidRDefault="00A1794C" w:rsidP="00A1794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94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КАЗАНСКАЯ ГОРОДСКАЯ ДУМА</w:t>
      </w:r>
    </w:p>
    <w:p w:rsidR="00A1794C" w:rsidRPr="00A1794C" w:rsidRDefault="00A1794C" w:rsidP="00A1794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794C" w:rsidRPr="00A1794C" w:rsidRDefault="00A1794C" w:rsidP="00A1794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94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</w:t>
      </w:r>
    </w:p>
    <w:p w:rsidR="00A1794C" w:rsidRPr="00A1794C" w:rsidRDefault="00A1794C" w:rsidP="00A1794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94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11 ноября 2013 г. N 5-26</w:t>
      </w:r>
    </w:p>
    <w:p w:rsidR="00A1794C" w:rsidRPr="00A1794C" w:rsidRDefault="00A1794C" w:rsidP="00A1794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794C" w:rsidRPr="00A1794C" w:rsidRDefault="00A1794C" w:rsidP="00A1794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94C">
        <w:rPr>
          <w:rFonts w:ascii="Times New Roman" w:eastAsia="Times New Roman" w:hAnsi="Times New Roman" w:cs="Times New Roman"/>
          <w:sz w:val="24"/>
          <w:szCs w:val="24"/>
          <w:lang w:eastAsia="ru-RU"/>
        </w:rPr>
        <w:t>О ЗЕМЕЛЬНОМ НАЛОГЕ</w:t>
      </w:r>
    </w:p>
    <w:p w:rsidR="00A1794C" w:rsidRPr="00A1794C" w:rsidRDefault="00A1794C" w:rsidP="00A1794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794C" w:rsidRPr="00A1794C" w:rsidRDefault="00A1794C" w:rsidP="00A1794C">
      <w:pPr>
        <w:spacing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94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Налоговым кодексом Российской Федерации, руководствуясь Уставом муниципального образования города Казани, Казанская городская Дума РЕШИЛА:</w:t>
      </w:r>
    </w:p>
    <w:p w:rsidR="00A1794C" w:rsidRPr="00A1794C" w:rsidRDefault="00A1794C" w:rsidP="00A1794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794C" w:rsidRPr="00A1794C" w:rsidRDefault="00A1794C" w:rsidP="00A1794C">
      <w:pPr>
        <w:spacing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94C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Установить земельный налог на территории муниципального образования города Казани, определив ставки земельного налога в следующих размерах:</w:t>
      </w:r>
    </w:p>
    <w:p w:rsidR="00A1794C" w:rsidRPr="00A1794C" w:rsidRDefault="00A1794C" w:rsidP="00A1794C">
      <w:pPr>
        <w:spacing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94C">
        <w:rPr>
          <w:rFonts w:ascii="Times New Roman" w:eastAsia="Times New Roman" w:hAnsi="Times New Roman" w:cs="Times New Roman"/>
          <w:sz w:val="24"/>
          <w:szCs w:val="24"/>
          <w:lang w:eastAsia="ru-RU"/>
        </w:rPr>
        <w:t>1.1. 0,2 процента в отношении земельных участков:</w:t>
      </w:r>
    </w:p>
    <w:p w:rsidR="00A1794C" w:rsidRPr="00A1794C" w:rsidRDefault="00A1794C" w:rsidP="00A1794C">
      <w:pPr>
        <w:spacing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9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1.1.1. </w:t>
      </w:r>
      <w:proofErr w:type="gramStart"/>
      <w:r w:rsidRPr="00A1794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приобретенных</w:t>
      </w:r>
      <w:proofErr w:type="gramEnd"/>
      <w:r w:rsidRPr="00A179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(предоставленных) для садоводства, огородничества или животноводства, а также дачного хозяйства;</w:t>
      </w:r>
    </w:p>
    <w:p w:rsidR="00A1794C" w:rsidRPr="00A1794C" w:rsidRDefault="00A1794C" w:rsidP="00A1794C">
      <w:pPr>
        <w:spacing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9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1.1.2. </w:t>
      </w:r>
      <w:proofErr w:type="gramStart"/>
      <w:r w:rsidRPr="00A1794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занятых</w:t>
      </w:r>
      <w:proofErr w:type="gramEnd"/>
      <w:r w:rsidRPr="00A179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многоквартирными домами;</w:t>
      </w:r>
    </w:p>
    <w:p w:rsidR="00A1794C" w:rsidRPr="00A1794C" w:rsidRDefault="00A1794C" w:rsidP="00A1794C">
      <w:pPr>
        <w:spacing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94C">
        <w:rPr>
          <w:rFonts w:ascii="Times New Roman" w:eastAsia="Times New Roman" w:hAnsi="Times New Roman" w:cs="Times New Roman"/>
          <w:sz w:val="24"/>
          <w:szCs w:val="24"/>
          <w:lang w:eastAsia="ru-RU"/>
        </w:rPr>
        <w:t>1.2. 0,25 процента в отношении земельных участков, занятых индивидуальными жилыми домами и личным подсобным хозяйством;</w:t>
      </w:r>
    </w:p>
    <w:p w:rsidR="00A1794C" w:rsidRPr="00A1794C" w:rsidRDefault="00A1794C" w:rsidP="00A1794C">
      <w:pPr>
        <w:spacing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94C">
        <w:rPr>
          <w:rFonts w:ascii="Times New Roman" w:eastAsia="Times New Roman" w:hAnsi="Times New Roman" w:cs="Times New Roman"/>
          <w:sz w:val="24"/>
          <w:szCs w:val="24"/>
          <w:lang w:eastAsia="ru-RU"/>
        </w:rPr>
        <w:t>1.3. 0,3 процента в отношении земельных участков:</w:t>
      </w:r>
    </w:p>
    <w:p w:rsidR="00A1794C" w:rsidRPr="00A1794C" w:rsidRDefault="00A1794C" w:rsidP="00A1794C">
      <w:pPr>
        <w:spacing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9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1.3.1. </w:t>
      </w:r>
      <w:proofErr w:type="gramStart"/>
      <w:r w:rsidRPr="00A1794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приобретенных</w:t>
      </w:r>
      <w:proofErr w:type="gramEnd"/>
      <w:r w:rsidRPr="00A179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(предоставленных) для жилищного строительства;</w:t>
      </w:r>
    </w:p>
    <w:p w:rsidR="00A1794C" w:rsidRPr="00A1794C" w:rsidRDefault="00A1794C" w:rsidP="00A1794C">
      <w:pPr>
        <w:spacing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94C">
        <w:rPr>
          <w:rFonts w:ascii="Times New Roman" w:eastAsia="Times New Roman" w:hAnsi="Times New Roman" w:cs="Times New Roman"/>
          <w:sz w:val="24"/>
          <w:szCs w:val="24"/>
          <w:lang w:eastAsia="ru-RU"/>
        </w:rPr>
        <w:t>1.3.2. отнесенных к землям в составе зон сельскохозяйственного использования и используемых для сельскохозяйственного производства;</w:t>
      </w:r>
    </w:p>
    <w:p w:rsidR="00A1794C" w:rsidRPr="00A1794C" w:rsidRDefault="00A1794C" w:rsidP="00A1794C">
      <w:pPr>
        <w:spacing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94C">
        <w:rPr>
          <w:rFonts w:ascii="Times New Roman" w:eastAsia="Times New Roman" w:hAnsi="Times New Roman" w:cs="Times New Roman"/>
          <w:sz w:val="24"/>
          <w:szCs w:val="24"/>
          <w:lang w:eastAsia="ru-RU"/>
        </w:rPr>
        <w:t>1.3.3.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:rsidR="00A1794C" w:rsidRPr="00A1794C" w:rsidRDefault="00A1794C" w:rsidP="00A1794C">
      <w:pPr>
        <w:spacing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94C">
        <w:rPr>
          <w:rFonts w:ascii="Times New Roman" w:eastAsia="Times New Roman" w:hAnsi="Times New Roman" w:cs="Times New Roman"/>
          <w:sz w:val="24"/>
          <w:szCs w:val="24"/>
          <w:lang w:eastAsia="ru-RU"/>
        </w:rPr>
        <w:t>1.4. 0,33 процента в отношении земельных участков, занятых объектами рекреационного и лечебно-оздоровительного назначения (дома отдыха, пансионаты, профилактории, санатории, базы отдыха, детские и спортивные лагеря и другие объекты, предназначенные для отдыха и туризма);</w:t>
      </w:r>
    </w:p>
    <w:p w:rsidR="00A1794C" w:rsidRPr="00A1794C" w:rsidRDefault="00A1794C" w:rsidP="00A1794C">
      <w:pPr>
        <w:spacing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94C">
        <w:rPr>
          <w:rFonts w:ascii="Times New Roman" w:eastAsia="Times New Roman" w:hAnsi="Times New Roman" w:cs="Times New Roman"/>
          <w:sz w:val="24"/>
          <w:szCs w:val="24"/>
          <w:lang w:eastAsia="ru-RU"/>
        </w:rPr>
        <w:t>1.5. 0,4 процента в отношении земельных участков, занятых:</w:t>
      </w:r>
    </w:p>
    <w:p w:rsidR="00A1794C" w:rsidRPr="00A1794C" w:rsidRDefault="00A1794C" w:rsidP="00A1794C">
      <w:pPr>
        <w:spacing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94C">
        <w:rPr>
          <w:rFonts w:ascii="Times New Roman" w:eastAsia="Times New Roman" w:hAnsi="Times New Roman" w:cs="Times New Roman"/>
          <w:sz w:val="24"/>
          <w:szCs w:val="24"/>
          <w:lang w:eastAsia="ru-RU"/>
        </w:rPr>
        <w:t>1.5.1. гаражами, в том числе гаражно-строительными кооперативами;</w:t>
      </w:r>
    </w:p>
    <w:p w:rsidR="00A1794C" w:rsidRPr="00A1794C" w:rsidRDefault="00A1794C" w:rsidP="00A1794C">
      <w:pPr>
        <w:spacing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94C">
        <w:rPr>
          <w:rFonts w:ascii="Times New Roman" w:eastAsia="Times New Roman" w:hAnsi="Times New Roman" w:cs="Times New Roman"/>
          <w:sz w:val="24"/>
          <w:szCs w:val="24"/>
          <w:lang w:eastAsia="ru-RU"/>
        </w:rPr>
        <w:t>1.5.2. стоянками (эллингами), используемыми для размещения и хранения личных водных транспортных сре</w:t>
      </w:r>
      <w:proofErr w:type="gramStart"/>
      <w:r w:rsidRPr="00A1794C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гр</w:t>
      </w:r>
      <w:proofErr w:type="gramEnd"/>
      <w:r w:rsidRPr="00A1794C">
        <w:rPr>
          <w:rFonts w:ascii="Times New Roman" w:eastAsia="Times New Roman" w:hAnsi="Times New Roman" w:cs="Times New Roman"/>
          <w:sz w:val="24"/>
          <w:szCs w:val="24"/>
          <w:lang w:eastAsia="ru-RU"/>
        </w:rPr>
        <w:t>аждан;</w:t>
      </w:r>
    </w:p>
    <w:p w:rsidR="00A1794C" w:rsidRPr="00A1794C" w:rsidRDefault="00A1794C" w:rsidP="00A1794C">
      <w:pPr>
        <w:spacing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94C">
        <w:rPr>
          <w:rFonts w:ascii="Times New Roman" w:eastAsia="Times New Roman" w:hAnsi="Times New Roman" w:cs="Times New Roman"/>
          <w:sz w:val="24"/>
          <w:szCs w:val="24"/>
          <w:lang w:eastAsia="ru-RU"/>
        </w:rPr>
        <w:t>1.6. 0,8 процента в отношении земельных участков, занятых открытыми автостоянками (парковками);</w:t>
      </w:r>
    </w:p>
    <w:p w:rsidR="00A1794C" w:rsidRPr="00A1794C" w:rsidRDefault="00A1794C" w:rsidP="00A1794C">
      <w:pPr>
        <w:spacing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94C">
        <w:rPr>
          <w:rFonts w:ascii="Times New Roman" w:eastAsia="Times New Roman" w:hAnsi="Times New Roman" w:cs="Times New Roman"/>
          <w:sz w:val="24"/>
          <w:szCs w:val="24"/>
          <w:lang w:eastAsia="ru-RU"/>
        </w:rPr>
        <w:t>1.7. 0,13 процента в отношении земельных участков, занятых многоуровневыми паркингами (автостоянками), многоэтажными гаражами;</w:t>
      </w:r>
    </w:p>
    <w:p w:rsidR="00A1794C" w:rsidRPr="00A1794C" w:rsidRDefault="00A1794C" w:rsidP="00A1794C">
      <w:pPr>
        <w:spacing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94C">
        <w:rPr>
          <w:rFonts w:ascii="Times New Roman" w:eastAsia="Times New Roman" w:hAnsi="Times New Roman" w:cs="Times New Roman"/>
          <w:sz w:val="24"/>
          <w:szCs w:val="24"/>
          <w:lang w:eastAsia="ru-RU"/>
        </w:rPr>
        <w:t>1.8. 1,1 процента в отношении земельных участков, занятых гостиницами, отелями и прочими местами для временного проживания;</w:t>
      </w:r>
    </w:p>
    <w:p w:rsidR="00A1794C" w:rsidRPr="00A1794C" w:rsidRDefault="00A1794C" w:rsidP="00A1794C">
      <w:pPr>
        <w:spacing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94C">
        <w:rPr>
          <w:rFonts w:ascii="Times New Roman" w:eastAsia="Times New Roman" w:hAnsi="Times New Roman" w:cs="Times New Roman"/>
          <w:sz w:val="24"/>
          <w:szCs w:val="24"/>
          <w:lang w:eastAsia="ru-RU"/>
        </w:rPr>
        <w:t>1.9. 1,3 процента в отношении земельных участков, занятых:</w:t>
      </w:r>
    </w:p>
    <w:p w:rsidR="00A1794C" w:rsidRPr="00A1794C" w:rsidRDefault="00A1794C" w:rsidP="00A1794C">
      <w:pPr>
        <w:spacing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94C">
        <w:rPr>
          <w:rFonts w:ascii="Times New Roman" w:eastAsia="Times New Roman" w:hAnsi="Times New Roman" w:cs="Times New Roman"/>
          <w:sz w:val="24"/>
          <w:szCs w:val="24"/>
          <w:lang w:eastAsia="ru-RU"/>
        </w:rPr>
        <w:t>1.9.1. объектами торговли, общественного питания и бытового обслуживания;</w:t>
      </w:r>
    </w:p>
    <w:p w:rsidR="00A1794C" w:rsidRPr="00A1794C" w:rsidRDefault="00A1794C" w:rsidP="00A1794C">
      <w:pPr>
        <w:spacing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94C">
        <w:rPr>
          <w:rFonts w:ascii="Times New Roman" w:eastAsia="Times New Roman" w:hAnsi="Times New Roman" w:cs="Times New Roman"/>
          <w:sz w:val="24"/>
          <w:szCs w:val="24"/>
          <w:lang w:eastAsia="ru-RU"/>
        </w:rPr>
        <w:t>1.9.2. административными зданиями, офисными зданиями делового и коммерческого назначения, объектами образования, науки, здравоохранения, социального обеспечения (обслуживания), спорта, культуры и искусства;</w:t>
      </w:r>
    </w:p>
    <w:p w:rsidR="00A1794C" w:rsidRPr="00A1794C" w:rsidRDefault="00A1794C" w:rsidP="00A1794C">
      <w:pPr>
        <w:spacing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1794C">
        <w:rPr>
          <w:rFonts w:ascii="Times New Roman" w:eastAsia="Times New Roman" w:hAnsi="Times New Roman" w:cs="Times New Roman"/>
          <w:sz w:val="24"/>
          <w:szCs w:val="24"/>
          <w:lang w:eastAsia="ru-RU"/>
        </w:rPr>
        <w:t>1.9.3. производственными (включая административные) зданиями, строениями, сооружениями промышленности, коммунального хозяйства, материально-технического, продовольственного снабжения, сбыта и заготовок;</w:t>
      </w:r>
      <w:proofErr w:type="gramEnd"/>
    </w:p>
    <w:p w:rsidR="00A1794C" w:rsidRPr="00A1794C" w:rsidRDefault="00A1794C" w:rsidP="00A1794C">
      <w:pPr>
        <w:spacing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94C">
        <w:rPr>
          <w:rFonts w:ascii="Times New Roman" w:eastAsia="Times New Roman" w:hAnsi="Times New Roman" w:cs="Times New Roman"/>
          <w:sz w:val="24"/>
          <w:szCs w:val="24"/>
          <w:lang w:eastAsia="ru-RU"/>
        </w:rPr>
        <w:t>1.9.4. электростанциями, обслуживающими их сооружениями и объектами;</w:t>
      </w:r>
    </w:p>
    <w:p w:rsidR="00A1794C" w:rsidRPr="00A1794C" w:rsidRDefault="00A1794C" w:rsidP="00A1794C">
      <w:pPr>
        <w:spacing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94C">
        <w:rPr>
          <w:rFonts w:ascii="Times New Roman" w:eastAsia="Times New Roman" w:hAnsi="Times New Roman" w:cs="Times New Roman"/>
          <w:sz w:val="24"/>
          <w:szCs w:val="24"/>
          <w:lang w:eastAsia="ru-RU"/>
        </w:rPr>
        <w:t>1.9.5. портами, водными, железнодорожными вокзалами, автодорожными вокзалами;</w:t>
      </w:r>
    </w:p>
    <w:p w:rsidR="00A1794C" w:rsidRPr="00A1794C" w:rsidRDefault="00A1794C" w:rsidP="00A1794C">
      <w:pPr>
        <w:spacing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1794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1.9.6. железнодорожными путями, автомобильными дорогами, причалами, пристанями, полосами отвода железных и автомобильных дорог, разработками полезных ископаемых, водными путями, трубопроводами, кабельными, радиорелейными и воздушными линиями связи и линиями радиофикации, воздушными линиями электропередачи конструктивных элементов и сооружений, объектов, необходимых для эксплуатации, содержания, строительства, реконструкции, ремонта, развития наземных и подземных зданий, строений, сооружений, устройств транспорта, энергетики и связи, наземными сооружениями и инфраструктурой спутниковой</w:t>
      </w:r>
      <w:proofErr w:type="gramEnd"/>
      <w:r w:rsidRPr="00A179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связи;</w:t>
      </w:r>
    </w:p>
    <w:p w:rsidR="00A1794C" w:rsidRPr="00A1794C" w:rsidRDefault="00A1794C" w:rsidP="00A1794C">
      <w:pPr>
        <w:spacing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94C">
        <w:rPr>
          <w:rFonts w:ascii="Times New Roman" w:eastAsia="Times New Roman" w:hAnsi="Times New Roman" w:cs="Times New Roman"/>
          <w:sz w:val="24"/>
          <w:szCs w:val="24"/>
          <w:lang w:eastAsia="ru-RU"/>
        </w:rPr>
        <w:t>1.10. 1,5 процента в отношении прочих земельных участков.</w:t>
      </w:r>
    </w:p>
    <w:p w:rsidR="00A1794C" w:rsidRPr="00A1794C" w:rsidRDefault="00A1794C" w:rsidP="00A1794C">
      <w:pPr>
        <w:spacing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94C">
        <w:rPr>
          <w:rFonts w:ascii="Times New Roman" w:eastAsia="Times New Roman" w:hAnsi="Times New Roman" w:cs="Times New Roman"/>
          <w:sz w:val="24"/>
          <w:szCs w:val="24"/>
          <w:lang w:eastAsia="ru-RU"/>
        </w:rPr>
        <w:t>2. Установить, что:</w:t>
      </w:r>
    </w:p>
    <w:p w:rsidR="00A1794C" w:rsidRPr="00A1794C" w:rsidRDefault="00A1794C" w:rsidP="00A1794C">
      <w:pPr>
        <w:spacing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94C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в случае если земельный участок имеет более одного вида разрешенного использования, в целях налогообложения применяется наибольший размер ставки земельного налога по видам разрешенного использования, определенным для данного участка;</w:t>
      </w:r>
    </w:p>
    <w:p w:rsidR="00A1794C" w:rsidRPr="00A1794C" w:rsidRDefault="00A1794C" w:rsidP="00A1794C">
      <w:pPr>
        <w:spacing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94C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в отношении земельных участков, занятых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комплекса), применяется ставка в размере 0,3 процента от кадастровой стоимости земельных участков;</w:t>
      </w:r>
    </w:p>
    <w:p w:rsidR="00A1794C" w:rsidRPr="00A1794C" w:rsidRDefault="00A1794C" w:rsidP="00A1794C">
      <w:pPr>
        <w:spacing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94C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в отношении земельных участков, приобретенных (предоставленных) в собственность физическими и юридическими лицами на условиях осуществления на них строительства (за исключением жилищного строительства), по которым отсутствует регистрация прав на построенный объект недвижимости, применяется ставка в размере 1,5 процента от кадастровой стоимости земельных участков.</w:t>
      </w:r>
    </w:p>
    <w:p w:rsidR="00A1794C" w:rsidRPr="00A1794C" w:rsidRDefault="00A1794C" w:rsidP="00A1794C">
      <w:pPr>
        <w:spacing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9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Данная ставка применяется </w:t>
      </w:r>
      <w:proofErr w:type="gramStart"/>
      <w:r w:rsidRPr="00A1794C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</w:t>
      </w:r>
      <w:proofErr w:type="gramEnd"/>
      <w:r w:rsidRPr="00A179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государственной регистрации прав на земельные участки вплоть до даты государственной регистрации прав на построенные объекты недвижимости.</w:t>
      </w:r>
    </w:p>
    <w:p w:rsidR="00A1794C" w:rsidRPr="00A1794C" w:rsidRDefault="00A1794C" w:rsidP="00A1794C">
      <w:pPr>
        <w:spacing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94C">
        <w:rPr>
          <w:rFonts w:ascii="Times New Roman" w:eastAsia="Times New Roman" w:hAnsi="Times New Roman" w:cs="Times New Roman"/>
          <w:sz w:val="24"/>
          <w:szCs w:val="24"/>
          <w:lang w:eastAsia="ru-RU"/>
        </w:rPr>
        <w:t>3. Установить следующий порядок и сроки уплаты налога:</w:t>
      </w:r>
    </w:p>
    <w:p w:rsidR="00A1794C" w:rsidRPr="00A1794C" w:rsidRDefault="00A1794C" w:rsidP="00A1794C">
      <w:pPr>
        <w:spacing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94C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отчетными периодами для налогоплательщиков - организаций и физических лиц, являющихся индивидуальными предпринимателями, признаются первый квартал, второй квартал и третий квартал календарного года;</w:t>
      </w:r>
    </w:p>
    <w:p w:rsidR="00A1794C" w:rsidRPr="00A1794C" w:rsidRDefault="00A1794C" w:rsidP="00A1794C">
      <w:pPr>
        <w:spacing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94C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налогоплательщиками - физическими лицами, не являющимися индивидуальными предпринимателями, уплата налога производится не позднее 15 ноября года, следующего за истекшим налоговым периодом;</w:t>
      </w:r>
    </w:p>
    <w:p w:rsidR="00A1794C" w:rsidRPr="00A1794C" w:rsidRDefault="00A1794C" w:rsidP="00A1794C">
      <w:pPr>
        <w:spacing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1794C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налогоплательщиками - организациями или физическими лицами, являющимися индивидуальными предпринимателями, уплата налога производится авансовыми платежами в размере 1/4 соответствующей налоговой ставки процентной доли кадастровой стоимости земельного участка по истечении первого, второго и третьего квартала не позднее 5-го числа второго месяца, следующего за отчетным периодом.</w:t>
      </w:r>
      <w:proofErr w:type="gramEnd"/>
      <w:r w:rsidRPr="00A179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Сумма налога, подлежащая уплате по итогам налогового периода, уплачивается не позднее 15 февраля года, следующего за истекшим налоговым периодом.</w:t>
      </w:r>
    </w:p>
    <w:p w:rsidR="00A1794C" w:rsidRPr="00A1794C" w:rsidRDefault="00A1794C" w:rsidP="00A1794C">
      <w:pPr>
        <w:spacing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94C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Предоставить налоговые льготы:</w:t>
      </w:r>
    </w:p>
    <w:p w:rsidR="00A1794C" w:rsidRPr="00A1794C" w:rsidRDefault="00A1794C" w:rsidP="00A1794C">
      <w:pPr>
        <w:spacing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94C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в виде освобождения от уплаты земельного налога в отношении земельных участков (долей), занятых индивидуальными жилыми домами, личным подсобным хозяйством, дачами, садовыми домиками, гаражами и не используемых для осуществления предпринимательской деятельности, следующим категориям налогоплательщиков - физических лиц:</w:t>
      </w:r>
    </w:p>
    <w:p w:rsidR="00A1794C" w:rsidRPr="00A1794C" w:rsidRDefault="00A1794C" w:rsidP="00A1794C">
      <w:pPr>
        <w:spacing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94C">
        <w:rPr>
          <w:rFonts w:ascii="Times New Roman" w:eastAsia="Times New Roman" w:hAnsi="Times New Roman" w:cs="Times New Roman"/>
          <w:sz w:val="24"/>
          <w:szCs w:val="24"/>
          <w:lang w:eastAsia="ru-RU"/>
        </w:rPr>
        <w:t>4.1.1. Героям Советского Союза, Героям Российской Федерации, полным кавалерам ордена Славы;</w:t>
      </w:r>
    </w:p>
    <w:p w:rsidR="00A1794C" w:rsidRPr="00A1794C" w:rsidRDefault="00A1794C" w:rsidP="00A1794C">
      <w:pPr>
        <w:spacing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94C">
        <w:rPr>
          <w:rFonts w:ascii="Times New Roman" w:eastAsia="Times New Roman" w:hAnsi="Times New Roman" w:cs="Times New Roman"/>
          <w:sz w:val="24"/>
          <w:szCs w:val="24"/>
          <w:lang w:eastAsia="ru-RU"/>
        </w:rPr>
        <w:t>4.1.2. ветеранам и инвалидам Великой Отечественной войны, а также ветеранам и инвалидам боевых действий;</w:t>
      </w:r>
    </w:p>
    <w:p w:rsidR="00A1794C" w:rsidRPr="00A1794C" w:rsidRDefault="00A1794C" w:rsidP="00A1794C">
      <w:pPr>
        <w:spacing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94C">
        <w:rPr>
          <w:rFonts w:ascii="Times New Roman" w:eastAsia="Times New Roman" w:hAnsi="Times New Roman" w:cs="Times New Roman"/>
          <w:sz w:val="24"/>
          <w:szCs w:val="24"/>
          <w:lang w:eastAsia="ru-RU"/>
        </w:rPr>
        <w:t>4.1.3. инвалидам, имеющим I группу инвалидности, II группу инвалидности;</w:t>
      </w:r>
    </w:p>
    <w:p w:rsidR="00A1794C" w:rsidRPr="00A1794C" w:rsidRDefault="00A1794C" w:rsidP="00A1794C">
      <w:pPr>
        <w:spacing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94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4.1.4. инвалидам с детства;</w:t>
      </w:r>
    </w:p>
    <w:p w:rsidR="00A1794C" w:rsidRPr="00A1794C" w:rsidRDefault="00A1794C" w:rsidP="00A1794C">
      <w:pPr>
        <w:spacing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1794C">
        <w:rPr>
          <w:rFonts w:ascii="Times New Roman" w:eastAsia="Times New Roman" w:hAnsi="Times New Roman" w:cs="Times New Roman"/>
          <w:sz w:val="24"/>
          <w:szCs w:val="24"/>
          <w:lang w:eastAsia="ru-RU"/>
        </w:rPr>
        <w:t>4.1.5. физическим лицам, имеющим право на получение социальной поддержки в соответствии с Законом Российской Федерации от 15.05.1991 N 1244-1 "О социальной защите граждан, подвергшихся воздействию радиации вследствие катастрофы на Чернобыльской АЭС" (в редакции Закона Российской Федерации от 18.06.1992 N 3061-1), Федеральным законом от 26.11.1998 N 175-ФЗ "О социальной защите граждан Российской Федерации, подвергшихся воздействию радиации вследствие аварии в 1957 году</w:t>
      </w:r>
      <w:proofErr w:type="gramEnd"/>
      <w:r w:rsidRPr="00A179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производственном объединении "Маяк" и сбросов радиоактивных отходов в реку </w:t>
      </w:r>
      <w:proofErr w:type="spellStart"/>
      <w:r w:rsidRPr="00A1794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Теча</w:t>
      </w:r>
      <w:proofErr w:type="spellEnd"/>
      <w:r w:rsidRPr="00A1794C">
        <w:rPr>
          <w:rFonts w:ascii="Times New Roman" w:eastAsia="Times New Roman" w:hAnsi="Times New Roman" w:cs="Times New Roman"/>
          <w:sz w:val="24"/>
          <w:szCs w:val="24"/>
          <w:lang w:eastAsia="ru-RU"/>
        </w:rPr>
        <w:t>" и Федеральным законом от 10.01.2002 N 2-ФЗ "О социальных гарантиях гражданам, подвергшимся радиационному воздействию вследствие ядерных испытаний на Семипалатинском полигоне";</w:t>
      </w:r>
    </w:p>
    <w:p w:rsidR="00A1794C" w:rsidRPr="00A1794C" w:rsidRDefault="00A1794C" w:rsidP="00A1794C">
      <w:pPr>
        <w:spacing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94C">
        <w:rPr>
          <w:rFonts w:ascii="Times New Roman" w:eastAsia="Times New Roman" w:hAnsi="Times New Roman" w:cs="Times New Roman"/>
          <w:sz w:val="24"/>
          <w:szCs w:val="24"/>
          <w:lang w:eastAsia="ru-RU"/>
        </w:rPr>
        <w:t>4.1.6. физическим лицам, принимавшим в составе подразделений особого риска непосредственное участие в испытаниях ядерного и термоядерного оружия, ликвидации аварий ядерных установок на средствах вооружения и военных объектах;</w:t>
      </w:r>
    </w:p>
    <w:p w:rsidR="00A1794C" w:rsidRPr="00A1794C" w:rsidRDefault="00A1794C" w:rsidP="00A1794C">
      <w:pPr>
        <w:spacing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94C">
        <w:rPr>
          <w:rFonts w:ascii="Times New Roman" w:eastAsia="Times New Roman" w:hAnsi="Times New Roman" w:cs="Times New Roman"/>
          <w:sz w:val="24"/>
          <w:szCs w:val="24"/>
          <w:lang w:eastAsia="ru-RU"/>
        </w:rPr>
        <w:t>4.1.7. физическим лицам, получившим или перенесшим лучевую болезнь или ставшим инвалидами в результате испытаний, учений и иных работ, связанных с любыми видами ядерных установок, включая ядерное оружие и космическую технику.</w:t>
      </w:r>
    </w:p>
    <w:p w:rsidR="00A1794C" w:rsidRPr="00A1794C" w:rsidRDefault="00A1794C" w:rsidP="00A1794C">
      <w:pPr>
        <w:spacing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94C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Физическим лицам, относящимся к категориям налогоплательщиков, перечисленных в подпунктах 4.1.3 - 4.1.7 настоящего решения, льгота предоставляется в виде необлагаемой площади земельного участка (доли) в размере, не превышающем 400 кв. м.</w:t>
      </w:r>
    </w:p>
    <w:p w:rsidR="00A1794C" w:rsidRPr="00A1794C" w:rsidRDefault="00A1794C" w:rsidP="00A1794C">
      <w:pPr>
        <w:spacing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94C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Физическим лицам, относящимся к категориям налогоплательщиков, перечисленных в подпунктах 4.1.1 - 4.1.7 настоящего решения, и имеющим несколько земельных участков (долей) на территории муниципального образования города Казани, налоговая льгота предоставляется по выбору налогоплательщика лишь за один земельный участок (долю).</w:t>
      </w:r>
    </w:p>
    <w:p w:rsidR="00A1794C" w:rsidRPr="00A1794C" w:rsidRDefault="00A1794C" w:rsidP="00A1794C">
      <w:pPr>
        <w:spacing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94C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отношении земельного участка (доли), занятого жилищным фондом, налоговая льгота предоставляется за земельный участок (долю), на котором расположен объект жилищного фонда, в котором налогоплательщик имеет постоянную регистрацию (прописку) в установленном законодательством порядке;</w:t>
      </w:r>
    </w:p>
    <w:p w:rsidR="00A1794C" w:rsidRPr="00A1794C" w:rsidRDefault="00A1794C" w:rsidP="00A1794C">
      <w:pPr>
        <w:spacing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94C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в виде частичного освобождения от уплаты земельного налога следующим категориям налогоплательщиков:</w:t>
      </w:r>
    </w:p>
    <w:p w:rsidR="00A1794C" w:rsidRPr="00A1794C" w:rsidRDefault="00A1794C" w:rsidP="00A1794C">
      <w:pPr>
        <w:spacing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9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4.2.1. органам государственной власти, органам местного самоуправления, казенным учреждениям, бюджетным и автономным учреждениям, финансируемым из бюджета Республики Татарстан и бюджета муниципального образования </w:t>
      </w:r>
      <w:proofErr w:type="gramStart"/>
      <w:r w:rsidRPr="00A1794C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A1794C">
        <w:rPr>
          <w:rFonts w:ascii="Times New Roman" w:eastAsia="Times New Roman" w:hAnsi="Times New Roman" w:cs="Times New Roman"/>
          <w:sz w:val="24"/>
          <w:szCs w:val="24"/>
          <w:lang w:eastAsia="ru-RU"/>
        </w:rPr>
        <w:t>. Казани, в виде применения пониженной ставки налога в размере 0,3 процента от кадастровой стоимости земли;</w:t>
      </w:r>
    </w:p>
    <w:p w:rsidR="00A1794C" w:rsidRPr="00A1794C" w:rsidRDefault="00A1794C" w:rsidP="00A1794C">
      <w:pPr>
        <w:spacing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94C">
        <w:rPr>
          <w:rFonts w:ascii="Times New Roman" w:eastAsia="Times New Roman" w:hAnsi="Times New Roman" w:cs="Times New Roman"/>
          <w:sz w:val="24"/>
          <w:szCs w:val="24"/>
          <w:lang w:eastAsia="ru-RU"/>
        </w:rPr>
        <w:t>4.2.2. предприятиям городского электрического транспорта в виде применения пониженной ставки налога в размере 0,22 процента от кадастровой стоимости земли;</w:t>
      </w:r>
    </w:p>
    <w:p w:rsidR="00A1794C" w:rsidRPr="00A1794C" w:rsidRDefault="00A1794C" w:rsidP="00A1794C">
      <w:pPr>
        <w:spacing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94C">
        <w:rPr>
          <w:rFonts w:ascii="Times New Roman" w:eastAsia="Times New Roman" w:hAnsi="Times New Roman" w:cs="Times New Roman"/>
          <w:sz w:val="24"/>
          <w:szCs w:val="24"/>
          <w:lang w:eastAsia="ru-RU"/>
        </w:rPr>
        <w:t>4.2.3. предприятиям гражданского и военного самолетостроения в отношении земельных участков под промышленными объектами в виде применения пониженной ставки налога в размере 0,213 процента от кадастровой стоимости земли;</w:t>
      </w:r>
    </w:p>
    <w:p w:rsidR="00A1794C" w:rsidRPr="00A1794C" w:rsidRDefault="00A1794C" w:rsidP="00A1794C">
      <w:pPr>
        <w:spacing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94C">
        <w:rPr>
          <w:rFonts w:ascii="Times New Roman" w:eastAsia="Times New Roman" w:hAnsi="Times New Roman" w:cs="Times New Roman"/>
          <w:sz w:val="24"/>
          <w:szCs w:val="24"/>
          <w:lang w:eastAsia="ru-RU"/>
        </w:rPr>
        <w:t>4.2.4. организациям в отношении земельных участков, занятых городскими полигонами утилизации твердых бытовых отходов, в виде применения пониженной ставки налога в размере 0,17 процента от кадастровой стоимости земли;</w:t>
      </w:r>
    </w:p>
    <w:p w:rsidR="00A1794C" w:rsidRPr="00A1794C" w:rsidRDefault="00A1794C" w:rsidP="00A1794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94C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ca899" stroked="f"/>
        </w:pict>
      </w:r>
    </w:p>
    <w:p w:rsidR="00A1794C" w:rsidRPr="00A1794C" w:rsidRDefault="00A1794C" w:rsidP="00A1794C">
      <w:pPr>
        <w:spacing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94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Подпункт 4.2.5 утрачивает силу с 1 января 2026 года (пункт 8.1 данного документа).</w:t>
      </w:r>
    </w:p>
    <w:p w:rsidR="00A1794C" w:rsidRPr="00A1794C" w:rsidRDefault="00A1794C" w:rsidP="00A1794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94C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align="center" o:hrstd="t" o:hr="t" fillcolor="#aca899" stroked="f"/>
        </w:pict>
      </w:r>
    </w:p>
    <w:p w:rsidR="00A1794C" w:rsidRPr="00A1794C" w:rsidRDefault="00A1794C" w:rsidP="00A1794C">
      <w:pPr>
        <w:spacing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179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4.2.5. налогоплательщикам (организациям и физическим лицам, являющимся индивидуальными предпринимателями), оказывающим услуги стоянок (парковок) автомототранспортных средств, в отношении земельных участков, непосредственно используемых для оказания данных услуг на введенных в эксплуатацию с 01.01.2011 до 01.07.2013 многоуровневых и подземных стоянках (парковках) с количеством </w:t>
      </w:r>
      <w:proofErr w:type="spellStart"/>
      <w:r w:rsidRPr="00A1794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машино-</w:t>
      </w:r>
      <w:r w:rsidRPr="00A1794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мест</w:t>
      </w:r>
      <w:proofErr w:type="spellEnd"/>
      <w:r w:rsidRPr="00A179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технической документации не менее 150 единиц, в виде применения пониженной ставки в размере 0,0001 процента от кадастровой стоимости</w:t>
      </w:r>
      <w:proofErr w:type="gramEnd"/>
      <w:r w:rsidRPr="00A179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земли;</w:t>
      </w:r>
    </w:p>
    <w:p w:rsidR="00A1794C" w:rsidRPr="00A1794C" w:rsidRDefault="00A1794C" w:rsidP="00A1794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94C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1.5pt" o:hralign="center" o:hrstd="t" o:hr="t" fillcolor="#aca899" stroked="f"/>
        </w:pict>
      </w:r>
    </w:p>
    <w:p w:rsidR="00A1794C" w:rsidRPr="00A1794C" w:rsidRDefault="00A1794C" w:rsidP="00A1794C">
      <w:pPr>
        <w:spacing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94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Подпункт 4.2.6 утрачивает силу с 1 января 2017 года (пункт 8.2 данного документа).</w:t>
      </w:r>
    </w:p>
    <w:p w:rsidR="00A1794C" w:rsidRPr="00A1794C" w:rsidRDefault="00A1794C" w:rsidP="00A1794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94C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0;height:1.5pt" o:hralign="center" o:hrstd="t" o:hr="t" fillcolor="#aca899" stroked="f"/>
        </w:pict>
      </w:r>
    </w:p>
    <w:p w:rsidR="00A1794C" w:rsidRPr="00A1794C" w:rsidRDefault="00A1794C" w:rsidP="00A1794C">
      <w:pPr>
        <w:spacing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94C">
        <w:rPr>
          <w:rFonts w:ascii="Times New Roman" w:eastAsia="Times New Roman" w:hAnsi="Times New Roman" w:cs="Times New Roman"/>
          <w:sz w:val="24"/>
          <w:szCs w:val="24"/>
          <w:lang w:eastAsia="ru-RU"/>
        </w:rPr>
        <w:t>4.2.6. организациям в отношении земельных участков, приобретенных в собственность для строительства жилья и объектов, строящихся в рамках реализации Закона Республики Татарстан от 27.12.2004 N 69-ЗРТ "О государственной поддержке развития жилищного строительства в Республике Татарстан", в виде применения пониженной ставки налога в размере 0,01 процента от кадастровой стоимости земли;</w:t>
      </w:r>
    </w:p>
    <w:p w:rsidR="00A1794C" w:rsidRPr="00A1794C" w:rsidRDefault="00A1794C" w:rsidP="00A1794C">
      <w:pPr>
        <w:spacing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179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4.2.7. субъектам инвестиционной деятельности, созданным для реализации инвестиционных проектов по производству резиновых и пластмассовых изделий на территории </w:t>
      </w:r>
      <w:proofErr w:type="spellStart"/>
      <w:r w:rsidRPr="00A1794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технополисов</w:t>
      </w:r>
      <w:proofErr w:type="spellEnd"/>
      <w:r w:rsidRPr="00A179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заключившим договоры о реализации инвестиционных проектов в соответствии с Законом Республики Татарстан от 25.11.1998 N 1872 "Об инвестиционной деятельности в Республике Татарстан", в виде применения пониженной ставки налога в размере 0,065 процента от кадастровой стоимости земельных участков, находящихся в границах территории</w:t>
      </w:r>
      <w:proofErr w:type="gramEnd"/>
      <w:r w:rsidRPr="00A179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794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технополисов</w:t>
      </w:r>
      <w:proofErr w:type="spellEnd"/>
      <w:r w:rsidRPr="00A1794C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срок действия, установленный частью 1 статьи 12 Закона Республики Татарстан от 25.11.1998 N 1872 "Об инвестиционной деятельности в Республике Татарстан".</w:t>
      </w:r>
    </w:p>
    <w:p w:rsidR="00A1794C" w:rsidRPr="00A1794C" w:rsidRDefault="00A1794C" w:rsidP="00A1794C">
      <w:pPr>
        <w:spacing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94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Субъекты инвестиционной деятельности, применяющие данную льготу, представляют Исполнительному комитету муниципального образования города Казани информацию о реализации инвестиционных проектов в порядке, установленном нормативным правовым актом Исполнительного комитета муниципального образования города Казани;</w:t>
      </w:r>
    </w:p>
    <w:p w:rsidR="00A1794C" w:rsidRPr="00A1794C" w:rsidRDefault="00A1794C" w:rsidP="00A1794C">
      <w:pPr>
        <w:spacing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94C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в виде освобождения от уплаты земельного налога в размере 100% следующим категориям налогоплательщиков:</w:t>
      </w:r>
    </w:p>
    <w:p w:rsidR="00A1794C" w:rsidRPr="00A1794C" w:rsidRDefault="00A1794C" w:rsidP="00A1794C">
      <w:pPr>
        <w:spacing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9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4.3.1. казенным и бюджетным учреждениям, финансируемым из бюджета муниципального образования </w:t>
      </w:r>
      <w:proofErr w:type="gramStart"/>
      <w:r w:rsidRPr="00A1794C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A1794C">
        <w:rPr>
          <w:rFonts w:ascii="Times New Roman" w:eastAsia="Times New Roman" w:hAnsi="Times New Roman" w:cs="Times New Roman"/>
          <w:sz w:val="24"/>
          <w:szCs w:val="24"/>
          <w:lang w:eastAsia="ru-RU"/>
        </w:rPr>
        <w:t>. Казани, - в отношении земельных участков общего пользования, которыми беспрепятственно пользуется неограниченный круг лиц;</w:t>
      </w:r>
    </w:p>
    <w:p w:rsidR="00A1794C" w:rsidRPr="00A1794C" w:rsidRDefault="00A1794C" w:rsidP="00A1794C">
      <w:pPr>
        <w:spacing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94C">
        <w:rPr>
          <w:rFonts w:ascii="Times New Roman" w:eastAsia="Times New Roman" w:hAnsi="Times New Roman" w:cs="Times New Roman"/>
          <w:sz w:val="24"/>
          <w:szCs w:val="24"/>
          <w:lang w:eastAsia="ru-RU"/>
        </w:rPr>
        <w:t>4.3.2. организациям - в отношении земельных участков, занятых гражданскими захоронениями;</w:t>
      </w:r>
    </w:p>
    <w:p w:rsidR="00A1794C" w:rsidRPr="00A1794C" w:rsidRDefault="00A1794C" w:rsidP="00A1794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94C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9" style="width:0;height:1.5pt" o:hralign="center" o:hrstd="t" o:hr="t" fillcolor="#aca899" stroked="f"/>
        </w:pict>
      </w:r>
    </w:p>
    <w:p w:rsidR="00A1794C" w:rsidRPr="00A1794C" w:rsidRDefault="00A1794C" w:rsidP="00A1794C">
      <w:pPr>
        <w:spacing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94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Подпункт 4.3.3 утрачивает силу с 1 января 2018 года (пункт 8.3 данного документа).</w:t>
      </w:r>
    </w:p>
    <w:p w:rsidR="00A1794C" w:rsidRPr="00A1794C" w:rsidRDefault="00A1794C" w:rsidP="00A1794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94C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0" style="width:0;height:1.5pt" o:hralign="center" o:hrstd="t" o:hr="t" fillcolor="#aca899" stroked="f"/>
        </w:pict>
      </w:r>
    </w:p>
    <w:p w:rsidR="00A1794C" w:rsidRPr="00A1794C" w:rsidRDefault="00A1794C" w:rsidP="00A1794C">
      <w:pPr>
        <w:spacing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94C">
        <w:rPr>
          <w:rFonts w:ascii="Times New Roman" w:eastAsia="Times New Roman" w:hAnsi="Times New Roman" w:cs="Times New Roman"/>
          <w:sz w:val="24"/>
          <w:szCs w:val="24"/>
          <w:lang w:eastAsia="ru-RU"/>
        </w:rPr>
        <w:t>4.3.3. технопаркам (индустриальным паркам), созданным в соответствии с решениями Правительства Российской Федерации или Республики Татарстан для реализации инновационных проектов;</w:t>
      </w:r>
    </w:p>
    <w:p w:rsidR="00A1794C" w:rsidRPr="00A1794C" w:rsidRDefault="00A1794C" w:rsidP="00A1794C">
      <w:pPr>
        <w:spacing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94C">
        <w:rPr>
          <w:rFonts w:ascii="Times New Roman" w:eastAsia="Times New Roman" w:hAnsi="Times New Roman" w:cs="Times New Roman"/>
          <w:sz w:val="24"/>
          <w:szCs w:val="24"/>
          <w:lang w:eastAsia="ru-RU"/>
        </w:rPr>
        <w:t>4.3.4. товариществам собственников жилья, жилищно-строительным кооперативам, гаражно-строительным (гаражным) кооперативам, садоводческим и дачным объединениям - в части, приходящейся на физических лиц - членов данных объединений граждан, относящихся к категории лиц, предусмотренных подпунктами 4.1.1 - 4.1.7 настоящего решения;</w:t>
      </w:r>
    </w:p>
    <w:p w:rsidR="00A1794C" w:rsidRPr="00A1794C" w:rsidRDefault="00A1794C" w:rsidP="00A1794C">
      <w:pPr>
        <w:spacing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94C">
        <w:rPr>
          <w:rFonts w:ascii="Times New Roman" w:eastAsia="Times New Roman" w:hAnsi="Times New Roman" w:cs="Times New Roman"/>
          <w:sz w:val="24"/>
          <w:szCs w:val="24"/>
          <w:lang w:eastAsia="ru-RU"/>
        </w:rPr>
        <w:t>4.3.5. физическим лицам, имеющим на иждивении троих или более детей в возрасте до 18 лет, проживающим в индивидуальных жилых домах.</w:t>
      </w:r>
    </w:p>
    <w:p w:rsidR="00A1794C" w:rsidRPr="00A1794C" w:rsidRDefault="00A1794C" w:rsidP="00A1794C">
      <w:pPr>
        <w:spacing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94C">
        <w:rPr>
          <w:rFonts w:ascii="Times New Roman" w:eastAsia="Times New Roman" w:hAnsi="Times New Roman" w:cs="Times New Roman"/>
          <w:sz w:val="24"/>
          <w:szCs w:val="24"/>
          <w:lang w:eastAsia="ru-RU"/>
        </w:rPr>
        <w:t>5. Установить, что налоговые льготы, установленные настоящим решением, не распространяются на земельные участки (части, доли), передаваемые в аренду (пользование).</w:t>
      </w:r>
    </w:p>
    <w:p w:rsidR="00A1794C" w:rsidRPr="00A1794C" w:rsidRDefault="00A1794C" w:rsidP="00A1794C">
      <w:pPr>
        <w:spacing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94C">
        <w:rPr>
          <w:rFonts w:ascii="Times New Roman" w:eastAsia="Times New Roman" w:hAnsi="Times New Roman" w:cs="Times New Roman"/>
          <w:sz w:val="24"/>
          <w:szCs w:val="24"/>
          <w:lang w:eastAsia="ru-RU"/>
        </w:rPr>
        <w:t>6. Установить, что документы, подтверждающие право на налоговую льготу, представляются налогоплательщиками - физическими лицами в налоговые органы по месту нахождения земельного участка, являющегося объектом налогообложения, в срок не позднее 1 февраля года, следующего за истекшим налоговым периодом.</w:t>
      </w:r>
    </w:p>
    <w:p w:rsidR="00A1794C" w:rsidRPr="00A1794C" w:rsidRDefault="00A1794C" w:rsidP="00A1794C">
      <w:pPr>
        <w:spacing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94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7. Установить, что налогоплательщики - организации и физические лица, являющиеся индивидуальными предпринимателями, представляют документы, подтверждающие право на льготу, одновременно с представлением налоговой декларации по земельному налогу в сроки, установленные Налоговым кодексом Российской Федерации.</w:t>
      </w:r>
    </w:p>
    <w:p w:rsidR="00A1794C" w:rsidRPr="00A1794C" w:rsidRDefault="00A1794C" w:rsidP="00A1794C">
      <w:pPr>
        <w:spacing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94C">
        <w:rPr>
          <w:rFonts w:ascii="Times New Roman" w:eastAsia="Times New Roman" w:hAnsi="Times New Roman" w:cs="Times New Roman"/>
          <w:sz w:val="24"/>
          <w:szCs w:val="24"/>
          <w:lang w:eastAsia="ru-RU"/>
        </w:rPr>
        <w:t>8. Установить, что:</w:t>
      </w:r>
    </w:p>
    <w:p w:rsidR="00A1794C" w:rsidRPr="00A1794C" w:rsidRDefault="00A1794C" w:rsidP="00A1794C">
      <w:pPr>
        <w:spacing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94C">
        <w:rPr>
          <w:rFonts w:ascii="Times New Roman" w:eastAsia="Times New Roman" w:hAnsi="Times New Roman" w:cs="Times New Roman"/>
          <w:sz w:val="24"/>
          <w:szCs w:val="24"/>
          <w:lang w:eastAsia="ru-RU"/>
        </w:rPr>
        <w:t>8.1. действие подпункта 4.2.5 настоящего решения утрачивает силу с 01.01.2026;</w:t>
      </w:r>
    </w:p>
    <w:p w:rsidR="00A1794C" w:rsidRPr="00A1794C" w:rsidRDefault="00A1794C" w:rsidP="00A1794C">
      <w:pPr>
        <w:spacing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94C">
        <w:rPr>
          <w:rFonts w:ascii="Times New Roman" w:eastAsia="Times New Roman" w:hAnsi="Times New Roman" w:cs="Times New Roman"/>
          <w:sz w:val="24"/>
          <w:szCs w:val="24"/>
          <w:lang w:eastAsia="ru-RU"/>
        </w:rPr>
        <w:t>8.2. действие подпункта 4.2.6 настоящего решения утрачивает силу с 01.01.2017;</w:t>
      </w:r>
    </w:p>
    <w:p w:rsidR="00A1794C" w:rsidRPr="00A1794C" w:rsidRDefault="00A1794C" w:rsidP="00A1794C">
      <w:pPr>
        <w:spacing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94C">
        <w:rPr>
          <w:rFonts w:ascii="Times New Roman" w:eastAsia="Times New Roman" w:hAnsi="Times New Roman" w:cs="Times New Roman"/>
          <w:sz w:val="24"/>
          <w:szCs w:val="24"/>
          <w:lang w:eastAsia="ru-RU"/>
        </w:rPr>
        <w:t>8.3. действие подпункта 4.3.3 настоящего решения утрачивает силу с 01.01.2018.</w:t>
      </w:r>
    </w:p>
    <w:p w:rsidR="00A1794C" w:rsidRPr="00A1794C" w:rsidRDefault="00A1794C" w:rsidP="00A1794C">
      <w:pPr>
        <w:spacing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9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proofErr w:type="gramStart"/>
      <w:r w:rsidRPr="00A1794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Признать утратившими силу решение Представительного органа муниципального образования города Казани от 29.11.2005 N 2-3 "О земельном налоге", решения Казанской городской Думы от 26.09.2007 N 4-21 "О внесении изменений в решение Представительного органа муниципального образования г. Казани от 29.11.2005 N 2-3 "О земельном налоге", от 08.10.2010 N 8-54 "О внесении изменений в решение Представительного органа муниципального образования города Казани от 29.11.2005</w:t>
      </w:r>
      <w:proofErr w:type="gramEnd"/>
      <w:r w:rsidRPr="00A179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1794C">
        <w:rPr>
          <w:rFonts w:ascii="Times New Roman" w:eastAsia="Times New Roman" w:hAnsi="Times New Roman" w:cs="Times New Roman"/>
          <w:sz w:val="24"/>
          <w:szCs w:val="24"/>
          <w:lang w:eastAsia="ru-RU"/>
        </w:rPr>
        <w:t>N 2-3 "О земельном налоге", от 03.03.2011 N 14-4 "О внесении изменений в решение Представительного органа муниципального образования города Казани "О земельном налоге", от 24.10.2011 N 12-8 "О внесении изменений в решение Представительного органа муниципального образования города Казани "О земельном налоге", от 28.11.2011 N 3-9 "О внесении изменений в решение Представительного органа муниципального образования города Казани "О земельном налоге", от</w:t>
      </w:r>
      <w:proofErr w:type="gramEnd"/>
      <w:r w:rsidRPr="00A179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19.04.2012 N 5-13 "О внесении изменений в решение Представительного органа муниципального образования города Казани "О земельном налоге", от 29.05.2013 N 6-23 "О внесении изменения в решение Представительного органа муниципального образования города Казани "О земельном налоге"; пункт 1 решения Казанской городской Думы от 27.04.2011 N 5-5 "О внесении изменений в отдельные решения Представительного органа муниципального образования города Казани по вопросам налогообложения", пункты 1 - 2 решения Казанской городской Думы от 28.11.2012 N 2-18 "О внесении изменений в отдельные решения о налогах".</w:t>
      </w:r>
    </w:p>
    <w:p w:rsidR="00A1794C" w:rsidRPr="00A1794C" w:rsidRDefault="00A1794C" w:rsidP="00A1794C">
      <w:pPr>
        <w:spacing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94C">
        <w:rPr>
          <w:rFonts w:ascii="Times New Roman" w:eastAsia="Times New Roman" w:hAnsi="Times New Roman" w:cs="Times New Roman"/>
          <w:sz w:val="24"/>
          <w:szCs w:val="24"/>
          <w:lang w:eastAsia="ru-RU"/>
        </w:rPr>
        <w:t>10. Установить, что настоящее решение вступает в силу с 01.01.2014, но не ранее чем по истечении одного месяца со дня его официального опубликования и не ранее 1-го числа очередного налогового периода по земельному налогу.</w:t>
      </w:r>
    </w:p>
    <w:p w:rsidR="00A1794C" w:rsidRPr="00A1794C" w:rsidRDefault="00A1794C" w:rsidP="00A1794C">
      <w:pPr>
        <w:spacing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9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</w:t>
      </w:r>
      <w:proofErr w:type="gramStart"/>
      <w:r w:rsidRPr="00A1794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A179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решения возложить на первого заместителя Главы муниципального образования города Казани О.В.Прокопьева.</w:t>
      </w:r>
    </w:p>
    <w:p w:rsidR="00A1794C" w:rsidRPr="00A1794C" w:rsidRDefault="00A1794C" w:rsidP="00A1794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794C" w:rsidRPr="00A1794C" w:rsidRDefault="00A1794C" w:rsidP="00A1794C">
      <w:pPr>
        <w:spacing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1794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Мэр города</w:t>
      </w:r>
    </w:p>
    <w:p w:rsidR="00A1794C" w:rsidRPr="00A1794C" w:rsidRDefault="00A1794C" w:rsidP="00A1794C">
      <w:pPr>
        <w:spacing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1794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И.Р.МЕТШИН</w:t>
      </w:r>
    </w:p>
    <w:p w:rsidR="000273B8" w:rsidRPr="00A1794C" w:rsidRDefault="000273B8" w:rsidP="00A1794C">
      <w:pPr>
        <w:jc w:val="right"/>
        <w:rPr>
          <w:i/>
        </w:rPr>
      </w:pPr>
    </w:p>
    <w:sectPr w:rsidR="000273B8" w:rsidRPr="00A1794C" w:rsidSect="000273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A1794C"/>
    <w:rsid w:val="000273B8"/>
    <w:rsid w:val="001D4852"/>
    <w:rsid w:val="00A17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3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A1794C"/>
  </w:style>
  <w:style w:type="character" w:customStyle="1" w:styleId="u">
    <w:name w:val="u"/>
    <w:basedOn w:val="a0"/>
    <w:rsid w:val="00A179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1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83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9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7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2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1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0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7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8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2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4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3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0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9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2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2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5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5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6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6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6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1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9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0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0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2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7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6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2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0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7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6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3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3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4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0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8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2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0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9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7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1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1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2294</Words>
  <Characters>13082</Characters>
  <Application>Microsoft Office Word</Application>
  <DocSecurity>0</DocSecurity>
  <Lines>109</Lines>
  <Paragraphs>30</Paragraphs>
  <ScaleCrop>false</ScaleCrop>
  <Company>FNS</Company>
  <LinksUpToDate>false</LinksUpToDate>
  <CharactersWithSpaces>15346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FNS</dc:creator>
  <cp:keywords/>
  <dc:description/>
  <cp:lastModifiedBy>FNS</cp:lastModifiedBy>
  <cp:revision>2</cp:revision>
  <dcterms:created xsi:type="dcterms:W3CDTF">2013-11-28T13:39:00Z</dcterms:created>
  <dcterms:modified xsi:type="dcterms:W3CDTF">2013-11-28T13:39:00Z</dcterms:modified>
</cp:coreProperties>
</file>