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3C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C8D" w:rsidRDefault="00EA3C8D">
            <w:pPr>
              <w:pStyle w:val="ConsPlusNormal"/>
            </w:pPr>
            <w:r>
              <w:t>22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C8D" w:rsidRDefault="00EA3C8D">
            <w:pPr>
              <w:pStyle w:val="ConsPlusNormal"/>
              <w:jc w:val="right"/>
            </w:pPr>
            <w:r>
              <w:t>N 95-ЗРТ</w:t>
            </w:r>
          </w:p>
        </w:tc>
      </w:tr>
    </w:tbl>
    <w:p w:rsidR="00EA3C8D" w:rsidRDefault="00EA3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C8D" w:rsidRDefault="00EA3C8D">
      <w:pPr>
        <w:pStyle w:val="ConsPlusNormal"/>
        <w:jc w:val="both"/>
        <w:outlineLvl w:val="0"/>
      </w:pPr>
    </w:p>
    <w:p w:rsidR="00EA3C8D" w:rsidRDefault="00EA3C8D">
      <w:pPr>
        <w:pStyle w:val="ConsPlusTitle"/>
        <w:jc w:val="center"/>
      </w:pPr>
      <w:r>
        <w:t>ЗАКОН</w:t>
      </w:r>
    </w:p>
    <w:p w:rsidR="00EA3C8D" w:rsidRDefault="00EA3C8D">
      <w:pPr>
        <w:pStyle w:val="ConsPlusTitle"/>
        <w:jc w:val="center"/>
      </w:pPr>
      <w:r>
        <w:t>РЕСПУБЛИКИ ТАТАРСТАН</w:t>
      </w:r>
    </w:p>
    <w:p w:rsidR="00EA3C8D" w:rsidRDefault="00EA3C8D">
      <w:pPr>
        <w:pStyle w:val="ConsPlusTitle"/>
        <w:jc w:val="center"/>
      </w:pPr>
    </w:p>
    <w:p w:rsidR="00EA3C8D" w:rsidRDefault="00EA3C8D">
      <w:pPr>
        <w:pStyle w:val="ConsPlusTitle"/>
        <w:jc w:val="center"/>
      </w:pPr>
      <w:r>
        <w:t>О ВНЕСЕНИИ ИЗМЕНЕНИЯ В СТАТЬЮ 2 ЗАКОНА РЕСПУБЛИКИ ТАТАРСТАН</w:t>
      </w:r>
    </w:p>
    <w:p w:rsidR="00EA3C8D" w:rsidRDefault="00EA3C8D">
      <w:pPr>
        <w:pStyle w:val="ConsPlusTitle"/>
        <w:jc w:val="center"/>
      </w:pPr>
      <w:r>
        <w:t>"О СТАВКАХ НАЛОГА НА ИГОРНЫЙ БИЗНЕС"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Normal"/>
        <w:jc w:val="right"/>
      </w:pPr>
      <w:proofErr w:type="gramStart"/>
      <w:r>
        <w:t>Принят</w:t>
      </w:r>
      <w:proofErr w:type="gramEnd"/>
    </w:p>
    <w:p w:rsidR="00EA3C8D" w:rsidRDefault="00EA3C8D">
      <w:pPr>
        <w:pStyle w:val="ConsPlusNormal"/>
        <w:jc w:val="right"/>
      </w:pPr>
      <w:r>
        <w:t>Государственным Советом</w:t>
      </w:r>
    </w:p>
    <w:p w:rsidR="00EA3C8D" w:rsidRDefault="00EA3C8D">
      <w:pPr>
        <w:pStyle w:val="ConsPlusNormal"/>
        <w:jc w:val="right"/>
      </w:pPr>
      <w:r>
        <w:t>Республики Татарстан</w:t>
      </w:r>
    </w:p>
    <w:p w:rsidR="00EA3C8D" w:rsidRDefault="00EA3C8D">
      <w:pPr>
        <w:pStyle w:val="ConsPlusNormal"/>
        <w:jc w:val="right"/>
      </w:pPr>
      <w:r>
        <w:t>21 декабря 2017 года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Title"/>
        <w:ind w:firstLine="540"/>
        <w:jc w:val="both"/>
        <w:outlineLvl w:val="0"/>
      </w:pPr>
      <w:r>
        <w:t>Статья 1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2</w:t>
        </w:r>
      </w:hyperlink>
      <w:r>
        <w:t xml:space="preserve"> Закона Республики Татарстан от 24 февраля 2012 года N 11-ЗРТ "О ставках налога на игорный бизнес" (Ведомости Государственного Совета Татарстана, 2012, N 2) изменение, изложив ее в следующей редакции: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Normal"/>
        <w:ind w:firstLine="540"/>
        <w:jc w:val="both"/>
      </w:pPr>
      <w:r>
        <w:t>"Статья 2. Ставки налога на игорный бизнес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Normal"/>
        <w:ind w:firstLine="540"/>
        <w:jc w:val="both"/>
      </w:pPr>
      <w:hyperlink r:id="rId6">
        <w:r>
          <w:rPr>
            <w:color w:val="0000FF"/>
          </w:rPr>
          <w:t>Установить</w:t>
        </w:r>
      </w:hyperlink>
      <w:r>
        <w:t xml:space="preserve"> ставки налога на игорный бизнес в следующих размерах: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1) за один процессинговый центр букмекерской конторы - 250 000 рублей;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2) за один процессинговый центр тотализатора - 250 000 рублей;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3) за один процессинговый центр интерактивных ставок тотализатора - 3 000 000 рублей;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4) за один процессинговый центр интерактивных ставок букмекерской конторы - 3 000 000 рублей;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5) за один пункт приема ставок тотализатора - 14 000 рублей;</w:t>
      </w:r>
    </w:p>
    <w:p w:rsidR="00EA3C8D" w:rsidRDefault="00EA3C8D">
      <w:pPr>
        <w:pStyle w:val="ConsPlusNormal"/>
        <w:spacing w:before="220"/>
        <w:ind w:firstLine="540"/>
        <w:jc w:val="both"/>
      </w:pPr>
      <w:r>
        <w:t>6) за один пункт приема ставок букмекерской конторы - 14 000 рублей</w:t>
      </w:r>
      <w:proofErr w:type="gramStart"/>
      <w:r>
        <w:t>.".</w:t>
      </w:r>
      <w:proofErr w:type="gramEnd"/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Title"/>
        <w:ind w:firstLine="540"/>
        <w:jc w:val="both"/>
        <w:outlineLvl w:val="0"/>
      </w:pPr>
      <w:r>
        <w:t>Статья 2</w:t>
      </w:r>
    </w:p>
    <w:p w:rsidR="00EA3C8D" w:rsidRDefault="00EA3C8D">
      <w:pPr>
        <w:pStyle w:val="ConsPlusNormal"/>
        <w:jc w:val="both"/>
      </w:pPr>
    </w:p>
    <w:p w:rsidR="00EA3C8D" w:rsidRDefault="00EA3C8D">
      <w:pPr>
        <w:pStyle w:val="ConsPlusNormal"/>
        <w:ind w:firstLine="540"/>
        <w:jc w:val="both"/>
      </w:pPr>
      <w:r>
        <w:t xml:space="preserve">Настоящий Закон вступает в силу по истечении одного месяца со дня его официального опубликования, но не ранее первого числа очередного </w:t>
      </w:r>
      <w:hyperlink r:id="rId7">
        <w:r>
          <w:rPr>
            <w:color w:val="0000FF"/>
          </w:rPr>
          <w:t>налогового периода</w:t>
        </w:r>
      </w:hyperlink>
      <w:r>
        <w:t xml:space="preserve"> по налогу на игорный бизнес.</w:t>
      </w:r>
    </w:p>
    <w:p w:rsidR="00EA3C8D" w:rsidRDefault="00EA3C8D">
      <w:pPr>
        <w:pStyle w:val="ConsPlusNormal"/>
      </w:pPr>
      <w:hyperlink r:id="rId8">
        <w:r>
          <w:rPr>
            <w:i/>
            <w:color w:val="0000FF"/>
          </w:rPr>
          <w:br/>
          <w:t>Закон РТ от 22.12.2017 N 95-ЗРТ "О внесении изменения в статью 2 Закона Республики Татарстан "О ставках налога на игорный бизнес" (принят ГС РТ 21.12.2017) {КонсультантПлюс}</w:t>
        </w:r>
      </w:hyperlink>
      <w:r>
        <w:br/>
      </w:r>
    </w:p>
    <w:p w:rsidR="00792E2F" w:rsidRDefault="00792E2F">
      <w:bookmarkStart w:id="0" w:name="_GoBack"/>
      <w:bookmarkEnd w:id="0"/>
    </w:p>
    <w:sectPr w:rsidR="00792E2F" w:rsidSect="000B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8D"/>
    <w:rsid w:val="00792E2F"/>
    <w:rsid w:val="00E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3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3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6EE4E80A9DBCBB1DE6151372C174C94BAA306083B898EA8C131B1708CA4C8E50B85B2F70DF6B1F2992AA354F84AF20D7A6E3070ED9BE8CEF522FAC0m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6EE4E80A9DBCBB1DE7F5C21404A4794B7FA080B3B81DAF59737E62FDCA29DA54B83E7B44DF8B1F6927EF211A613A24A3163376DF19BECCDm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6EE4E80A9DBCBB1DE7F5C21404A4794B7FA080B3B81DAF59737E62FDCA29DA54B83E7B44DF8B1F5927EF211A613A24A3163376DF19BECCDm3N" TargetMode="External"/><Relationship Id="rId5" Type="http://schemas.openxmlformats.org/officeDocument/2006/relationships/hyperlink" Target="consultantplus://offline/ref=18B6EE4E80A9DBCBB1DE6151372C174C94BAA3060F3E898CADC86CBB78D5A8CAE204DAA5F044FAB0F2992AAB5EA74FE71C2262326DF39DF0D2F720CFmB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Мухаметзянова Физалия Фаридовна</cp:lastModifiedBy>
  <cp:revision>1</cp:revision>
  <dcterms:created xsi:type="dcterms:W3CDTF">2023-06-13T13:37:00Z</dcterms:created>
  <dcterms:modified xsi:type="dcterms:W3CDTF">2023-06-13T13:38:00Z</dcterms:modified>
</cp:coreProperties>
</file>