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88" w:rsidRDefault="00140C8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40C88" w:rsidRDefault="00140C8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40C8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0C88" w:rsidRDefault="00140C88">
            <w:pPr>
              <w:pStyle w:val="ConsPlusNormal"/>
              <w:outlineLvl w:val="0"/>
            </w:pPr>
            <w:r>
              <w:t>28 ноября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0C88" w:rsidRDefault="00140C88">
            <w:pPr>
              <w:pStyle w:val="ConsPlusNormal"/>
              <w:jc w:val="right"/>
              <w:outlineLvl w:val="0"/>
            </w:pPr>
            <w:r>
              <w:t>N 49-ЗРТ</w:t>
            </w:r>
          </w:p>
        </w:tc>
      </w:tr>
    </w:tbl>
    <w:p w:rsidR="00140C88" w:rsidRDefault="00140C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Title"/>
        <w:jc w:val="center"/>
      </w:pPr>
      <w:r>
        <w:t>ЗАКОН</w:t>
      </w:r>
    </w:p>
    <w:p w:rsidR="00140C88" w:rsidRDefault="00140C88">
      <w:pPr>
        <w:pStyle w:val="ConsPlusTitle"/>
        <w:jc w:val="center"/>
      </w:pPr>
    </w:p>
    <w:p w:rsidR="00140C88" w:rsidRDefault="00140C88">
      <w:pPr>
        <w:pStyle w:val="ConsPlusTitle"/>
        <w:jc w:val="center"/>
      </w:pPr>
      <w:r>
        <w:t>РЕСПУБЛИКИ ТАТАРСТАН</w:t>
      </w:r>
    </w:p>
    <w:p w:rsidR="00140C88" w:rsidRDefault="00140C88">
      <w:pPr>
        <w:pStyle w:val="ConsPlusTitle"/>
        <w:jc w:val="center"/>
      </w:pPr>
    </w:p>
    <w:p w:rsidR="00140C88" w:rsidRDefault="00140C88">
      <w:pPr>
        <w:pStyle w:val="ConsPlusTitle"/>
        <w:jc w:val="center"/>
      </w:pPr>
      <w:r>
        <w:t>О НАЛОГЕ НА ИМУЩЕСТВО ОРГАНИЗАЦИЙ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jc w:val="right"/>
      </w:pPr>
      <w:proofErr w:type="gramStart"/>
      <w:r>
        <w:t>Принят</w:t>
      </w:r>
      <w:proofErr w:type="gramEnd"/>
    </w:p>
    <w:p w:rsidR="00140C88" w:rsidRDefault="00140C88">
      <w:pPr>
        <w:pStyle w:val="ConsPlusNormal"/>
        <w:jc w:val="right"/>
      </w:pPr>
      <w:r>
        <w:t>Государственным Советом</w:t>
      </w:r>
    </w:p>
    <w:p w:rsidR="00140C88" w:rsidRDefault="00140C88">
      <w:pPr>
        <w:pStyle w:val="ConsPlusNormal"/>
        <w:jc w:val="right"/>
      </w:pPr>
      <w:r>
        <w:t>Республики Татарстан</w:t>
      </w:r>
    </w:p>
    <w:p w:rsidR="00140C88" w:rsidRDefault="00140C88">
      <w:pPr>
        <w:pStyle w:val="ConsPlusNormal"/>
        <w:jc w:val="right"/>
      </w:pPr>
      <w:r>
        <w:t>20 ноября 2003 года</w:t>
      </w:r>
    </w:p>
    <w:p w:rsidR="00140C88" w:rsidRDefault="00140C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0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0C88" w:rsidRDefault="00140C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0C88" w:rsidRDefault="00140C8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РТ от 28.11.2003 </w:t>
            </w:r>
            <w:hyperlink w:anchor="P185">
              <w:r>
                <w:rPr>
                  <w:color w:val="0000FF"/>
                </w:rPr>
                <w:t>N 49-ЗРТ</w:t>
              </w:r>
            </w:hyperlink>
            <w:r>
              <w:rPr>
                <w:color w:val="392C69"/>
              </w:rPr>
              <w:t xml:space="preserve">, от 05.07.2010 </w:t>
            </w:r>
            <w:hyperlink r:id="rId6">
              <w:r>
                <w:rPr>
                  <w:color w:val="0000FF"/>
                </w:rPr>
                <w:t>N 51-ЗРТ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40C88" w:rsidRDefault="00140C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08.05.2011 </w:t>
            </w:r>
            <w:hyperlink r:id="rId7">
              <w:r>
                <w:rPr>
                  <w:color w:val="0000FF"/>
                </w:rPr>
                <w:t>N 16-ЗРТ</w:t>
              </w:r>
            </w:hyperlink>
            <w:r>
              <w:rPr>
                <w:color w:val="392C69"/>
              </w:rPr>
              <w:t xml:space="preserve">, от 01.08.2011 </w:t>
            </w:r>
            <w:hyperlink r:id="rId8">
              <w:r>
                <w:rPr>
                  <w:color w:val="0000FF"/>
                </w:rPr>
                <w:t>N 57-ЗРТ</w:t>
              </w:r>
            </w:hyperlink>
            <w:r>
              <w:rPr>
                <w:color w:val="392C69"/>
              </w:rPr>
              <w:t xml:space="preserve">, от 24.02.2012 </w:t>
            </w:r>
            <w:hyperlink r:id="rId9">
              <w:r>
                <w:rPr>
                  <w:color w:val="0000FF"/>
                </w:rPr>
                <w:t>N 12-ЗРТ</w:t>
              </w:r>
            </w:hyperlink>
            <w:r>
              <w:rPr>
                <w:color w:val="392C69"/>
              </w:rPr>
              <w:t>,</w:t>
            </w:r>
          </w:p>
          <w:p w:rsidR="00140C88" w:rsidRDefault="00140C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11.06.2012 </w:t>
            </w:r>
            <w:hyperlink r:id="rId10">
              <w:r>
                <w:rPr>
                  <w:color w:val="0000FF"/>
                </w:rPr>
                <w:t>N 31-ЗРТ</w:t>
              </w:r>
            </w:hyperlink>
            <w:r>
              <w:rPr>
                <w:color w:val="392C69"/>
              </w:rPr>
              <w:t xml:space="preserve">, от 11.03.2013 </w:t>
            </w:r>
            <w:hyperlink r:id="rId11">
              <w:r>
                <w:rPr>
                  <w:color w:val="0000FF"/>
                </w:rPr>
                <w:t>N 19-ЗРТ</w:t>
              </w:r>
            </w:hyperlink>
            <w:r>
              <w:rPr>
                <w:color w:val="392C69"/>
              </w:rPr>
              <w:t xml:space="preserve">, от 03.06.2013 </w:t>
            </w:r>
            <w:hyperlink r:id="rId12">
              <w:r>
                <w:rPr>
                  <w:color w:val="0000FF"/>
                </w:rPr>
                <w:t>N 45-ЗРТ</w:t>
              </w:r>
            </w:hyperlink>
            <w:r>
              <w:rPr>
                <w:color w:val="392C69"/>
              </w:rPr>
              <w:t>,</w:t>
            </w:r>
          </w:p>
          <w:p w:rsidR="00140C88" w:rsidRDefault="00140C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08.10.2013 </w:t>
            </w:r>
            <w:hyperlink r:id="rId13">
              <w:r>
                <w:rPr>
                  <w:color w:val="0000FF"/>
                </w:rPr>
                <w:t>N 73-ЗРТ</w:t>
              </w:r>
            </w:hyperlink>
            <w:r>
              <w:rPr>
                <w:color w:val="392C69"/>
              </w:rPr>
              <w:t xml:space="preserve">, от 26.12.2013 </w:t>
            </w:r>
            <w:hyperlink r:id="rId14">
              <w:r>
                <w:rPr>
                  <w:color w:val="0000FF"/>
                </w:rPr>
                <w:t>N 103-ЗРТ</w:t>
              </w:r>
            </w:hyperlink>
            <w:r>
              <w:rPr>
                <w:color w:val="392C69"/>
              </w:rPr>
              <w:t xml:space="preserve">, от 30.10.2014 </w:t>
            </w:r>
            <w:hyperlink r:id="rId15">
              <w:r>
                <w:rPr>
                  <w:color w:val="0000FF"/>
                </w:rPr>
                <w:t>N 81-ЗРТ</w:t>
              </w:r>
            </w:hyperlink>
            <w:r>
              <w:rPr>
                <w:color w:val="392C69"/>
              </w:rPr>
              <w:t>,</w:t>
            </w:r>
          </w:p>
          <w:p w:rsidR="00140C88" w:rsidRDefault="00140C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12.06.2015 </w:t>
            </w:r>
            <w:hyperlink r:id="rId16">
              <w:r>
                <w:rPr>
                  <w:color w:val="0000FF"/>
                </w:rPr>
                <w:t>N 38-ЗРТ</w:t>
              </w:r>
            </w:hyperlink>
            <w:r>
              <w:rPr>
                <w:color w:val="392C69"/>
              </w:rPr>
              <w:t xml:space="preserve">, от 25.09.2015 </w:t>
            </w:r>
            <w:hyperlink r:id="rId17">
              <w:r>
                <w:rPr>
                  <w:color w:val="0000FF"/>
                </w:rPr>
                <w:t>N 62-ЗРТ</w:t>
              </w:r>
            </w:hyperlink>
            <w:r>
              <w:rPr>
                <w:color w:val="392C69"/>
              </w:rPr>
              <w:t xml:space="preserve">, от 13.02.2016 </w:t>
            </w:r>
            <w:hyperlink r:id="rId18">
              <w:r>
                <w:rPr>
                  <w:color w:val="0000FF"/>
                </w:rPr>
                <w:t>N 4-ЗРТ</w:t>
              </w:r>
            </w:hyperlink>
            <w:r>
              <w:rPr>
                <w:color w:val="392C69"/>
              </w:rPr>
              <w:t>,</w:t>
            </w:r>
          </w:p>
          <w:p w:rsidR="00140C88" w:rsidRDefault="00140C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19">
              <w:r>
                <w:rPr>
                  <w:color w:val="0000FF"/>
                </w:rPr>
                <w:t>N 48-ЗРТ</w:t>
              </w:r>
            </w:hyperlink>
            <w:r>
              <w:rPr>
                <w:color w:val="392C69"/>
              </w:rPr>
              <w:t xml:space="preserve">, от 28.11.2016 </w:t>
            </w:r>
            <w:hyperlink r:id="rId20">
              <w:r>
                <w:rPr>
                  <w:color w:val="0000FF"/>
                </w:rPr>
                <w:t>N 91-ЗРТ</w:t>
              </w:r>
            </w:hyperlink>
            <w:r>
              <w:rPr>
                <w:color w:val="392C69"/>
              </w:rPr>
              <w:t xml:space="preserve">, от 26.12.2016 </w:t>
            </w:r>
            <w:hyperlink r:id="rId21">
              <w:r>
                <w:rPr>
                  <w:color w:val="0000FF"/>
                </w:rPr>
                <w:t>N 102-ЗРТ</w:t>
              </w:r>
            </w:hyperlink>
            <w:r>
              <w:rPr>
                <w:color w:val="392C69"/>
              </w:rPr>
              <w:t>,</w:t>
            </w:r>
          </w:p>
          <w:p w:rsidR="00140C88" w:rsidRDefault="00140C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22">
              <w:r>
                <w:rPr>
                  <w:color w:val="0000FF"/>
                </w:rPr>
                <w:t>N 5-ЗРТ</w:t>
              </w:r>
            </w:hyperlink>
            <w:r>
              <w:rPr>
                <w:color w:val="392C69"/>
              </w:rPr>
              <w:t xml:space="preserve">, от 23.06.2017 </w:t>
            </w:r>
            <w:hyperlink r:id="rId23">
              <w:r>
                <w:rPr>
                  <w:color w:val="0000FF"/>
                </w:rPr>
                <w:t>N 42-ЗРТ</w:t>
              </w:r>
            </w:hyperlink>
            <w:r>
              <w:rPr>
                <w:color w:val="392C69"/>
              </w:rPr>
              <w:t xml:space="preserve">, от 02.12.2017 </w:t>
            </w:r>
            <w:hyperlink r:id="rId24">
              <w:r>
                <w:rPr>
                  <w:color w:val="0000FF"/>
                </w:rPr>
                <w:t>N 88-ЗРТ</w:t>
              </w:r>
            </w:hyperlink>
            <w:r>
              <w:rPr>
                <w:color w:val="392C69"/>
              </w:rPr>
              <w:t>,</w:t>
            </w:r>
          </w:p>
          <w:p w:rsidR="00140C88" w:rsidRDefault="00140C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22.12.2017 </w:t>
            </w:r>
            <w:hyperlink r:id="rId25">
              <w:r>
                <w:rPr>
                  <w:color w:val="0000FF"/>
                </w:rPr>
                <w:t>N 97-ЗРТ</w:t>
              </w:r>
            </w:hyperlink>
            <w:r>
              <w:rPr>
                <w:color w:val="392C69"/>
              </w:rPr>
              <w:t xml:space="preserve">, от 30.06.2018 </w:t>
            </w:r>
            <w:hyperlink r:id="rId26">
              <w:r>
                <w:rPr>
                  <w:color w:val="0000FF"/>
                </w:rPr>
                <w:t>N 45-ЗРТ</w:t>
              </w:r>
            </w:hyperlink>
            <w:r>
              <w:rPr>
                <w:color w:val="392C69"/>
              </w:rPr>
              <w:t xml:space="preserve">, от 14.06.2019 </w:t>
            </w:r>
            <w:hyperlink r:id="rId27">
              <w:r>
                <w:rPr>
                  <w:color w:val="0000FF"/>
                </w:rPr>
                <w:t>N 45-ЗРТ</w:t>
              </w:r>
            </w:hyperlink>
            <w:r>
              <w:rPr>
                <w:color w:val="392C69"/>
              </w:rPr>
              <w:t>,</w:t>
            </w:r>
          </w:p>
          <w:p w:rsidR="00140C88" w:rsidRDefault="00140C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07.03.2020 </w:t>
            </w:r>
            <w:hyperlink r:id="rId28">
              <w:r>
                <w:rPr>
                  <w:color w:val="0000FF"/>
                </w:rPr>
                <w:t>N 6-ЗРТ</w:t>
              </w:r>
            </w:hyperlink>
            <w:r>
              <w:rPr>
                <w:color w:val="392C69"/>
              </w:rPr>
              <w:t xml:space="preserve">, от 18.07.2020 </w:t>
            </w:r>
            <w:hyperlink r:id="rId29">
              <w:r>
                <w:rPr>
                  <w:color w:val="0000FF"/>
                </w:rPr>
                <w:t>N 40-ЗРТ</w:t>
              </w:r>
            </w:hyperlink>
            <w:r>
              <w:rPr>
                <w:color w:val="392C69"/>
              </w:rPr>
              <w:t xml:space="preserve">, от 25.12.2020 </w:t>
            </w:r>
            <w:hyperlink r:id="rId30">
              <w:r>
                <w:rPr>
                  <w:color w:val="0000FF"/>
                </w:rPr>
                <w:t>N 92-ЗРТ</w:t>
              </w:r>
            </w:hyperlink>
            <w:r>
              <w:rPr>
                <w:color w:val="392C69"/>
              </w:rPr>
              <w:t>,</w:t>
            </w:r>
          </w:p>
          <w:p w:rsidR="00140C88" w:rsidRDefault="00140C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31">
              <w:r>
                <w:rPr>
                  <w:color w:val="0000FF"/>
                </w:rPr>
                <w:t>N 25-ЗРТ</w:t>
              </w:r>
            </w:hyperlink>
            <w:r>
              <w:rPr>
                <w:color w:val="392C69"/>
              </w:rPr>
              <w:t xml:space="preserve">, от 18.06.2021 </w:t>
            </w:r>
            <w:hyperlink r:id="rId32">
              <w:r>
                <w:rPr>
                  <w:color w:val="0000FF"/>
                </w:rPr>
                <w:t>N 40-ЗРТ</w:t>
              </w:r>
            </w:hyperlink>
            <w:r>
              <w:rPr>
                <w:color w:val="392C69"/>
              </w:rPr>
              <w:t xml:space="preserve">, от 30.09.2021 </w:t>
            </w:r>
            <w:hyperlink r:id="rId33">
              <w:r>
                <w:rPr>
                  <w:color w:val="0000FF"/>
                </w:rPr>
                <w:t>N 66-ЗРТ</w:t>
              </w:r>
            </w:hyperlink>
            <w:r>
              <w:rPr>
                <w:color w:val="392C69"/>
              </w:rPr>
              <w:t>,</w:t>
            </w:r>
          </w:p>
          <w:p w:rsidR="00140C88" w:rsidRDefault="00140C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03.11.2021 </w:t>
            </w:r>
            <w:hyperlink r:id="rId34">
              <w:r>
                <w:rPr>
                  <w:color w:val="0000FF"/>
                </w:rPr>
                <w:t>N 83-ЗРТ</w:t>
              </w:r>
            </w:hyperlink>
            <w:r>
              <w:rPr>
                <w:color w:val="392C69"/>
              </w:rPr>
              <w:t xml:space="preserve">, от 27.12.2021 </w:t>
            </w:r>
            <w:hyperlink r:id="rId35">
              <w:r>
                <w:rPr>
                  <w:color w:val="0000FF"/>
                </w:rPr>
                <w:t>N 99-ЗРТ</w:t>
              </w:r>
            </w:hyperlink>
            <w:r>
              <w:rPr>
                <w:color w:val="392C69"/>
              </w:rPr>
              <w:t xml:space="preserve">, от 27.04.2022 </w:t>
            </w:r>
            <w:hyperlink r:id="rId36">
              <w:r>
                <w:rPr>
                  <w:color w:val="0000FF"/>
                </w:rPr>
                <w:t>N 21-ЗРТ</w:t>
              </w:r>
            </w:hyperlink>
            <w:r>
              <w:rPr>
                <w:color w:val="392C69"/>
              </w:rPr>
              <w:t>,</w:t>
            </w:r>
          </w:p>
          <w:p w:rsidR="00140C88" w:rsidRDefault="00140C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37">
              <w:r>
                <w:rPr>
                  <w:color w:val="0000FF"/>
                </w:rPr>
                <w:t>N 33-ЗРТ</w:t>
              </w:r>
            </w:hyperlink>
            <w:r>
              <w:rPr>
                <w:color w:val="392C69"/>
              </w:rPr>
              <w:t xml:space="preserve">, от 29.09.2022 </w:t>
            </w:r>
            <w:hyperlink r:id="rId38">
              <w:r>
                <w:rPr>
                  <w:color w:val="0000FF"/>
                </w:rPr>
                <w:t>N 56-ЗРТ</w:t>
              </w:r>
            </w:hyperlink>
            <w:r>
              <w:rPr>
                <w:color w:val="392C69"/>
              </w:rPr>
              <w:t xml:space="preserve">, от 01.12.2022 </w:t>
            </w:r>
            <w:hyperlink r:id="rId39">
              <w:r>
                <w:rPr>
                  <w:color w:val="0000FF"/>
                </w:rPr>
                <w:t>N 86-ЗРТ</w:t>
              </w:r>
            </w:hyperlink>
            <w:r>
              <w:rPr>
                <w:color w:val="392C69"/>
              </w:rPr>
              <w:t>,</w:t>
            </w:r>
          </w:p>
          <w:p w:rsidR="00140C88" w:rsidRDefault="00140C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20.06.2023 </w:t>
            </w:r>
            <w:hyperlink r:id="rId40">
              <w:r>
                <w:rPr>
                  <w:color w:val="0000FF"/>
                </w:rPr>
                <w:t>N 48-ЗРТ</w:t>
              </w:r>
            </w:hyperlink>
            <w:r>
              <w:rPr>
                <w:color w:val="392C69"/>
              </w:rPr>
              <w:t xml:space="preserve">, от 21.07.2023 </w:t>
            </w:r>
            <w:hyperlink r:id="rId41">
              <w:r>
                <w:rPr>
                  <w:color w:val="0000FF"/>
                </w:rPr>
                <w:t>N 61-ЗРТ</w:t>
              </w:r>
            </w:hyperlink>
            <w:r>
              <w:rPr>
                <w:color w:val="392C69"/>
              </w:rPr>
              <w:t xml:space="preserve">, от 28.09.2023 </w:t>
            </w:r>
            <w:hyperlink r:id="rId42">
              <w:r>
                <w:rPr>
                  <w:color w:val="0000FF"/>
                </w:rPr>
                <w:t>N 83-ЗРТ</w:t>
              </w:r>
            </w:hyperlink>
            <w:r>
              <w:rPr>
                <w:color w:val="392C69"/>
              </w:rPr>
              <w:t>,</w:t>
            </w:r>
          </w:p>
          <w:p w:rsidR="00140C88" w:rsidRDefault="00140C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29.09.2023 </w:t>
            </w:r>
            <w:hyperlink r:id="rId43">
              <w:r>
                <w:rPr>
                  <w:color w:val="0000FF"/>
                </w:rPr>
                <w:t>N 89-ЗРТ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</w:tr>
    </w:tbl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ind w:firstLine="540"/>
        <w:jc w:val="both"/>
      </w:pPr>
      <w:r>
        <w:t>Настоящим Законом на территории Республики Татарстан вводится налог на имущество организаций (далее - налог).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ind w:firstLine="540"/>
        <w:jc w:val="both"/>
      </w:pPr>
      <w:r>
        <w:t xml:space="preserve">1. Налог устанавливается Налоговым </w:t>
      </w:r>
      <w:hyperlink r:id="rId44">
        <w:r>
          <w:rPr>
            <w:color w:val="0000FF"/>
          </w:rPr>
          <w:t>кодексом</w:t>
        </w:r>
      </w:hyperlink>
      <w:r>
        <w:t xml:space="preserve"> Российской Федерации и настоящим Законом.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 xml:space="preserve">2. Настоящий Закон в соответствии с Налоговым </w:t>
      </w:r>
      <w:hyperlink r:id="rId45">
        <w:r>
          <w:rPr>
            <w:color w:val="0000FF"/>
          </w:rPr>
          <w:t>кодексом</w:t>
        </w:r>
      </w:hyperlink>
      <w:r>
        <w:t xml:space="preserve"> Российской Федерации определяет налоговую ставку, особенности определения налоговой базы отдельных объектов недвижимого имущества, порядок уплаты налога, а также налоговые льготы, основания и порядок их применения налогоплательщиками.</w:t>
      </w:r>
    </w:p>
    <w:p w:rsidR="00140C88" w:rsidRDefault="00140C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РТ от 30.10.2014 </w:t>
      </w:r>
      <w:hyperlink r:id="rId46">
        <w:r>
          <w:rPr>
            <w:color w:val="0000FF"/>
          </w:rPr>
          <w:t>N 81-ЗРТ</w:t>
        </w:r>
      </w:hyperlink>
      <w:r>
        <w:t xml:space="preserve">, от 30.09.2021 </w:t>
      </w:r>
      <w:hyperlink r:id="rId47">
        <w:r>
          <w:rPr>
            <w:color w:val="0000FF"/>
          </w:rPr>
          <w:t>N 66-ЗРТ</w:t>
        </w:r>
      </w:hyperlink>
      <w:r>
        <w:t>)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Title"/>
        <w:ind w:firstLine="540"/>
        <w:jc w:val="both"/>
        <w:outlineLvl w:val="1"/>
      </w:pPr>
      <w:r>
        <w:t>Статья 1.1. Особенности определения налоговой базы в отношении отдельных объектов недвижимого имущества</w:t>
      </w:r>
    </w:p>
    <w:p w:rsidR="00140C88" w:rsidRDefault="00140C88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8">
        <w:r>
          <w:rPr>
            <w:color w:val="0000FF"/>
          </w:rPr>
          <w:t>Законом</w:t>
        </w:r>
      </w:hyperlink>
      <w:r>
        <w:t xml:space="preserve"> РТ от 30.10.2014 N 81-ЗРТ)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ind w:firstLine="540"/>
        <w:jc w:val="both"/>
      </w:pPr>
      <w:bookmarkStart w:id="0" w:name="P41"/>
      <w:bookmarkEnd w:id="0"/>
      <w:r>
        <w:t xml:space="preserve">1. Налоговая база в отношении торговых центров (комплексов) общей площадью свыше 2000 квадратных метров и помещений в них, расположенных на территориях населенных пунктов </w:t>
      </w:r>
      <w:r>
        <w:lastRenderedPageBreak/>
        <w:t>с численностью населения более 145 тысяч человек, определяется как их кадастровая стоимость, утвержденная в установленном порядке.</w:t>
      </w:r>
    </w:p>
    <w:p w:rsidR="00140C88" w:rsidRDefault="00140C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>
        <w:r>
          <w:rPr>
            <w:color w:val="0000FF"/>
          </w:rPr>
          <w:t>Закона</w:t>
        </w:r>
      </w:hyperlink>
      <w:r>
        <w:t xml:space="preserve"> РТ от 25.09.2015 N 62-ЗРТ)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 xml:space="preserve">2. Перечень объектов недвижимого имущества, указанных в </w:t>
      </w:r>
      <w:hyperlink w:anchor="P41">
        <w:r>
          <w:rPr>
            <w:color w:val="0000FF"/>
          </w:rPr>
          <w:t>части 1</w:t>
        </w:r>
      </w:hyperlink>
      <w:r>
        <w:t xml:space="preserve"> настоящей статьи, определяется органом исполнительной власти Республики Татарстан, уполномоченным в области имущественных отношений, в соответствии со </w:t>
      </w:r>
      <w:hyperlink r:id="rId50">
        <w:r>
          <w:rPr>
            <w:color w:val="0000FF"/>
          </w:rPr>
          <w:t>статьей 378.2</w:t>
        </w:r>
      </w:hyperlink>
      <w:r>
        <w:t xml:space="preserve"> Налогового кодекса Российской Федерации.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Title"/>
        <w:ind w:firstLine="540"/>
        <w:jc w:val="both"/>
        <w:outlineLvl w:val="1"/>
      </w:pPr>
      <w:r>
        <w:t>Статья 2. Налоговые ставки</w:t>
      </w:r>
    </w:p>
    <w:p w:rsidR="00140C88" w:rsidRDefault="00140C88">
      <w:pPr>
        <w:pStyle w:val="ConsPlusNormal"/>
        <w:ind w:firstLine="540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РТ от 11.03.2013 N 19-ЗРТ)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ind w:firstLine="540"/>
        <w:jc w:val="both"/>
      </w:pPr>
      <w:r>
        <w:t xml:space="preserve">1. Налоговая ставка устанавливается в размере 2,2 процента, если иное не предусмотрено Налоговым </w:t>
      </w:r>
      <w:hyperlink r:id="rId52">
        <w:r>
          <w:rPr>
            <w:color w:val="0000FF"/>
          </w:rPr>
          <w:t>кодексом</w:t>
        </w:r>
      </w:hyperlink>
      <w:r>
        <w:t xml:space="preserve"> Российской Федерации и настоящей статьей.</w:t>
      </w:r>
    </w:p>
    <w:p w:rsidR="00140C88" w:rsidRDefault="00140C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РТ от 30.10.2014 </w:t>
      </w:r>
      <w:hyperlink r:id="rId53">
        <w:r>
          <w:rPr>
            <w:color w:val="0000FF"/>
          </w:rPr>
          <w:t>N 81-ЗРТ</w:t>
        </w:r>
      </w:hyperlink>
      <w:r>
        <w:t xml:space="preserve">, от 28.09.2023 </w:t>
      </w:r>
      <w:hyperlink r:id="rId54">
        <w:r>
          <w:rPr>
            <w:color w:val="0000FF"/>
          </w:rPr>
          <w:t>N 83-ЗРТ</w:t>
        </w:r>
      </w:hyperlink>
      <w:r>
        <w:t>)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2. В отношении магистральных трубопроводов, линий энергопередачи, а также сооружений, являющихся неотъемлемой технологической частью указанных объектов, налоговые ставки устанавливаются в 2013 году в размере 0,4 процента, в 2014 году - 0,7 процента, в 2015 году - 1,0 процента, в 2016 году - 1,3 процента, в 2017 году - 1,6 процента, в 2018 году - 1,9 процента.</w:t>
      </w:r>
    </w:p>
    <w:p w:rsidR="00140C88" w:rsidRDefault="00140C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>
        <w:r>
          <w:rPr>
            <w:color w:val="0000FF"/>
          </w:rPr>
          <w:t>Закона</w:t>
        </w:r>
      </w:hyperlink>
      <w:r>
        <w:t xml:space="preserve"> РТ от 22.02.2017 N 5-ЗРТ)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2.1. В отношении железнодорожных путей общего пользования и сооружений, являющихся их неотъемлемой технологической частью, налоговые ставки устанавливаются в 2017 году в размере 1 процента, в 2018 году - 1,3 процента, в 2019 году - 1,3 процента, в 2020 - 2026 годах - 1,6 процента.</w:t>
      </w:r>
    </w:p>
    <w:p w:rsidR="00140C88" w:rsidRDefault="00140C8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2.1 введена </w:t>
      </w:r>
      <w:hyperlink r:id="rId56">
        <w:r>
          <w:rPr>
            <w:color w:val="0000FF"/>
          </w:rPr>
          <w:t>Законом</w:t>
        </w:r>
      </w:hyperlink>
      <w:r>
        <w:t xml:space="preserve"> РТ от 22.02.2017 N 5-ЗРТ; в ред. Законов РТ от 25.12.2020 </w:t>
      </w:r>
      <w:hyperlink r:id="rId57">
        <w:r>
          <w:rPr>
            <w:color w:val="0000FF"/>
          </w:rPr>
          <w:t>N 92-ЗРТ</w:t>
        </w:r>
      </w:hyperlink>
      <w:r>
        <w:t xml:space="preserve">, от 30.09.2021 </w:t>
      </w:r>
      <w:hyperlink r:id="rId58">
        <w:r>
          <w:rPr>
            <w:color w:val="0000FF"/>
          </w:rPr>
          <w:t>N 66-ЗРТ</w:t>
        </w:r>
      </w:hyperlink>
      <w:r>
        <w:t xml:space="preserve">, от 28.09.2023 </w:t>
      </w:r>
      <w:hyperlink r:id="rId59">
        <w:r>
          <w:rPr>
            <w:color w:val="0000FF"/>
          </w:rPr>
          <w:t>N 83-ЗРТ</w:t>
        </w:r>
      </w:hyperlink>
      <w:r>
        <w:t>)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3. Налоговая ставка в отношении объектов недвижимого имущества, налоговая база в отношении которых определяется как кадастровая стоимость, устанавливается в 2015 - 2017 годах в размере 1,2 процента, в 2018 году - 1,5 процента, в 2019 году и последующие годы - 2 процента.</w:t>
      </w:r>
    </w:p>
    <w:p w:rsidR="00140C88" w:rsidRDefault="00140C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РТ от 29.06.2016 </w:t>
      </w:r>
      <w:hyperlink r:id="rId60">
        <w:r>
          <w:rPr>
            <w:color w:val="0000FF"/>
          </w:rPr>
          <w:t>N 48-ЗРТ</w:t>
        </w:r>
      </w:hyperlink>
      <w:r>
        <w:t xml:space="preserve">, от 23.06.2017 </w:t>
      </w:r>
      <w:hyperlink r:id="rId61">
        <w:r>
          <w:rPr>
            <w:color w:val="0000FF"/>
          </w:rPr>
          <w:t>N 42-ЗРТ</w:t>
        </w:r>
      </w:hyperlink>
      <w:r>
        <w:t>)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4. Налоговая ставка устанавливается в 2018 году в размере 1,1 процента в отношении движимого имущества, принятого с 1 января 2013 года на учет в качестве основных средств, за исключением следующих объектов движимого имущества, принятых на учет в результате: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1" w:name="P57"/>
      <w:bookmarkEnd w:id="1"/>
      <w:r>
        <w:t>реорганизации или ликвидации юридических лиц;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2" w:name="P58"/>
      <w:bookmarkEnd w:id="2"/>
      <w:r>
        <w:t xml:space="preserve">передачи, включая приобретение, имущества между лицами, признаваемыми в соответствии с положениями </w:t>
      </w:r>
      <w:hyperlink r:id="rId62">
        <w:r>
          <w:rPr>
            <w:color w:val="0000FF"/>
          </w:rPr>
          <w:t>пункта 2 статьи 105.1</w:t>
        </w:r>
      </w:hyperlink>
      <w:r>
        <w:t xml:space="preserve"> Налогового кодекса Российской Федерации взаимозависимыми.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 xml:space="preserve">Исключения, установленные </w:t>
      </w:r>
      <w:hyperlink w:anchor="P57">
        <w:r>
          <w:rPr>
            <w:color w:val="0000FF"/>
          </w:rPr>
          <w:t>абзацами вторым</w:t>
        </w:r>
      </w:hyperlink>
      <w:r>
        <w:t xml:space="preserve"> и </w:t>
      </w:r>
      <w:hyperlink w:anchor="P58">
        <w:r>
          <w:rPr>
            <w:color w:val="0000FF"/>
          </w:rPr>
          <w:t>третьим</w:t>
        </w:r>
      </w:hyperlink>
      <w:r>
        <w:t xml:space="preserve"> настоящей части, не применяются в отношении железнодорожного подвижного состава, произведенного начиная с 1 января 2013 года. Дата производства железнодорожного подвижного состава определяется на основании технических паспортов.</w:t>
      </w:r>
    </w:p>
    <w:p w:rsidR="00140C88" w:rsidRDefault="00140C8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</w:t>
      </w:r>
      <w:hyperlink r:id="rId63">
        <w:r>
          <w:rPr>
            <w:color w:val="0000FF"/>
          </w:rPr>
          <w:t>Законом</w:t>
        </w:r>
      </w:hyperlink>
      <w:r>
        <w:t xml:space="preserve"> РТ от 22.12.2017 N 97-ЗРТ)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Title"/>
        <w:ind w:firstLine="540"/>
        <w:jc w:val="both"/>
        <w:outlineLvl w:val="1"/>
      </w:pPr>
      <w:r>
        <w:t>Статья 3. Налоговые льготы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ind w:firstLine="540"/>
        <w:jc w:val="both"/>
      </w:pPr>
      <w:r>
        <w:t>1. Освобождается от налогообложения имущество: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 xml:space="preserve">1) налогоплательщиков, реализующих инвестиционные проекты в соответствии с </w:t>
      </w:r>
      <w:hyperlink r:id="rId64">
        <w:r>
          <w:rPr>
            <w:color w:val="0000FF"/>
          </w:rPr>
          <w:t>Законом</w:t>
        </w:r>
      </w:hyperlink>
      <w:r>
        <w:t xml:space="preserve"> </w:t>
      </w:r>
      <w:r>
        <w:lastRenderedPageBreak/>
        <w:t>Республики Татарстан от 25 ноября 1998 года N 1872 "Об инвестиционной деятельности в Республике Татарстан" (далее - Закон Республики Татарстан "Об инвестиционной деятельности в Республике Татарстан") на территории промышленной площадки Елабужского автомобильного завода "Алабуга", расположенной в Елабужском районе Республики Татарстан;</w:t>
      </w:r>
    </w:p>
    <w:p w:rsidR="00140C88" w:rsidRDefault="00140C88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РТ от 03.11.2021 N 83-ЗРТ)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 xml:space="preserve">2) метрополитенов, непосредственно </w:t>
      </w:r>
      <w:proofErr w:type="gramStart"/>
      <w:r>
        <w:t>предназначенное</w:t>
      </w:r>
      <w:proofErr w:type="gramEnd"/>
      <w:r>
        <w:t xml:space="preserve"> для перевозок пассажиров, а также предприятий городского электрического (трамвайного и троллейбусного) транспорта, используемое для перевозок пассажиров, по </w:t>
      </w:r>
      <w:hyperlink w:anchor="P222">
        <w:r>
          <w:rPr>
            <w:color w:val="0000FF"/>
          </w:rPr>
          <w:t>перечню</w:t>
        </w:r>
      </w:hyperlink>
      <w:r>
        <w:t xml:space="preserve"> согласно приложению 1 к настоящему Закону (прилагается);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3" w:name="P68"/>
      <w:bookmarkEnd w:id="3"/>
      <w:r>
        <w:t xml:space="preserve">3) утратил силу с 1 января 2012 года. - </w:t>
      </w:r>
      <w:hyperlink w:anchor="P181">
        <w:r>
          <w:rPr>
            <w:color w:val="0000FF"/>
          </w:rPr>
          <w:t>Пункт 1 статьи 5</w:t>
        </w:r>
      </w:hyperlink>
      <w:r>
        <w:t xml:space="preserve"> данного закона;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4) организаций - в отношении объектов, признаваемых памятниками истории и культуры регионального и местного значения в установленном законодательством порядке и используемых для нужд культуры и искусства, образования, здравоохранения и социального обеспечения, для осуществления религиозной деятельности, для обслуживания пассажиров на железнодорожных станциях;</w:t>
      </w:r>
    </w:p>
    <w:p w:rsidR="00140C88" w:rsidRDefault="00140C88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Закона</w:t>
        </w:r>
      </w:hyperlink>
      <w:r>
        <w:t xml:space="preserve"> РТ от 14.06.2019 N 45-ЗРТ)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5) организаций - в отношении объектов жилищного фонда;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6) товариществ собственников жилья, жилищных и жилищно-строительных кооперативов;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7) организаций - в отношении имущества, предназначенного для водоснабжения, водоотведения, теплоснабжения, сбора и переработки мусора в части услуг, оказываемых населению. В случае использования имущества для оказания услуг иным потребителям освобождению от налогообложения подлежит имущество в части, пропорциональной сумме дохода, полученного от оказания услуг населению, в общей сумме доходов организации, полученных в налоговом (отчетном) периоде;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4" w:name="P74"/>
      <w:bookmarkEnd w:id="4"/>
      <w:r>
        <w:t xml:space="preserve">8) утратил силу с 1 января 2014 года. - </w:t>
      </w:r>
      <w:hyperlink w:anchor="P189">
        <w:r>
          <w:rPr>
            <w:color w:val="0000FF"/>
          </w:rPr>
          <w:t>Пункт 5 статьи 5</w:t>
        </w:r>
      </w:hyperlink>
      <w:r>
        <w:t xml:space="preserve"> данного закона;</w:t>
      </w:r>
    </w:p>
    <w:p w:rsidR="00140C88" w:rsidRDefault="00140C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0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0C88" w:rsidRDefault="00140C88">
            <w:pPr>
              <w:pStyle w:val="ConsPlusNormal"/>
              <w:jc w:val="both"/>
            </w:pPr>
            <w:r>
              <w:rPr>
                <w:color w:val="392C69"/>
              </w:rPr>
              <w:t>Пункт 9 части 1 статьи 3 утрачивает силу с 01.01.2025 (</w:t>
            </w:r>
            <w:hyperlink w:anchor="P199">
              <w:r>
                <w:rPr>
                  <w:color w:val="0000FF"/>
                </w:rPr>
                <w:t>пункт 10 статьи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</w:tr>
    </w:tbl>
    <w:p w:rsidR="00140C88" w:rsidRDefault="00140C88">
      <w:pPr>
        <w:pStyle w:val="ConsPlusNormal"/>
        <w:spacing w:before="280"/>
        <w:ind w:firstLine="540"/>
        <w:jc w:val="both"/>
      </w:pPr>
      <w:bookmarkStart w:id="5" w:name="P76"/>
      <w:bookmarkEnd w:id="5"/>
      <w:proofErr w:type="gramStart"/>
      <w:r>
        <w:t xml:space="preserve">9) садоводческих или огороднических некоммерческих товариществ, а также некоммерческих организаций, созданных до 1 января 2019 года гражданами для ведения садоводства, огородничества или дачного хозяйства, - в отношении имущества, являющегося имуществом общего пользования в соответствии с 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</w:t>
      </w:r>
      <w:proofErr w:type="gramEnd"/>
      <w:r>
        <w:t xml:space="preserve"> Российской Федерации";</w:t>
      </w:r>
    </w:p>
    <w:p w:rsidR="00140C88" w:rsidRDefault="00140C88">
      <w:pPr>
        <w:pStyle w:val="ConsPlusNormal"/>
        <w:jc w:val="both"/>
      </w:pPr>
      <w:r>
        <w:t xml:space="preserve">(п. 9 в ред. </w:t>
      </w:r>
      <w:hyperlink r:id="rId68">
        <w:r>
          <w:rPr>
            <w:color w:val="0000FF"/>
          </w:rPr>
          <w:t>Закона</w:t>
        </w:r>
      </w:hyperlink>
      <w:r>
        <w:t xml:space="preserve"> РТ от 30.06.2018 N 45-ЗРТ)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6" w:name="P78"/>
      <w:bookmarkEnd w:id="6"/>
      <w:r>
        <w:t xml:space="preserve">10) утратил силу с 1 января 2019 года. - </w:t>
      </w:r>
      <w:hyperlink w:anchor="P183">
        <w:proofErr w:type="gramStart"/>
        <w:r>
          <w:rPr>
            <w:color w:val="0000FF"/>
          </w:rPr>
          <w:t>Пункт 2 статьи 5</w:t>
        </w:r>
      </w:hyperlink>
      <w:r>
        <w:t xml:space="preserve"> данного закона;;</w:t>
      </w:r>
      <w:proofErr w:type="gramEnd"/>
    </w:p>
    <w:p w:rsidR="00140C88" w:rsidRDefault="00140C88">
      <w:pPr>
        <w:pStyle w:val="ConsPlusNormal"/>
        <w:spacing w:before="220"/>
        <w:ind w:firstLine="540"/>
        <w:jc w:val="both"/>
      </w:pPr>
      <w:bookmarkStart w:id="7" w:name="P79"/>
      <w:bookmarkEnd w:id="7"/>
      <w:proofErr w:type="gramStart"/>
      <w:r>
        <w:t>11) - 13) утратили силу с 1 января 2012 года.</w:t>
      </w:r>
      <w:proofErr w:type="gramEnd"/>
      <w:r>
        <w:t xml:space="preserve"> - </w:t>
      </w:r>
      <w:hyperlink w:anchor="P181">
        <w:r>
          <w:rPr>
            <w:color w:val="0000FF"/>
          </w:rPr>
          <w:t>Пункт 1 статьи 5</w:t>
        </w:r>
      </w:hyperlink>
      <w:r>
        <w:t xml:space="preserve"> данного закона;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8" w:name="P80"/>
      <w:bookmarkEnd w:id="8"/>
      <w:proofErr w:type="gramStart"/>
      <w:r>
        <w:t>14) - 15) утратили силу с 1 января 2019 года.</w:t>
      </w:r>
      <w:proofErr w:type="gramEnd"/>
      <w:r>
        <w:t xml:space="preserve"> - </w:t>
      </w:r>
      <w:hyperlink w:anchor="P183">
        <w:r>
          <w:rPr>
            <w:color w:val="0000FF"/>
          </w:rPr>
          <w:t>Пункт 2 статьи 5</w:t>
        </w:r>
      </w:hyperlink>
      <w:r>
        <w:t xml:space="preserve"> данного закона;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9" w:name="P81"/>
      <w:bookmarkEnd w:id="9"/>
      <w:r>
        <w:t xml:space="preserve">16) утратил силу с 1 января 2014 года. - </w:t>
      </w:r>
      <w:hyperlink w:anchor="P189">
        <w:proofErr w:type="gramStart"/>
        <w:r>
          <w:rPr>
            <w:color w:val="0000FF"/>
          </w:rPr>
          <w:t>Пункт 5 статьи 5</w:t>
        </w:r>
      </w:hyperlink>
      <w:r>
        <w:t xml:space="preserve"> данного закона;</w:t>
      </w:r>
      <w:proofErr w:type="gramEnd"/>
    </w:p>
    <w:p w:rsidR="00140C88" w:rsidRDefault="00140C88">
      <w:pPr>
        <w:pStyle w:val="ConsPlusNormal"/>
        <w:spacing w:before="220"/>
        <w:ind w:firstLine="540"/>
        <w:jc w:val="both"/>
      </w:pPr>
      <w:proofErr w:type="gramStart"/>
      <w:r>
        <w:t xml:space="preserve">17) организаций - резидентов территории опережающего развития, созданной на территории монопрофильного муниципального образования (моногорода) Республики Татарстан, - в отношении имущества, учитываемого на балансе организаций, вновь созданного или приобретенного не ранее 1 января 2014 года и используемого в целях осуществления </w:t>
      </w:r>
      <w:r>
        <w:lastRenderedPageBreak/>
        <w:t>деятельности в соответствии с соглашением об осуществлении деятельности на территории опережающего развития.</w:t>
      </w:r>
      <w:proofErr w:type="gramEnd"/>
      <w:r>
        <w:t xml:space="preserve"> Льгота </w:t>
      </w:r>
      <w:proofErr w:type="gramStart"/>
      <w:r>
        <w:t>предоставляется</w:t>
      </w:r>
      <w:proofErr w:type="gramEnd"/>
      <w:r>
        <w:t xml:space="preserve"> начиная с 1 числа месяца, следующего за месяцем принятия на учет указанного имущества, но не ранее 1 января 2017 года, на срок действия соглашения об осуществлении деятельности на территории опережающего развития, но не более чем на 10 лет;</w:t>
      </w:r>
    </w:p>
    <w:p w:rsidR="00140C88" w:rsidRDefault="00140C88">
      <w:pPr>
        <w:pStyle w:val="ConsPlusNormal"/>
        <w:jc w:val="both"/>
      </w:pPr>
      <w:r>
        <w:t xml:space="preserve">(в ред. Законов РТ от 28.11.2016 </w:t>
      </w:r>
      <w:hyperlink r:id="rId69">
        <w:r>
          <w:rPr>
            <w:color w:val="0000FF"/>
          </w:rPr>
          <w:t>N 91-ЗРТ</w:t>
        </w:r>
      </w:hyperlink>
      <w:r>
        <w:t xml:space="preserve">, от 29.09.2022 </w:t>
      </w:r>
      <w:hyperlink r:id="rId70">
        <w:r>
          <w:rPr>
            <w:color w:val="0000FF"/>
          </w:rPr>
          <w:t>N 56-ЗРТ</w:t>
        </w:r>
      </w:hyperlink>
      <w:r>
        <w:t>)</w:t>
      </w:r>
    </w:p>
    <w:p w:rsidR="00140C88" w:rsidRDefault="00140C88">
      <w:pPr>
        <w:pStyle w:val="ConsPlusNormal"/>
        <w:spacing w:before="220"/>
        <w:ind w:firstLine="540"/>
        <w:jc w:val="both"/>
      </w:pPr>
      <w:proofErr w:type="gramStart"/>
      <w:r>
        <w:t>18) субъектов малого и среднего предпринимательства, включенных в Единый реестр субъектов малого и среднего предпринимательства, использующих объекты инфраструктуры, находящиеся на территории индустриального (промышленного) парка, расположенного на территории муниципального района, и заключивших соглашение об осуществлении деятельности на территории индустриального (промышленного) парка с уполномоченным Кабинетом Министров Республики Татарстан органом исполнительной власти Республики Татарстан.</w:t>
      </w:r>
      <w:proofErr w:type="gramEnd"/>
    </w:p>
    <w:p w:rsidR="00140C88" w:rsidRDefault="00140C88">
      <w:pPr>
        <w:pStyle w:val="ConsPlusNormal"/>
        <w:spacing w:before="220"/>
        <w:ind w:firstLine="540"/>
        <w:jc w:val="both"/>
      </w:pPr>
      <w:r>
        <w:t xml:space="preserve">Налоговая льгота предоставляется при условии заполненности не более 70 процентов площади индустриального (промышленного) парка на дату заключения соглашения об осуществлении деятельности на территории индустриального (промышленного) парка и </w:t>
      </w:r>
      <w:proofErr w:type="gramStart"/>
      <w:r>
        <w:t>применяется</w:t>
      </w:r>
      <w:proofErr w:type="gramEnd"/>
      <w:r>
        <w:t xml:space="preserve"> начиная с 1-го числа месяца, следующего за месяцем, в котором заключено соглашение об осуществлении деятельности на территории индустриального (промышленного) парка, на срок действия такого соглашения, но не более чем на 10 лет.</w:t>
      </w:r>
    </w:p>
    <w:p w:rsidR="00140C88" w:rsidRDefault="00140C88">
      <w:pPr>
        <w:pStyle w:val="ConsPlusNormal"/>
        <w:spacing w:before="220"/>
        <w:ind w:firstLine="540"/>
        <w:jc w:val="both"/>
      </w:pPr>
      <w:hyperlink r:id="rId71">
        <w:r>
          <w:rPr>
            <w:color w:val="0000FF"/>
          </w:rPr>
          <w:t>Порядок</w:t>
        </w:r>
      </w:hyperlink>
      <w:r>
        <w:t xml:space="preserve"> заключения соглашения об осуществлении деятельности на территории индустриального (промышленного) парка устанавливается Кабинетом Министров Республики Татарстан;</w:t>
      </w:r>
    </w:p>
    <w:p w:rsidR="00140C88" w:rsidRDefault="00140C88">
      <w:pPr>
        <w:pStyle w:val="ConsPlusNormal"/>
        <w:jc w:val="both"/>
      </w:pPr>
      <w:r>
        <w:t xml:space="preserve">(п. 18 </w:t>
      </w:r>
      <w:proofErr w:type="gramStart"/>
      <w:r>
        <w:t>введен</w:t>
      </w:r>
      <w:proofErr w:type="gramEnd"/>
      <w:r>
        <w:t xml:space="preserve"> </w:t>
      </w:r>
      <w:hyperlink r:id="rId72">
        <w:r>
          <w:rPr>
            <w:color w:val="0000FF"/>
          </w:rPr>
          <w:t>Законом</w:t>
        </w:r>
      </w:hyperlink>
      <w:r>
        <w:t xml:space="preserve"> РТ от 28.04.2021 N 25-ЗРТ)</w:t>
      </w:r>
    </w:p>
    <w:p w:rsidR="00140C88" w:rsidRDefault="00140C88">
      <w:pPr>
        <w:pStyle w:val="ConsPlusNormal"/>
        <w:spacing w:before="220"/>
        <w:ind w:firstLine="540"/>
        <w:jc w:val="both"/>
      </w:pPr>
      <w:proofErr w:type="gramStart"/>
      <w:r>
        <w:t xml:space="preserve">19) организаций, реализующих инвестиционные проекты по строительству (реконструкции, модернизации) генерирующих объектов, функционирующих на основе использования отходов производства и потребления, отобранные по результатам конкурса, проведенного в соответствии с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декабря 2010 года N 1172 "Об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</w:t>
      </w:r>
      <w:proofErr w:type="gramEnd"/>
      <w:r>
        <w:t xml:space="preserve"> функционирования оптового рынка электрической энергии и мощности", - в отношении имущества, учитываемого на балансе организации, вновь созданного или приобретенного в целях осуществления инвестиционной деятельности в соответствии с договором о реализации инвестиционного проекта, заключенным согласно </w:t>
      </w:r>
      <w:hyperlink r:id="rId74">
        <w:r>
          <w:rPr>
            <w:color w:val="0000FF"/>
          </w:rPr>
          <w:t>Закону</w:t>
        </w:r>
      </w:hyperlink>
      <w:r>
        <w:t xml:space="preserve"> Республики Татарстан "Об инвестиционной деятельности в Республике Татарстан".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 xml:space="preserve">Налоговая льгота </w:t>
      </w:r>
      <w:proofErr w:type="gramStart"/>
      <w:r>
        <w:t>предоставляется</w:t>
      </w:r>
      <w:proofErr w:type="gramEnd"/>
      <w:r>
        <w:t xml:space="preserve"> начиная с 1-го числа месяца, следующего за месяцем, в котором объект введен в эксплуатацию, на срок действия договора о реализации инвестиционного проекта, но не более чем на 15 лет.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Организация в период действия договора о реализации инвестиционного проекта вправе применить налоговую льготу в соответствии с настоящим пунктом по итогам налогового периода при соблюдении следующих условий: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выполнение условий, предусмотренных бизнес-планом;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10" w:name="P92"/>
      <w:bookmarkEnd w:id="10"/>
      <w:r>
        <w:t xml:space="preserve">уплата в консолидированный бюджет Республики Татарстан в отчетном году совокупной суммы налога на прибыль организаций, налога на доходы физических лиц, налога на имущество организаций, транспортного налога, земельного налога и суммы соответствующих пеней и штрафов (с исключением влияния изменений сумм недоимки по налогам, задолженности по пеням и штрафам и </w:t>
      </w:r>
      <w:proofErr w:type="gramStart"/>
      <w:r>
        <w:t>сумм</w:t>
      </w:r>
      <w:proofErr w:type="gramEnd"/>
      <w:r>
        <w:t xml:space="preserve"> излишне уплаченных или излишне взысканных налогов (пеней, штрафов) в части налога </w:t>
      </w:r>
      <w:proofErr w:type="gramStart"/>
      <w:r>
        <w:t xml:space="preserve">на прибыль организаций и налога на имущество организаций)) в размере не менее среднеарифметического значения сумм фактической уплаты организацией </w:t>
      </w:r>
      <w:r>
        <w:lastRenderedPageBreak/>
        <w:t xml:space="preserve">соответствующих налогов (пеней, штрафов) (в сопоставимых условиях в части применения налоговых льгот) за три года, предшествующих отчетному году (либо за иной период, предшествующий отчетному году, но не более двух лет, с учетом момента создания организации и с учетом </w:t>
      </w:r>
      <w:hyperlink w:anchor="P94">
        <w:r>
          <w:rPr>
            <w:color w:val="0000FF"/>
          </w:rPr>
          <w:t>абзаца седьмого</w:t>
        </w:r>
      </w:hyperlink>
      <w:r>
        <w:t xml:space="preserve"> настоящего пункта</w:t>
      </w:r>
      <w:proofErr w:type="gramEnd"/>
      <w:r>
        <w:t xml:space="preserve">), </w:t>
      </w:r>
      <w:proofErr w:type="gramStart"/>
      <w:r>
        <w:t>проиндексированных по итогам каждого года на показатель изменения суммы поступлений налогов в консолидированные бюджеты субъектов Российской Федерации в целом по Российской Федерации по соответствующей отрасли, определяемый на основании данных отчета о начислении и поступлении налогов, сборов и страховых взносов в бюджетную систему Российской Федерации по основным видам экономической деятельности за соответствующий год, представляемого по форме, утверждаемой федеральным органом исполнительной власти</w:t>
      </w:r>
      <w:proofErr w:type="gramEnd"/>
      <w:r>
        <w:t>, уполномоченным по контролю и надзору в области налогов и сборов;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представление согласия на предоставление налоговым органом в финансовый орган Республики Татарстан сведений о суммах начисленных и уплаченных организацией налогов, суммах недоимки по налогам, задолженности по пеням и штрафам и суммах излишне уплаченных или излишне взысканных налогов (пеней, штрафов), суммах полученных налоговых льгот в разрезе льгот.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11" w:name="P94"/>
      <w:bookmarkEnd w:id="11"/>
      <w:r>
        <w:t xml:space="preserve">Вновь созданная организация вправе применить налоговую льготу в соответствии с настоящим пунктом без соблюдения условия, установленного </w:t>
      </w:r>
      <w:hyperlink w:anchor="P92">
        <w:r>
          <w:rPr>
            <w:color w:val="0000FF"/>
          </w:rPr>
          <w:t>абзацем пятым</w:t>
        </w:r>
      </w:hyperlink>
      <w:r>
        <w:t xml:space="preserve"> настоящего пункта, по итогам первого налогового периода по налогу.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 xml:space="preserve">Порядок и методика оценки соблюдения организацией условия применения налоговой льготы в соответствии с настоящим пунктом, предусмотренного </w:t>
      </w:r>
      <w:hyperlink w:anchor="P92">
        <w:r>
          <w:rPr>
            <w:color w:val="0000FF"/>
          </w:rPr>
          <w:t>абзацем пятым</w:t>
        </w:r>
      </w:hyperlink>
      <w:r>
        <w:t xml:space="preserve"> настоящего пункта, утверждаются Кабинетом Министров Республики Татарстан. Такой порядок должен </w:t>
      </w:r>
      <w:proofErr w:type="gramStart"/>
      <w:r>
        <w:t>содержать</w:t>
      </w:r>
      <w:proofErr w:type="gramEnd"/>
      <w:r>
        <w:t xml:space="preserve"> в том числе методику расчета показателя изменения суммы поступлений налогов в консолидированные бюджеты субъектов Российской Федерации в целом по Российской Федерации по соответствующей отрасли;</w:t>
      </w:r>
    </w:p>
    <w:p w:rsidR="00140C88" w:rsidRDefault="00140C88">
      <w:pPr>
        <w:pStyle w:val="ConsPlusNormal"/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</w:t>
      </w:r>
      <w:hyperlink r:id="rId75">
        <w:r>
          <w:rPr>
            <w:color w:val="0000FF"/>
          </w:rPr>
          <w:t>Законом</w:t>
        </w:r>
      </w:hyperlink>
      <w:r>
        <w:t xml:space="preserve"> РТ от 03.11.2021 N 83-ЗРТ)</w:t>
      </w:r>
    </w:p>
    <w:p w:rsidR="00140C88" w:rsidRDefault="00140C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0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0C88" w:rsidRDefault="00140C88">
            <w:pPr>
              <w:pStyle w:val="ConsPlusNormal"/>
              <w:jc w:val="both"/>
            </w:pPr>
            <w:r>
              <w:rPr>
                <w:color w:val="392C69"/>
              </w:rPr>
              <w:t>П. 20 ч. 1 ст. 3 утрачивает силу с 01.01.2026 (</w:t>
            </w:r>
            <w:hyperlink w:anchor="P187">
              <w:r>
                <w:rPr>
                  <w:color w:val="0000FF"/>
                </w:rPr>
                <w:t>пункт 4 статьи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</w:tr>
    </w:tbl>
    <w:p w:rsidR="00140C88" w:rsidRDefault="00140C88">
      <w:pPr>
        <w:pStyle w:val="ConsPlusNormal"/>
        <w:spacing w:before="280"/>
        <w:ind w:firstLine="540"/>
        <w:jc w:val="both"/>
      </w:pPr>
      <w:bookmarkStart w:id="12" w:name="P98"/>
      <w:bookmarkEnd w:id="12"/>
      <w:r>
        <w:t>20) управляющих компаний индустриальных (промышленных) парков, созданных на территориях особых экономических зон промышленно-производственного типа, зарегистрированных в соответствии с законодательством Российской Федерации в Республике Татарстан, - в отношении имущества, созданного в целях функционирования индустриального (промышленного) парка и введенного в эксплуатацию с 1 января 2023 года, при условии ведения раздельного учета указанного имущества;</w:t>
      </w:r>
    </w:p>
    <w:p w:rsidR="00140C88" w:rsidRDefault="00140C88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76">
        <w:r>
          <w:rPr>
            <w:color w:val="0000FF"/>
          </w:rPr>
          <w:t>Законом</w:t>
        </w:r>
      </w:hyperlink>
      <w:r>
        <w:t xml:space="preserve"> РТ от 01.12.2022 N 86-ЗРТ)</w:t>
      </w:r>
    </w:p>
    <w:p w:rsidR="00140C88" w:rsidRDefault="00140C88">
      <w:pPr>
        <w:pStyle w:val="ConsPlusNormal"/>
        <w:spacing w:before="220"/>
        <w:ind w:firstLine="540"/>
        <w:jc w:val="both"/>
      </w:pPr>
      <w:proofErr w:type="gramStart"/>
      <w:r>
        <w:t xml:space="preserve">21) организаций, осуществляющих на территории Республики Татарстан производство этилена методом пиролиза на производственных мощностях проектной мощностью не менее 500 тысяч тонн этилена в год, реализующих инвестиционные проекты в соответствии с договором о реализации инвестиционного проекта, заключенным согласно </w:t>
      </w:r>
      <w:hyperlink r:id="rId77">
        <w:r>
          <w:rPr>
            <w:color w:val="0000FF"/>
          </w:rPr>
          <w:t>Закону</w:t>
        </w:r>
      </w:hyperlink>
      <w:r>
        <w:t xml:space="preserve"> Республики Татарстан "Об инвестиционной деятельности в Республике Татарстан", - в отношении имущества, вновь созданного или приобретенного в целях реализации инвестиционного проекта с объемом</w:t>
      </w:r>
      <w:proofErr w:type="gramEnd"/>
      <w:r>
        <w:t xml:space="preserve"> капитальных вложений не менее 10 миллиардов рублей и введенного в эксплуатацию не ранее 1 января 2022 года.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 xml:space="preserve">Налоговая льгота </w:t>
      </w:r>
      <w:proofErr w:type="gramStart"/>
      <w:r>
        <w:t>предоставляется</w:t>
      </w:r>
      <w:proofErr w:type="gramEnd"/>
      <w:r>
        <w:t xml:space="preserve"> начиная с 1-го числа месяца, следующего за месяцем принятия на учет указанного имущества в качестве объекта налогообложения, до окончания срока действия договора о реализации инвестиционного проекта, но не более чем на семь лет.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 xml:space="preserve">Организация вправе применить налоговую льготу в соответствии с настоящим пунктом по </w:t>
      </w:r>
      <w:r>
        <w:lastRenderedPageBreak/>
        <w:t>итогам налогового периода при соблюдении следующих условий: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выполнение условий, предусмотренных бизнес-планом;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13" w:name="P104"/>
      <w:bookmarkEnd w:id="13"/>
      <w:r>
        <w:t xml:space="preserve">уплата в консолидированный бюджет Республики Татарстан в отчетном году совокупной суммы налога на прибыль организаций, налога на доходы физических лиц, налога на имущество организаций, транспортного налога, земельного налога и суммы соответствующих пеней и штрафов (с исключением влияния изменений сумм недоимки по налогам, задолженности по пеням и штрафам и </w:t>
      </w:r>
      <w:proofErr w:type="gramStart"/>
      <w:r>
        <w:t>сумм</w:t>
      </w:r>
      <w:proofErr w:type="gramEnd"/>
      <w:r>
        <w:t xml:space="preserve"> излишне уплаченных или излишне взысканных налогов (пеней, штрафов) в части налога </w:t>
      </w:r>
      <w:proofErr w:type="gramStart"/>
      <w:r>
        <w:t>на прибыль организаций и налога на имущество организаций)) в размере не менее среднеарифметического значения сумм фактической уплаты организацией соответствующих налогов (пеней, штрафов) (в сопоставимых условиях в части применения налоговых льгот) за три года, предшествующих отчетному году (либо за иной период, предшествующий отчетному году, но не более двух лет, с учетом момента создания организации и с учетом абзаца седьмого настоящего пункта</w:t>
      </w:r>
      <w:proofErr w:type="gramEnd"/>
      <w:r>
        <w:t xml:space="preserve">), </w:t>
      </w:r>
      <w:proofErr w:type="gramStart"/>
      <w:r>
        <w:t>проиндексированных по итогам каждого года на показатель изменения суммы поступлений налогов в консолидированные бюджеты субъектов Российской Федерации в целом по Российской Федерации по соответствующей отрасли, определяемый на основании данных отчета о начислении и поступлении налогов, сборов и страховых взносов в бюджетную систему Российской Федерации по основным видам экономической деятельности за соответствующий год, представляемого по форме, утверждаемой федеральным органом исполнительной власти</w:t>
      </w:r>
      <w:proofErr w:type="gramEnd"/>
      <w:r>
        <w:t>, уполномоченным по контролю и надзору в области налогов и сборов;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представление согласия на предоставление налоговым органом в финансовый орган Республики Татарстан сведений о суммах начисленных и уплаченных организацией налогов, суммах недоимки по налогам, задолженности по пеням и штрафам и суммах излишне уплаченных или излишне взысканных налогов (пеней, штрафов), суммах полученных налоговых льгот в разрезе льгот.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 xml:space="preserve">Вновь созданная организация вправе применить налоговую льготу в соответствии с настоящим пунктом без соблюдения условия, установленного </w:t>
      </w:r>
      <w:hyperlink w:anchor="P104">
        <w:r>
          <w:rPr>
            <w:color w:val="0000FF"/>
          </w:rPr>
          <w:t>абзацем пятым</w:t>
        </w:r>
      </w:hyperlink>
      <w:r>
        <w:t xml:space="preserve"> настоящего пункта, по итогам первого налогового периода по налогу.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 xml:space="preserve">Порядок и методика оценки соблюдения организацией условия применения налоговой льготы в соответствии с настоящим пунктом, предусмотренного </w:t>
      </w:r>
      <w:hyperlink w:anchor="P104">
        <w:r>
          <w:rPr>
            <w:color w:val="0000FF"/>
          </w:rPr>
          <w:t>абзацем пятым</w:t>
        </w:r>
      </w:hyperlink>
      <w:r>
        <w:t xml:space="preserve"> настоящего пункта, утверждаются Кабинетом Министров Республики Татарстан. Такой порядок должен </w:t>
      </w:r>
      <w:proofErr w:type="gramStart"/>
      <w:r>
        <w:t>содержать</w:t>
      </w:r>
      <w:proofErr w:type="gramEnd"/>
      <w:r>
        <w:t xml:space="preserve"> в том числе методику расчета показателя изменения суммы поступлений налогов в консолидированные бюджеты субъектов Российской Федерации в целом по Российской Федерации по соответствующей отрасли.</w:t>
      </w:r>
    </w:p>
    <w:p w:rsidR="00140C88" w:rsidRDefault="00140C88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78">
        <w:r>
          <w:rPr>
            <w:color w:val="0000FF"/>
          </w:rPr>
          <w:t>Законом</w:t>
        </w:r>
      </w:hyperlink>
      <w:r>
        <w:t xml:space="preserve"> РТ от 29.09.2023 N 89-ЗРТ)</w:t>
      </w:r>
    </w:p>
    <w:p w:rsidR="00140C88" w:rsidRDefault="00140C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0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0C88" w:rsidRDefault="00140C88">
            <w:pPr>
              <w:pStyle w:val="ConsPlusNormal"/>
              <w:jc w:val="both"/>
            </w:pPr>
            <w:r>
              <w:rPr>
                <w:color w:val="392C69"/>
              </w:rPr>
              <w:t>Ч. 1.1 ст. 3 утрачивает силу с 01.01.2026 (</w:t>
            </w:r>
            <w:hyperlink w:anchor="P187">
              <w:r>
                <w:rPr>
                  <w:color w:val="0000FF"/>
                </w:rPr>
                <w:t>пункт 4 статьи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</w:tr>
    </w:tbl>
    <w:p w:rsidR="00140C88" w:rsidRDefault="00140C88">
      <w:pPr>
        <w:pStyle w:val="ConsPlusNormal"/>
        <w:spacing w:before="280"/>
        <w:ind w:firstLine="540"/>
        <w:jc w:val="both"/>
      </w:pPr>
      <w:bookmarkStart w:id="14" w:name="P110"/>
      <w:bookmarkEnd w:id="14"/>
      <w:r>
        <w:t xml:space="preserve">1.1. </w:t>
      </w:r>
      <w:proofErr w:type="gramStart"/>
      <w:r>
        <w:t>Организации уплачивают налог в размере 0,46 процента исчисленной суммы налога в отношении имущества, предназначенного для оказания услуг стоянок (парковок) автомототранспортных средств на введенных в эксплуатацию с 1 января 2011 года до 1 января 2014 года многоуровневых и подземных стоянках (парковках) с количеством машино-мест согласно технической документации не менее 100 единиц, при условии, что для оказания услуг стоянок (парковок) автомототранспортных средств</w:t>
      </w:r>
      <w:proofErr w:type="gramEnd"/>
      <w:r>
        <w:t xml:space="preserve"> используется не менее 70 процентов от общей площади указанных стоянок (парковок).</w:t>
      </w:r>
    </w:p>
    <w:p w:rsidR="00140C88" w:rsidRDefault="00140C88">
      <w:pPr>
        <w:pStyle w:val="ConsPlusNormal"/>
        <w:jc w:val="both"/>
      </w:pPr>
      <w:r>
        <w:t xml:space="preserve">(часть 1.1 в ред. </w:t>
      </w:r>
      <w:hyperlink r:id="rId79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2. Налог уплачивается в размере 4,55 процента исчисленной суммы налога:</w:t>
      </w:r>
    </w:p>
    <w:p w:rsidR="00140C88" w:rsidRDefault="00140C88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140C88" w:rsidRDefault="00140C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0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0C88" w:rsidRDefault="00140C88">
            <w:pPr>
              <w:pStyle w:val="ConsPlusNormal"/>
              <w:jc w:val="both"/>
            </w:pPr>
            <w:r>
              <w:rPr>
                <w:color w:val="392C69"/>
              </w:rPr>
              <w:t>Положения пункта 1 части 2 статьи 3 применяются к договорам о реализации инвестиционных проектов, заключенным после 01.01.2021 (</w:t>
            </w:r>
            <w:hyperlink r:id="rId8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РТ от 07.03.2020 N 6-ЗРТ).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</w:tr>
    </w:tbl>
    <w:p w:rsidR="00140C88" w:rsidRDefault="00140C88">
      <w:pPr>
        <w:pStyle w:val="ConsPlusNormal"/>
        <w:spacing w:before="280"/>
        <w:ind w:firstLine="540"/>
        <w:jc w:val="both"/>
      </w:pPr>
      <w:r>
        <w:t xml:space="preserve">1) в отношении имущества, вновь созданного, приобретенного организацией для осуществления инвестиционной деятельности в соответствии с договором о реализации инвестиционного проекта, заключенным согласно </w:t>
      </w:r>
      <w:hyperlink r:id="rId82">
        <w:r>
          <w:rPr>
            <w:color w:val="0000FF"/>
          </w:rPr>
          <w:t>Закону</w:t>
        </w:r>
      </w:hyperlink>
      <w:r>
        <w:t xml:space="preserve"> Республики Татарстан "Об инвестиционной деятельности в Республике Татарстан".</w:t>
      </w:r>
    </w:p>
    <w:p w:rsidR="00140C88" w:rsidRDefault="00140C88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Организация в период действия договора о реализации инвестиционного проекта вправе применить налоговую льготу в соответствии с настоящим пунктом по итогам налогового периода при соблюдении следующих условий:</w:t>
      </w:r>
    </w:p>
    <w:p w:rsidR="00140C88" w:rsidRDefault="00140C88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выполнение условий, предусмотренных бизнес-планом;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15" w:name="P120"/>
      <w:bookmarkEnd w:id="15"/>
      <w:r>
        <w:t xml:space="preserve">уплата в консолидированный бюджет Республики Татарстан в отчетном году совокупной суммы налога на прибыль организаций, налога на доходы физических лиц, налога на имущество организаций, транспортного налога, земельного налога и суммы соответствующих пеней и штрафов (с исключением влияния изменений сумм недоимки по налогам, задолженности по пеням и штрафам и </w:t>
      </w:r>
      <w:proofErr w:type="gramStart"/>
      <w:r>
        <w:t>сумм</w:t>
      </w:r>
      <w:proofErr w:type="gramEnd"/>
      <w:r>
        <w:t xml:space="preserve"> излишне уплаченных или излишне взысканных налогов (пеней, штрафов) в части налога </w:t>
      </w:r>
      <w:proofErr w:type="gramStart"/>
      <w:r>
        <w:t>на прибыль организаций и налога на имущество организаций) в размере не менее среднеарифметического значения сумм фактической уплаты организацией соответствующих налогов (пеней, штрафов) (в сопоставимых условиях в части применения налоговых льгот) за три года, предшествующих отчетному году (либо за иной период, предшествующий отчетному году, но не более двух лет, с учетом момента создания организации и с учетом абзаца шестого настоящего пункта</w:t>
      </w:r>
      <w:proofErr w:type="gramEnd"/>
      <w:r>
        <w:t xml:space="preserve">), </w:t>
      </w:r>
      <w:proofErr w:type="gramStart"/>
      <w:r>
        <w:t>проиндексированных по итогам каждого года на показатель изменения суммы поступлений налогов в консолидированные бюджеты субъектов Российской Федерации в целом по Российской Федерации по соответствующей отрасли, определяемый на основании данных отчета о начислении и поступлении налогов, сборов и страховых взносов в бюджетную систему Российской Федерации по основным видам экономической деятельности за соответствующий год, представляемого по форме, утверждаемой федеральным органом исполнительной власти</w:t>
      </w:r>
      <w:proofErr w:type="gramEnd"/>
      <w:r>
        <w:t>, уполномоченным по контролю и надзору в области налогов и сборов;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представление согласия на предоставление налоговым органом в финансовый орган Республики Татарстан сведений о суммах начисленных и уплаченных организацией налогах, суммах недоимки по налогам, задолженности по пеням и штрафам и суммах излишне уплаченных или излишне взысканных налогов (пеней, штрафов), суммах полученных налоговых льгот в разрезе льгот.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 xml:space="preserve">Вновь созданная организация вправе применить налоговую льготу в соответствии с настоящим пунктом без соблюдения условия, установленного </w:t>
      </w:r>
      <w:hyperlink w:anchor="P120">
        <w:r>
          <w:rPr>
            <w:color w:val="0000FF"/>
          </w:rPr>
          <w:t>абзацем четвертым</w:t>
        </w:r>
      </w:hyperlink>
      <w:r>
        <w:t xml:space="preserve"> настоящего пункта, по итогам первого налогового периода по налогу.</w:t>
      </w:r>
    </w:p>
    <w:p w:rsidR="00140C88" w:rsidRDefault="00140C88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 xml:space="preserve">Право на применение налоговой льготы в соответствии с настоящим пунктом </w:t>
      </w:r>
      <w:proofErr w:type="gramStart"/>
      <w:r>
        <w:t>возникает</w:t>
      </w:r>
      <w:proofErr w:type="gramEnd"/>
      <w:r>
        <w:t xml:space="preserve"> начиная с отчетного периода по налогу, следующего за отчетным периодом, в котором заключен договор о реализации инвестиционного проекта.</w:t>
      </w:r>
    </w:p>
    <w:p w:rsidR="00140C88" w:rsidRDefault="00140C88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 xml:space="preserve">Порядок и методика оценки соблюдения организацией условия применения налоговой льготы в соответствии с настоящим пунктом, предусмотренного </w:t>
      </w:r>
      <w:hyperlink w:anchor="P120">
        <w:r>
          <w:rPr>
            <w:color w:val="0000FF"/>
          </w:rPr>
          <w:t>абзацем четвертым</w:t>
        </w:r>
      </w:hyperlink>
      <w:r>
        <w:t xml:space="preserve"> настоящего </w:t>
      </w:r>
      <w:r>
        <w:lastRenderedPageBreak/>
        <w:t xml:space="preserve">пункта, утверждаются Кабинетом Министров Республики Татарстан. Такой порядок должен </w:t>
      </w:r>
      <w:proofErr w:type="gramStart"/>
      <w:r>
        <w:t>содержать</w:t>
      </w:r>
      <w:proofErr w:type="gramEnd"/>
      <w:r>
        <w:t xml:space="preserve"> в том числе методику расчета показателя изменения суммы поступлений налогов в консолидированные бюджеты субъектов Российской Федерации в целом по Российской Федерации по соответствующей отрасли;</w:t>
      </w:r>
    </w:p>
    <w:p w:rsidR="00140C88" w:rsidRDefault="00140C88">
      <w:pPr>
        <w:pStyle w:val="ConsPlusNormal"/>
        <w:jc w:val="both"/>
      </w:pPr>
      <w:r>
        <w:t xml:space="preserve">(в ред. Законов РТ от 07.03.2020 </w:t>
      </w:r>
      <w:hyperlink r:id="rId87">
        <w:r>
          <w:rPr>
            <w:color w:val="0000FF"/>
          </w:rPr>
          <w:t>N 6-ЗРТ</w:t>
        </w:r>
      </w:hyperlink>
      <w:r>
        <w:t xml:space="preserve">, от 27.04.2022 </w:t>
      </w:r>
      <w:hyperlink r:id="rId88">
        <w:r>
          <w:rPr>
            <w:color w:val="0000FF"/>
          </w:rPr>
          <w:t>N 21-ЗРТ</w:t>
        </w:r>
      </w:hyperlink>
      <w:r>
        <w:t>)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16" w:name="P128"/>
      <w:bookmarkEnd w:id="16"/>
      <w:r>
        <w:t xml:space="preserve">2) утратил силу с 1 января 2015 года. - </w:t>
      </w:r>
      <w:hyperlink w:anchor="P191">
        <w:r>
          <w:rPr>
            <w:color w:val="0000FF"/>
          </w:rPr>
          <w:t>Пункт 6 статьи 5</w:t>
        </w:r>
      </w:hyperlink>
      <w:r>
        <w:t xml:space="preserve"> данного закона;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17" w:name="P129"/>
      <w:bookmarkEnd w:id="17"/>
      <w:r>
        <w:t xml:space="preserve">3) - 4) утратили силу с 1 января 2014 года. - </w:t>
      </w:r>
      <w:hyperlink w:anchor="P189">
        <w:r>
          <w:rPr>
            <w:color w:val="0000FF"/>
          </w:rPr>
          <w:t>Пункт 5 статьи 5</w:t>
        </w:r>
      </w:hyperlink>
      <w:r>
        <w:t xml:space="preserve"> данного закона;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18" w:name="P130"/>
      <w:bookmarkEnd w:id="18"/>
      <w:r>
        <w:t xml:space="preserve">5) утратил силу с 1 января 2018 года. - </w:t>
      </w:r>
      <w:hyperlink w:anchor="P193">
        <w:r>
          <w:rPr>
            <w:color w:val="0000FF"/>
          </w:rPr>
          <w:t>Пункт 7 статьи 5</w:t>
        </w:r>
      </w:hyperlink>
      <w:r>
        <w:t xml:space="preserve"> данного закона;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19" w:name="P131"/>
      <w:bookmarkEnd w:id="19"/>
      <w:r>
        <w:t xml:space="preserve">6) утратил силу с 1 января 2012 года. - </w:t>
      </w:r>
      <w:hyperlink w:anchor="P181">
        <w:r>
          <w:rPr>
            <w:color w:val="0000FF"/>
          </w:rPr>
          <w:t>Пункт 1 статьи 5</w:t>
        </w:r>
      </w:hyperlink>
      <w:r>
        <w:t xml:space="preserve"> данного закона;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20" w:name="P132"/>
      <w:bookmarkEnd w:id="20"/>
      <w:r>
        <w:t xml:space="preserve">7) утратил силу с 1 января 2014 года. - </w:t>
      </w:r>
      <w:hyperlink w:anchor="P189">
        <w:r>
          <w:rPr>
            <w:color w:val="0000FF"/>
          </w:rPr>
          <w:t>Пункт 5 статьи 5</w:t>
        </w:r>
      </w:hyperlink>
      <w:r>
        <w:t xml:space="preserve"> данного закона;</w:t>
      </w:r>
    </w:p>
    <w:p w:rsidR="00140C88" w:rsidRDefault="00140C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0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0C88" w:rsidRDefault="00140C88">
            <w:pPr>
              <w:pStyle w:val="ConsPlusNormal"/>
              <w:jc w:val="both"/>
            </w:pPr>
            <w:r>
              <w:rPr>
                <w:color w:val="392C69"/>
              </w:rPr>
              <w:t>Пункт 8 части 2 статьи 3 утрачивает силу с 01.01.2025 (</w:t>
            </w:r>
            <w:hyperlink w:anchor="P199">
              <w:r>
                <w:rPr>
                  <w:color w:val="0000FF"/>
                </w:rPr>
                <w:t>пункт 10 статьи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</w:tr>
    </w:tbl>
    <w:p w:rsidR="00140C88" w:rsidRDefault="00140C88">
      <w:pPr>
        <w:pStyle w:val="ConsPlusNormal"/>
        <w:spacing w:before="280"/>
        <w:ind w:firstLine="540"/>
        <w:jc w:val="both"/>
      </w:pPr>
      <w:bookmarkStart w:id="21" w:name="P134"/>
      <w:bookmarkEnd w:id="21"/>
      <w:r>
        <w:t>8) организациями - в отношении объектов социально-культурной сферы, используемых для ну</w:t>
      </w:r>
      <w:proofErr w:type="gramStart"/>
      <w:r>
        <w:t>жд здр</w:t>
      </w:r>
      <w:proofErr w:type="gramEnd"/>
      <w:r>
        <w:t>авоохранения, физической культуры и спорта, за исключением организаций, финансируемых из федерального бюджета, бюджета Республики Татарстан и местных бюджетов;</w:t>
      </w:r>
    </w:p>
    <w:p w:rsidR="00140C88" w:rsidRDefault="00140C88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89">
        <w:r>
          <w:rPr>
            <w:color w:val="0000FF"/>
          </w:rPr>
          <w:t>Законом</w:t>
        </w:r>
      </w:hyperlink>
      <w:r>
        <w:t xml:space="preserve"> РТ от 24.02.2012 N 12-ЗРТ; в ред. </w:t>
      </w:r>
      <w:hyperlink r:id="rId90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22" w:name="P136"/>
      <w:bookmarkEnd w:id="22"/>
      <w:r>
        <w:t xml:space="preserve">9) утратил силу с 1 января 2019 года. - </w:t>
      </w:r>
      <w:hyperlink w:anchor="P183">
        <w:proofErr w:type="gramStart"/>
        <w:r>
          <w:rPr>
            <w:color w:val="0000FF"/>
          </w:rPr>
          <w:t>Пункт 2 статьи 5</w:t>
        </w:r>
      </w:hyperlink>
      <w:r>
        <w:t xml:space="preserve"> данного закона;</w:t>
      </w:r>
      <w:proofErr w:type="gramEnd"/>
    </w:p>
    <w:p w:rsidR="00140C88" w:rsidRDefault="00140C88">
      <w:pPr>
        <w:pStyle w:val="ConsPlusNormal"/>
        <w:spacing w:before="220"/>
        <w:ind w:firstLine="540"/>
        <w:jc w:val="both"/>
      </w:pPr>
      <w:bookmarkStart w:id="23" w:name="P137"/>
      <w:bookmarkEnd w:id="23"/>
      <w:r>
        <w:t xml:space="preserve">10) утратил силу с 1 января 2020 года. - </w:t>
      </w:r>
      <w:hyperlink w:anchor="P185">
        <w:proofErr w:type="gramStart"/>
        <w:r>
          <w:rPr>
            <w:color w:val="0000FF"/>
          </w:rPr>
          <w:t>Пункт 3 статьи 5</w:t>
        </w:r>
      </w:hyperlink>
      <w:r>
        <w:t xml:space="preserve"> данного закона;</w:t>
      </w:r>
      <w:proofErr w:type="gramEnd"/>
    </w:p>
    <w:p w:rsidR="00140C88" w:rsidRDefault="00140C88">
      <w:pPr>
        <w:pStyle w:val="ConsPlusNormal"/>
        <w:spacing w:before="220"/>
        <w:ind w:firstLine="540"/>
        <w:jc w:val="both"/>
      </w:pPr>
      <w:bookmarkStart w:id="24" w:name="P138"/>
      <w:bookmarkEnd w:id="24"/>
      <w:proofErr w:type="gramStart"/>
      <w:r>
        <w:t>11) - 13) утратили силу с 1 января 2022 года.</w:t>
      </w:r>
      <w:proofErr w:type="gramEnd"/>
      <w:r>
        <w:t xml:space="preserve"> - </w:t>
      </w:r>
      <w:hyperlink w:anchor="P195">
        <w:r>
          <w:rPr>
            <w:color w:val="0000FF"/>
          </w:rPr>
          <w:t>Пункт 8 статьи 5</w:t>
        </w:r>
      </w:hyperlink>
      <w:r>
        <w:t xml:space="preserve"> данного документа.</w:t>
      </w:r>
    </w:p>
    <w:p w:rsidR="00140C88" w:rsidRDefault="00140C88">
      <w:pPr>
        <w:pStyle w:val="ConsPlusNormal"/>
        <w:spacing w:before="220"/>
        <w:ind w:firstLine="540"/>
        <w:jc w:val="both"/>
      </w:pPr>
      <w:proofErr w:type="gramStart"/>
      <w:r>
        <w:t xml:space="preserve">14) организациями - участниками специальных инвестиционных контрактов, стороной которых наряду с Российской Федерацией в лице определенного Правительством Российской Федерации федерального органа исполнительной власти в сфере промышленной политики или иного федерального органа исполнительной власти, уполномоченного Правительством Российской Федерации на заключение специальных инвестиционных контрактов в отраслях промышленности в соответствии с Федеральным </w:t>
      </w:r>
      <w:hyperlink r:id="rId91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</w:t>
      </w:r>
      <w:proofErr w:type="gramEnd"/>
      <w:r>
        <w:t xml:space="preserve"> </w:t>
      </w:r>
      <w:proofErr w:type="gramStart"/>
      <w:r>
        <w:t xml:space="preserve">Российской Федерации" и иными нормативными правовыми актами Российской Федерации, является Республика Татарстан в лице Кабинета Министров Республики Татарстан или уполномоченного им органа исполнительной власти Республики Татарстан в соответствии с </w:t>
      </w:r>
      <w:hyperlink r:id="rId92">
        <w:r>
          <w:rPr>
            <w:color w:val="0000FF"/>
          </w:rPr>
          <w:t>Законом</w:t>
        </w:r>
      </w:hyperlink>
      <w:r>
        <w:t xml:space="preserve"> Республики Татарстан от 21 апреля 2016 года N 24-ЗРТ "О промышленной политике в Республике Татарстан", являющимися производителями грузовых автотранспортных средств, - в отношении имущества, вновь созданного или приобретенного для реализации инвестиционного</w:t>
      </w:r>
      <w:proofErr w:type="gramEnd"/>
      <w:r>
        <w:t xml:space="preserve"> проекта, предусмотренного специальным инвестиционным контрактом, принятого на учет не ранее 1 числа календарного года, предшествующего году подписания специального инвестиционного контракта, и не ранее 1 января 2017 года. Льгота </w:t>
      </w:r>
      <w:proofErr w:type="gramStart"/>
      <w:r>
        <w:t>предоставляется</w:t>
      </w:r>
      <w:proofErr w:type="gramEnd"/>
      <w:r>
        <w:t xml:space="preserve"> начиная с 1 числа месяца, следующего за месяцем принятия на учет указанного имущества, но не ранее 1 числа месяца, в котором был заключен специальный инвестиционный контракт, на срок действия специального инвестиционного контракта, но не более чем на 10 лет.</w:t>
      </w:r>
    </w:p>
    <w:p w:rsidR="00140C88" w:rsidRDefault="00140C8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введен </w:t>
      </w:r>
      <w:hyperlink r:id="rId93">
        <w:r>
          <w:rPr>
            <w:color w:val="0000FF"/>
          </w:rPr>
          <w:t>Законом</w:t>
        </w:r>
      </w:hyperlink>
      <w:r>
        <w:t xml:space="preserve"> РТ от 02.12.2017 N 88-ЗРТ; в ред. </w:t>
      </w:r>
      <w:hyperlink r:id="rId94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140C88" w:rsidRDefault="00140C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0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0C88" w:rsidRDefault="00140C88">
            <w:pPr>
              <w:pStyle w:val="ConsPlusNormal"/>
              <w:jc w:val="both"/>
            </w:pPr>
            <w:r>
              <w:rPr>
                <w:color w:val="392C69"/>
              </w:rPr>
              <w:t>Пункт 15 части 2 статьи 3 утрачивает силу с 01.01.2027 (</w:t>
            </w:r>
            <w:hyperlink w:anchor="P203">
              <w:r>
                <w:rPr>
                  <w:color w:val="0000FF"/>
                </w:rPr>
                <w:t>пункт 12 статьи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</w:tr>
    </w:tbl>
    <w:p w:rsidR="00140C88" w:rsidRDefault="00140C88">
      <w:pPr>
        <w:pStyle w:val="ConsPlusNormal"/>
        <w:spacing w:before="280"/>
        <w:ind w:firstLine="540"/>
        <w:jc w:val="both"/>
      </w:pPr>
      <w:bookmarkStart w:id="25" w:name="P142"/>
      <w:bookmarkEnd w:id="25"/>
      <w:r>
        <w:t xml:space="preserve">15) организациями - в отношении газопроводов газораспределительной сети давлением до 1,2 МПа включительно, вновь введенных в эксплуатацию с 1 января 2022 года, в рамках реализации мероприятий по догазификации населенных пунктов на территории Республики </w:t>
      </w:r>
      <w:r>
        <w:lastRenderedPageBreak/>
        <w:t>Татарстан в соответствии с актами Правительства Российской Федерации.</w:t>
      </w:r>
    </w:p>
    <w:p w:rsidR="00140C88" w:rsidRDefault="00140C88">
      <w:pPr>
        <w:pStyle w:val="ConsPlusNormal"/>
        <w:jc w:val="both"/>
      </w:pPr>
      <w:r>
        <w:t xml:space="preserve">(п. 15 </w:t>
      </w:r>
      <w:proofErr w:type="gramStart"/>
      <w:r>
        <w:t>введен</w:t>
      </w:r>
      <w:proofErr w:type="gramEnd"/>
      <w:r>
        <w:t xml:space="preserve"> </w:t>
      </w:r>
      <w:hyperlink r:id="rId95">
        <w:r>
          <w:rPr>
            <w:color w:val="0000FF"/>
          </w:rPr>
          <w:t>Законом</w:t>
        </w:r>
      </w:hyperlink>
      <w:r>
        <w:t xml:space="preserve"> РТ от 27.12.2021 N 99-ЗРТ; в ред. </w:t>
      </w:r>
      <w:hyperlink r:id="rId96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2.1. Налог уплачивается в размере 22,73 процента исчисленной суммы налога:</w:t>
      </w:r>
    </w:p>
    <w:p w:rsidR="00140C88" w:rsidRDefault="00140C88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1) производителями грузовых автотранспортных средств;</w:t>
      </w:r>
    </w:p>
    <w:p w:rsidR="00140C88" w:rsidRDefault="00140C88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140C88" w:rsidRDefault="00140C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0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0C88" w:rsidRDefault="00140C88">
            <w:pPr>
              <w:pStyle w:val="ConsPlusNormal"/>
              <w:jc w:val="both"/>
            </w:pPr>
            <w:r>
              <w:rPr>
                <w:color w:val="392C69"/>
              </w:rPr>
              <w:t>Пункт 2 части 2.1 статьи 3 утрачивает силу с 01.01.2027 (</w:t>
            </w:r>
            <w:hyperlink w:anchor="P197">
              <w:r>
                <w:rPr>
                  <w:color w:val="0000FF"/>
                </w:rPr>
                <w:t>пункт 9 статьи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</w:tr>
    </w:tbl>
    <w:p w:rsidR="00140C88" w:rsidRDefault="00140C88">
      <w:pPr>
        <w:pStyle w:val="ConsPlusNormal"/>
        <w:spacing w:before="280"/>
        <w:ind w:firstLine="540"/>
        <w:jc w:val="both"/>
      </w:pPr>
      <w:bookmarkStart w:id="26" w:name="P149"/>
      <w:bookmarkEnd w:id="26"/>
      <w:r>
        <w:t>2) технопарками, индустриальными (промышленными) парками, инновационно-технологическими центрами, созданными в соответствии с решениями правительства Российской Федерации или Республики Татарстан для реализации инновационных проектов, - в отношении имущества, предназначенного для предоставления за плату во временное владение и пользование или во временное пользование;</w:t>
      </w:r>
    </w:p>
    <w:p w:rsidR="00140C88" w:rsidRDefault="00140C88">
      <w:pPr>
        <w:pStyle w:val="ConsPlusNormal"/>
        <w:jc w:val="both"/>
      </w:pPr>
      <w:r>
        <w:t xml:space="preserve">(в ред. Законов РТ от 27.04.2022 </w:t>
      </w:r>
      <w:hyperlink r:id="rId99">
        <w:r>
          <w:rPr>
            <w:color w:val="0000FF"/>
          </w:rPr>
          <w:t>N 21-ЗРТ</w:t>
        </w:r>
      </w:hyperlink>
      <w:r>
        <w:t xml:space="preserve">, от 29.09.2023 </w:t>
      </w:r>
      <w:hyperlink r:id="rId100">
        <w:r>
          <w:rPr>
            <w:color w:val="0000FF"/>
          </w:rPr>
          <w:t>N 89-ЗРТ</w:t>
        </w:r>
      </w:hyperlink>
      <w:r>
        <w:t>)</w:t>
      </w:r>
    </w:p>
    <w:p w:rsidR="00140C88" w:rsidRDefault="00140C88">
      <w:pPr>
        <w:pStyle w:val="ConsPlusNormal"/>
        <w:spacing w:before="220"/>
        <w:ind w:firstLine="540"/>
        <w:jc w:val="both"/>
      </w:pPr>
      <w:proofErr w:type="gramStart"/>
      <w:r>
        <w:t xml:space="preserve">3) организациями, осуществляющими создание, строительство, эксплуатацию, реконструкцию, модернизацию гидротехнических сооружений на основании договоров, соглашений, заключенных в соответствии с Федеральным </w:t>
      </w:r>
      <w:hyperlink r:id="rId101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соглашениях", - в отношении сооружений, подвергающихся воздействию водной среды, предназначенных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</w:t>
      </w:r>
      <w:proofErr w:type="gramEnd"/>
      <w:r>
        <w:t xml:space="preserve"> </w:t>
      </w:r>
      <w:proofErr w:type="gramStart"/>
      <w:r>
        <w:t>сооружения; насосных станций; судоходных шлюзов; судоподъемников; сооружений, предназначенных для защиты от наводнений, разрушений берегов водохранилищ, берегов и дна русел рек; оградительных сооружений; дамб, берегоукрепительных сооружений, набережных, а также расположенных на них объектов благоустройства и коммерческой инфраструктуры; пирсов; сооружений систем технического водоснабжения;</w:t>
      </w:r>
      <w:proofErr w:type="gramEnd"/>
    </w:p>
    <w:p w:rsidR="00140C88" w:rsidRDefault="00140C88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102">
        <w:r>
          <w:rPr>
            <w:color w:val="0000FF"/>
          </w:rPr>
          <w:t>Законом</w:t>
        </w:r>
      </w:hyperlink>
      <w:r>
        <w:t xml:space="preserve"> РТ от 18.06.2021 N 40-ЗРТ; в ред. </w:t>
      </w:r>
      <w:hyperlink r:id="rId103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140C88" w:rsidRDefault="00140C88">
      <w:pPr>
        <w:pStyle w:val="ConsPlusNormal"/>
        <w:spacing w:before="220"/>
        <w:ind w:firstLine="540"/>
        <w:jc w:val="both"/>
      </w:pPr>
      <w:proofErr w:type="gramStart"/>
      <w:r>
        <w:t xml:space="preserve">4) организациями - в отношении имущества, созданного на земельных участках, предоставленных в соответствии с </w:t>
      </w:r>
      <w:hyperlink r:id="rId104">
        <w:r>
          <w:rPr>
            <w:color w:val="0000FF"/>
          </w:rPr>
          <w:t>подпунктом 3 пункта 2 статьи 39.6</w:t>
        </w:r>
      </w:hyperlink>
      <w:r>
        <w:t xml:space="preserve"> Земельного кодекса Российской Федерации и имеющих смежную границу с земельными участками, предоставленными в соответствии с </w:t>
      </w:r>
      <w:hyperlink r:id="rId105">
        <w:r>
          <w:rPr>
            <w:color w:val="0000FF"/>
          </w:rPr>
          <w:t>подпунктом 25 пункта 2 статьи 39.6</w:t>
        </w:r>
      </w:hyperlink>
      <w:r>
        <w:t xml:space="preserve"> Земельного кодекса Российской Федерации или в соответствии с Федеральным </w:t>
      </w:r>
      <w:hyperlink r:id="rId106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соглашениях";</w:t>
      </w:r>
      <w:proofErr w:type="gramEnd"/>
    </w:p>
    <w:p w:rsidR="00140C88" w:rsidRDefault="00140C88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107">
        <w:r>
          <w:rPr>
            <w:color w:val="0000FF"/>
          </w:rPr>
          <w:t>Законом</w:t>
        </w:r>
      </w:hyperlink>
      <w:r>
        <w:t xml:space="preserve"> РТ от 18.06.2021 N 40-ЗРТ; в ред. </w:t>
      </w:r>
      <w:hyperlink r:id="rId108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140C88" w:rsidRDefault="00140C88">
      <w:pPr>
        <w:pStyle w:val="ConsPlusNormal"/>
        <w:spacing w:before="220"/>
        <w:ind w:firstLine="540"/>
        <w:jc w:val="both"/>
      </w:pPr>
      <w:proofErr w:type="gramStart"/>
      <w:r>
        <w:t xml:space="preserve">5) организациями, осуществляющими за счет собственных и (или) заемных средств строительство и последующую эксплуатацию создаваемых после 1 января 2017 года гидротехнических сооружений на земельных участках, предоставленных на основании договоров аренды в соответствии с </w:t>
      </w:r>
      <w:hyperlink r:id="rId109">
        <w:r>
          <w:rPr>
            <w:color w:val="0000FF"/>
          </w:rPr>
          <w:t>подпунктом 25 пункта 2 статьи 39.6</w:t>
        </w:r>
      </w:hyperlink>
      <w:r>
        <w:t xml:space="preserve"> Земельного кодекса Российской Федерации, - в отношении сооружений, подвергающихся воздействию водной среды, предназначенных для использования и охраны водных ресурсов, предотвращения вредного воздействия</w:t>
      </w:r>
      <w:proofErr w:type="gramEnd"/>
      <w:r>
        <w:t xml:space="preserve"> </w:t>
      </w:r>
      <w:proofErr w:type="gramStart"/>
      <w:r>
        <w:t>вод, в том числе загрязненных жидкими отходами, включая плотины, водосбросные, водоспускные и водовыпускные сооружения; насосных станций; судоходных шлюзов; судоподъемников; сооружений, предназначенных для защиты от наводнений, разрушений берегов водохранилищ, берегов и дна русел рек; оградительных сооружений; дамб, берегоукрепительных сооружений, набережных, а также расположенных на них объектов благоустройства и коммерческой инфраструктуры; пирсов;</w:t>
      </w:r>
      <w:proofErr w:type="gramEnd"/>
      <w:r>
        <w:t xml:space="preserve"> сооружений систем технического водоснабжения.</w:t>
      </w:r>
    </w:p>
    <w:p w:rsidR="00140C88" w:rsidRDefault="00140C88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110">
        <w:r>
          <w:rPr>
            <w:color w:val="0000FF"/>
          </w:rPr>
          <w:t>Законом</w:t>
        </w:r>
      </w:hyperlink>
      <w:r>
        <w:t xml:space="preserve"> РТ от 18.06.2021 N 40-ЗРТ; в ред. </w:t>
      </w:r>
      <w:hyperlink r:id="rId111">
        <w:r>
          <w:rPr>
            <w:color w:val="0000FF"/>
          </w:rPr>
          <w:t>Закона</w:t>
        </w:r>
      </w:hyperlink>
      <w:r>
        <w:t xml:space="preserve"> РТ от 27.04.2022 N 21-ЗРТ)</w:t>
      </w:r>
    </w:p>
    <w:p w:rsidR="00140C88" w:rsidRDefault="00140C88">
      <w:pPr>
        <w:pStyle w:val="ConsPlusNormal"/>
        <w:jc w:val="both"/>
      </w:pPr>
      <w:r>
        <w:lastRenderedPageBreak/>
        <w:t xml:space="preserve">(часть 2.1 в ред. </w:t>
      </w:r>
      <w:hyperlink r:id="rId112">
        <w:r>
          <w:rPr>
            <w:color w:val="0000FF"/>
          </w:rPr>
          <w:t>Закона</w:t>
        </w:r>
      </w:hyperlink>
      <w:r>
        <w:t xml:space="preserve"> РТ от 23.06.2017 N 42-ЗРТ)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3. Налоговая ставка в размере 1,1 процента устанавливается на имущество: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27" w:name="P159"/>
      <w:bookmarkEnd w:id="27"/>
      <w:r>
        <w:t xml:space="preserve">1) утратил силу с 1 января 2015 года. - </w:t>
      </w:r>
      <w:hyperlink w:anchor="P191">
        <w:r>
          <w:rPr>
            <w:color w:val="0000FF"/>
          </w:rPr>
          <w:t>Пункт 6 статьи 5</w:t>
        </w:r>
      </w:hyperlink>
      <w:r>
        <w:t xml:space="preserve"> данного закона;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28" w:name="P160"/>
      <w:bookmarkEnd w:id="28"/>
      <w:r>
        <w:t xml:space="preserve">2) утратил силу с 1 января 2020 года. - </w:t>
      </w:r>
      <w:hyperlink w:anchor="P185">
        <w:r>
          <w:rPr>
            <w:color w:val="0000FF"/>
          </w:rPr>
          <w:t>Пункт 3 статьи 5</w:t>
        </w:r>
      </w:hyperlink>
      <w:r>
        <w:t xml:space="preserve"> данного закона;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29" w:name="P161"/>
      <w:bookmarkEnd w:id="29"/>
      <w:r>
        <w:t xml:space="preserve">3) утратил силу с 1 января 2012 года. - </w:t>
      </w:r>
      <w:hyperlink w:anchor="P181">
        <w:r>
          <w:rPr>
            <w:color w:val="0000FF"/>
          </w:rPr>
          <w:t>Пункт 1 статьи 5</w:t>
        </w:r>
      </w:hyperlink>
      <w:r>
        <w:t xml:space="preserve"> данного закона;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30" w:name="P162"/>
      <w:bookmarkEnd w:id="30"/>
      <w:r>
        <w:t xml:space="preserve">4) утратил силу с 1 января 2018 года. - </w:t>
      </w:r>
      <w:hyperlink w:anchor="P193">
        <w:r>
          <w:rPr>
            <w:color w:val="0000FF"/>
          </w:rPr>
          <w:t>Пункт 7 статьи 5</w:t>
        </w:r>
      </w:hyperlink>
      <w:r>
        <w:t xml:space="preserve"> данного закона;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3.1. Налог уплачивается в размере 50 процентов исчисленной суммы налога:</w:t>
      </w:r>
    </w:p>
    <w:p w:rsidR="00140C88" w:rsidRDefault="00140C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0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0C88" w:rsidRDefault="00140C88">
            <w:pPr>
              <w:pStyle w:val="ConsPlusNormal"/>
              <w:jc w:val="both"/>
            </w:pPr>
            <w:r>
              <w:rPr>
                <w:color w:val="392C69"/>
              </w:rPr>
              <w:t>П. 1 ч. 3.1 ст. 3 утрачивает силу с 01.01.2026 (</w:t>
            </w:r>
            <w:hyperlink w:anchor="P187">
              <w:r>
                <w:rPr>
                  <w:color w:val="0000FF"/>
                </w:rPr>
                <w:t>пункт 4 статьи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</w:tr>
    </w:tbl>
    <w:p w:rsidR="00140C88" w:rsidRDefault="00140C88">
      <w:pPr>
        <w:pStyle w:val="ConsPlusNormal"/>
        <w:spacing w:before="280"/>
        <w:ind w:firstLine="540"/>
        <w:jc w:val="both"/>
      </w:pPr>
      <w:bookmarkStart w:id="31" w:name="P165"/>
      <w:bookmarkEnd w:id="31"/>
      <w:proofErr w:type="gramStart"/>
      <w:r>
        <w:t>1) управляющими компаниями особых экономических зон промышленно-производственного типа - в отношении имущества, созданного в целях реализации соглашений о создании особых экономических зон, учитываемого на балансе управляющей компании в качестве объектов основных средств, по истечении десяти лет с месяца, следующего за месяцем постановки на учет указанного имущества, при условии ведения его раздельного учета;</w:t>
      </w:r>
      <w:proofErr w:type="gramEnd"/>
    </w:p>
    <w:p w:rsidR="00140C88" w:rsidRDefault="00140C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0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0C88" w:rsidRDefault="00140C88">
            <w:pPr>
              <w:pStyle w:val="ConsPlusNormal"/>
              <w:jc w:val="both"/>
            </w:pPr>
            <w:r>
              <w:rPr>
                <w:color w:val="392C69"/>
              </w:rPr>
              <w:t>П. 2 вступает в силу с 01.01.2026 (</w:t>
            </w:r>
            <w:hyperlink r:id="rId113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РТ от 01.12.2022 N 86-ЗРТ).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</w:tr>
    </w:tbl>
    <w:p w:rsidR="00140C88" w:rsidRDefault="00140C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0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0C88" w:rsidRDefault="00140C88">
            <w:pPr>
              <w:pStyle w:val="ConsPlusNormal"/>
              <w:jc w:val="both"/>
            </w:pPr>
            <w:r>
              <w:rPr>
                <w:color w:val="392C69"/>
              </w:rPr>
              <w:t>П. 2 ч. 3.1 ст. 3 утрачивает силу с 01.01.2029 (</w:t>
            </w:r>
            <w:hyperlink w:anchor="P201">
              <w:r>
                <w:rPr>
                  <w:color w:val="0000FF"/>
                </w:rPr>
                <w:t>пункт 11 статьи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C88" w:rsidRDefault="00140C88">
            <w:pPr>
              <w:pStyle w:val="ConsPlusNormal"/>
            </w:pPr>
          </w:p>
        </w:tc>
      </w:tr>
    </w:tbl>
    <w:p w:rsidR="00140C88" w:rsidRDefault="00140C88">
      <w:pPr>
        <w:pStyle w:val="ConsPlusNormal"/>
        <w:spacing w:before="280"/>
        <w:ind w:firstLine="540"/>
        <w:jc w:val="both"/>
      </w:pPr>
      <w:bookmarkStart w:id="32" w:name="P168"/>
      <w:bookmarkEnd w:id="32"/>
      <w:r>
        <w:t>2) управляющими компаниями индустриальных (промышленных) парков, созданных на территориях особых экономических зон промышленно-производственного типа, зарегистрированными в соответствии с законодательством Российской Федерации в Республике Татарстан, - в отношении имущества, созданного в целях функционирования индустриального (промышленного) парка и введенного в эксплуатацию с 1 января 2023 года, при условии ведения раздельного учета указанного имущества.</w:t>
      </w:r>
    </w:p>
    <w:p w:rsidR="00140C88" w:rsidRDefault="00140C88">
      <w:pPr>
        <w:pStyle w:val="ConsPlusNormal"/>
        <w:jc w:val="both"/>
      </w:pPr>
      <w:r>
        <w:t xml:space="preserve">(часть 3.1 введена </w:t>
      </w:r>
      <w:hyperlink r:id="rId114">
        <w:r>
          <w:rPr>
            <w:color w:val="0000FF"/>
          </w:rPr>
          <w:t>Законом</w:t>
        </w:r>
      </w:hyperlink>
      <w:r>
        <w:t xml:space="preserve"> РТ от 01.12.2022 N 86-ЗРТ)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4. Налоговые льготы, установленные настоящей статьей, не предоставляются налогоплательщикам в отношении объектов недвижимого имущества, в отношении которых налоговая база определяется как кадастровая стоимость.</w:t>
      </w:r>
    </w:p>
    <w:p w:rsidR="00140C88" w:rsidRDefault="00140C8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</w:t>
      </w:r>
      <w:hyperlink r:id="rId115">
        <w:r>
          <w:rPr>
            <w:color w:val="0000FF"/>
          </w:rPr>
          <w:t>Законом</w:t>
        </w:r>
      </w:hyperlink>
      <w:r>
        <w:t xml:space="preserve"> РТ от 30.10.2014 N 81-ЗРТ)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Title"/>
        <w:ind w:firstLine="540"/>
        <w:jc w:val="both"/>
        <w:outlineLvl w:val="1"/>
      </w:pPr>
      <w:r>
        <w:t>Статья 4. Порядок уплаты налога</w:t>
      </w:r>
    </w:p>
    <w:p w:rsidR="00140C88" w:rsidRDefault="00140C88">
      <w:pPr>
        <w:pStyle w:val="ConsPlusNormal"/>
        <w:ind w:firstLine="540"/>
        <w:jc w:val="both"/>
      </w:pPr>
      <w:r>
        <w:t xml:space="preserve">(в ред. </w:t>
      </w:r>
      <w:hyperlink r:id="rId116">
        <w:r>
          <w:rPr>
            <w:color w:val="0000FF"/>
          </w:rPr>
          <w:t>Закона</w:t>
        </w:r>
      </w:hyperlink>
      <w:r>
        <w:t xml:space="preserve"> РТ от 30.09.2021 N 66-ЗРТ)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ind w:firstLine="540"/>
        <w:jc w:val="both"/>
      </w:pPr>
      <w:r>
        <w:t xml:space="preserve">Налогоплательщики уплачивают налог по истечении налогового периода, а также авансовые платежи по налогу по итогам отчетного периода в сроки, установленные Налоговым </w:t>
      </w:r>
      <w:hyperlink r:id="rId11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Title"/>
        <w:ind w:firstLine="540"/>
        <w:jc w:val="both"/>
        <w:outlineLvl w:val="1"/>
      </w:pPr>
      <w:r>
        <w:t>Статья 5. Сроки действия отдельных налоговых льгот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ind w:firstLine="540"/>
        <w:jc w:val="both"/>
      </w:pPr>
      <w:r>
        <w:t>Признать утратившими силу: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33" w:name="P181"/>
      <w:bookmarkEnd w:id="33"/>
      <w:r>
        <w:t xml:space="preserve">1) с 1 января 2012 года </w:t>
      </w:r>
      <w:hyperlink w:anchor="P68">
        <w:r>
          <w:rPr>
            <w:color w:val="0000FF"/>
          </w:rPr>
          <w:t>пункты 3</w:t>
        </w:r>
      </w:hyperlink>
      <w:r>
        <w:t xml:space="preserve">, </w:t>
      </w:r>
      <w:hyperlink w:anchor="P79">
        <w:r>
          <w:rPr>
            <w:color w:val="0000FF"/>
          </w:rPr>
          <w:t>11</w:t>
        </w:r>
      </w:hyperlink>
      <w:r>
        <w:t xml:space="preserve"> - </w:t>
      </w:r>
      <w:hyperlink w:anchor="P79">
        <w:r>
          <w:rPr>
            <w:color w:val="0000FF"/>
          </w:rPr>
          <w:t>13 части 1</w:t>
        </w:r>
      </w:hyperlink>
      <w:r>
        <w:t xml:space="preserve">, </w:t>
      </w:r>
      <w:hyperlink w:anchor="P131">
        <w:r>
          <w:rPr>
            <w:color w:val="0000FF"/>
          </w:rPr>
          <w:t>пункт 6 части 2</w:t>
        </w:r>
      </w:hyperlink>
      <w:r>
        <w:t xml:space="preserve">, </w:t>
      </w:r>
      <w:hyperlink w:anchor="P161">
        <w:r>
          <w:rPr>
            <w:color w:val="0000FF"/>
          </w:rPr>
          <w:t>пункт 3 части 3 статьи 3</w:t>
        </w:r>
      </w:hyperlink>
      <w:r>
        <w:t xml:space="preserve"> настоящего Закона;</w:t>
      </w:r>
    </w:p>
    <w:p w:rsidR="00140C88" w:rsidRDefault="00140C88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Закона</w:t>
        </w:r>
      </w:hyperlink>
      <w:r>
        <w:t xml:space="preserve"> РТ от 01.08.2011 N 57-ЗРТ)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34" w:name="P183"/>
      <w:bookmarkEnd w:id="34"/>
      <w:r>
        <w:lastRenderedPageBreak/>
        <w:t xml:space="preserve">2) с 1 января 2019 года </w:t>
      </w:r>
      <w:hyperlink w:anchor="P78">
        <w:r>
          <w:rPr>
            <w:color w:val="0000FF"/>
          </w:rPr>
          <w:t>пункты 10</w:t>
        </w:r>
      </w:hyperlink>
      <w:r>
        <w:t xml:space="preserve">, </w:t>
      </w:r>
      <w:hyperlink w:anchor="P80">
        <w:r>
          <w:rPr>
            <w:color w:val="0000FF"/>
          </w:rPr>
          <w:t>14</w:t>
        </w:r>
      </w:hyperlink>
      <w:r>
        <w:t xml:space="preserve">, </w:t>
      </w:r>
      <w:hyperlink w:anchor="P80">
        <w:r>
          <w:rPr>
            <w:color w:val="0000FF"/>
          </w:rPr>
          <w:t>15 части 1</w:t>
        </w:r>
      </w:hyperlink>
      <w:r>
        <w:t xml:space="preserve">, </w:t>
      </w:r>
      <w:hyperlink w:anchor="P136">
        <w:r>
          <w:rPr>
            <w:color w:val="0000FF"/>
          </w:rPr>
          <w:t>пункт 9 части 2 статьи 3</w:t>
        </w:r>
      </w:hyperlink>
      <w:r>
        <w:t xml:space="preserve"> настоящего Закона;</w:t>
      </w:r>
    </w:p>
    <w:p w:rsidR="00140C88" w:rsidRDefault="00140C88">
      <w:pPr>
        <w:pStyle w:val="ConsPlusNormal"/>
        <w:jc w:val="both"/>
      </w:pPr>
      <w:r>
        <w:t xml:space="preserve">(п. 2 в ред. </w:t>
      </w:r>
      <w:hyperlink r:id="rId119">
        <w:r>
          <w:rPr>
            <w:color w:val="0000FF"/>
          </w:rPr>
          <w:t>Закона</w:t>
        </w:r>
      </w:hyperlink>
      <w:r>
        <w:t xml:space="preserve"> РТ от 30.06.2018 N 45-ЗРТ)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35" w:name="P185"/>
      <w:bookmarkEnd w:id="35"/>
      <w:r>
        <w:t xml:space="preserve">3) с 1 января 2020 года </w:t>
      </w:r>
      <w:hyperlink w:anchor="P137">
        <w:r>
          <w:rPr>
            <w:color w:val="0000FF"/>
          </w:rPr>
          <w:t>пункт 10 части 2</w:t>
        </w:r>
      </w:hyperlink>
      <w:r>
        <w:t xml:space="preserve">, </w:t>
      </w:r>
      <w:hyperlink w:anchor="P160">
        <w:r>
          <w:rPr>
            <w:color w:val="0000FF"/>
          </w:rPr>
          <w:t>пункт 2 части 3 статьи 3</w:t>
        </w:r>
      </w:hyperlink>
      <w:r>
        <w:t xml:space="preserve"> настоящего Закона;</w:t>
      </w:r>
    </w:p>
    <w:p w:rsidR="00140C88" w:rsidRDefault="00140C88">
      <w:pPr>
        <w:pStyle w:val="ConsPlusNormal"/>
        <w:jc w:val="both"/>
      </w:pPr>
      <w:r>
        <w:t xml:space="preserve">(в ред. Законов РТ от 30.06.2018 </w:t>
      </w:r>
      <w:hyperlink r:id="rId120">
        <w:r>
          <w:rPr>
            <w:color w:val="0000FF"/>
          </w:rPr>
          <w:t>N 45-ЗРТ</w:t>
        </w:r>
      </w:hyperlink>
      <w:r>
        <w:t xml:space="preserve">, от 14.06.2019 </w:t>
      </w:r>
      <w:hyperlink r:id="rId121">
        <w:r>
          <w:rPr>
            <w:color w:val="0000FF"/>
          </w:rPr>
          <w:t>N 45-ЗРТ</w:t>
        </w:r>
      </w:hyperlink>
      <w:r>
        <w:t>)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36" w:name="P187"/>
      <w:bookmarkEnd w:id="36"/>
      <w:r>
        <w:t xml:space="preserve">4) с 1 января 2026 года </w:t>
      </w:r>
      <w:hyperlink w:anchor="P98">
        <w:r>
          <w:rPr>
            <w:color w:val="0000FF"/>
          </w:rPr>
          <w:t>пункт 20 части 1</w:t>
        </w:r>
      </w:hyperlink>
      <w:r>
        <w:t xml:space="preserve">, </w:t>
      </w:r>
      <w:hyperlink w:anchor="P110">
        <w:r>
          <w:rPr>
            <w:color w:val="0000FF"/>
          </w:rPr>
          <w:t>часть 1.1</w:t>
        </w:r>
      </w:hyperlink>
      <w:r>
        <w:t xml:space="preserve">, </w:t>
      </w:r>
      <w:hyperlink w:anchor="P165">
        <w:r>
          <w:rPr>
            <w:color w:val="0000FF"/>
          </w:rPr>
          <w:t>пункт 1 части 3.1 статьи 3</w:t>
        </w:r>
      </w:hyperlink>
      <w:r>
        <w:t xml:space="preserve"> настоящего Закона;</w:t>
      </w:r>
    </w:p>
    <w:p w:rsidR="00140C88" w:rsidRDefault="00140C88">
      <w:pPr>
        <w:pStyle w:val="ConsPlusNormal"/>
        <w:jc w:val="both"/>
      </w:pPr>
      <w:r>
        <w:t xml:space="preserve">(п. 4 в ред. </w:t>
      </w:r>
      <w:hyperlink r:id="rId122">
        <w:r>
          <w:rPr>
            <w:color w:val="0000FF"/>
          </w:rPr>
          <w:t>Закона</w:t>
        </w:r>
      </w:hyperlink>
      <w:r>
        <w:t xml:space="preserve"> РТ от 01.12.2022 N 86-ЗРТ)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37" w:name="P189"/>
      <w:bookmarkEnd w:id="37"/>
      <w:r>
        <w:t xml:space="preserve">5) с 1 января 2014 года </w:t>
      </w:r>
      <w:hyperlink w:anchor="P74">
        <w:r>
          <w:rPr>
            <w:color w:val="0000FF"/>
          </w:rPr>
          <w:t>пункты 8</w:t>
        </w:r>
      </w:hyperlink>
      <w:r>
        <w:t xml:space="preserve">, </w:t>
      </w:r>
      <w:hyperlink w:anchor="P81">
        <w:r>
          <w:rPr>
            <w:color w:val="0000FF"/>
          </w:rPr>
          <w:t>16 части 1</w:t>
        </w:r>
      </w:hyperlink>
      <w:r>
        <w:t xml:space="preserve"> и </w:t>
      </w:r>
      <w:hyperlink w:anchor="P129">
        <w:r>
          <w:rPr>
            <w:color w:val="0000FF"/>
          </w:rPr>
          <w:t>пункты 3</w:t>
        </w:r>
      </w:hyperlink>
      <w:r>
        <w:t xml:space="preserve">, </w:t>
      </w:r>
      <w:hyperlink w:anchor="P129">
        <w:r>
          <w:rPr>
            <w:color w:val="0000FF"/>
          </w:rPr>
          <w:t>4</w:t>
        </w:r>
      </w:hyperlink>
      <w:r>
        <w:t xml:space="preserve">, </w:t>
      </w:r>
      <w:hyperlink w:anchor="P132">
        <w:r>
          <w:rPr>
            <w:color w:val="0000FF"/>
          </w:rPr>
          <w:t>7 части 2 статьи 3</w:t>
        </w:r>
      </w:hyperlink>
      <w:r>
        <w:t xml:space="preserve"> настоящего Закона;</w:t>
      </w:r>
    </w:p>
    <w:p w:rsidR="00140C88" w:rsidRDefault="00140C88">
      <w:pPr>
        <w:pStyle w:val="ConsPlusNormal"/>
        <w:jc w:val="both"/>
      </w:pPr>
      <w:r>
        <w:t xml:space="preserve">(п. 5 в ред. </w:t>
      </w:r>
      <w:hyperlink r:id="rId123">
        <w:r>
          <w:rPr>
            <w:color w:val="0000FF"/>
          </w:rPr>
          <w:t>Закона</w:t>
        </w:r>
      </w:hyperlink>
      <w:r>
        <w:t xml:space="preserve"> РТ от 08.10.2013 N 73-ЗРТ)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38" w:name="P191"/>
      <w:bookmarkEnd w:id="38"/>
      <w:r>
        <w:t xml:space="preserve">6) с 1 января 2015 года </w:t>
      </w:r>
      <w:hyperlink w:anchor="P128">
        <w:r>
          <w:rPr>
            <w:color w:val="0000FF"/>
          </w:rPr>
          <w:t>пункт 2 части 2</w:t>
        </w:r>
      </w:hyperlink>
      <w:r>
        <w:t xml:space="preserve">, </w:t>
      </w:r>
      <w:hyperlink w:anchor="P159">
        <w:r>
          <w:rPr>
            <w:color w:val="0000FF"/>
          </w:rPr>
          <w:t>пункт 1 части 3 статьи 3</w:t>
        </w:r>
      </w:hyperlink>
      <w:r>
        <w:t xml:space="preserve"> настоящего Закона;</w:t>
      </w:r>
    </w:p>
    <w:p w:rsidR="00140C88" w:rsidRDefault="00140C88">
      <w:pPr>
        <w:pStyle w:val="ConsPlusNormal"/>
        <w:jc w:val="both"/>
      </w:pPr>
      <w:r>
        <w:t xml:space="preserve">(п. 6 в ред. </w:t>
      </w:r>
      <w:hyperlink r:id="rId124">
        <w:r>
          <w:rPr>
            <w:color w:val="0000FF"/>
          </w:rPr>
          <w:t>Закона</w:t>
        </w:r>
      </w:hyperlink>
      <w:r>
        <w:t xml:space="preserve"> РТ от 30.10.2014 N 81-ЗРТ)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39" w:name="P193"/>
      <w:bookmarkEnd w:id="39"/>
      <w:r>
        <w:t xml:space="preserve">7) с 1 января 2018 года </w:t>
      </w:r>
      <w:hyperlink w:anchor="P130">
        <w:r>
          <w:rPr>
            <w:color w:val="0000FF"/>
          </w:rPr>
          <w:t>пункт 5 части 2</w:t>
        </w:r>
      </w:hyperlink>
      <w:r>
        <w:t xml:space="preserve">, </w:t>
      </w:r>
      <w:hyperlink w:anchor="P162">
        <w:r>
          <w:rPr>
            <w:color w:val="0000FF"/>
          </w:rPr>
          <w:t>пункт 4 части 3 статьи 3</w:t>
        </w:r>
      </w:hyperlink>
      <w:r>
        <w:t xml:space="preserve"> настоящего Закона;</w:t>
      </w:r>
    </w:p>
    <w:p w:rsidR="00140C88" w:rsidRDefault="00140C88">
      <w:pPr>
        <w:pStyle w:val="ConsPlusNormal"/>
        <w:jc w:val="both"/>
      </w:pPr>
      <w:r>
        <w:t xml:space="preserve">(п. 7 в ред. </w:t>
      </w:r>
      <w:hyperlink r:id="rId125">
        <w:r>
          <w:rPr>
            <w:color w:val="0000FF"/>
          </w:rPr>
          <w:t>Закона</w:t>
        </w:r>
      </w:hyperlink>
      <w:r>
        <w:t xml:space="preserve"> РТ от 23.06.2017 N 42-ЗРТ)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40" w:name="P195"/>
      <w:bookmarkEnd w:id="40"/>
      <w:r>
        <w:t xml:space="preserve">8) с 1 января 2022 года </w:t>
      </w:r>
      <w:hyperlink w:anchor="P138">
        <w:r>
          <w:rPr>
            <w:color w:val="0000FF"/>
          </w:rPr>
          <w:t>пункты 11</w:t>
        </w:r>
      </w:hyperlink>
      <w:r>
        <w:t xml:space="preserve"> - </w:t>
      </w:r>
      <w:hyperlink w:anchor="P138">
        <w:r>
          <w:rPr>
            <w:color w:val="0000FF"/>
          </w:rPr>
          <w:t>13 части 2 статьи 3</w:t>
        </w:r>
      </w:hyperlink>
      <w:r>
        <w:t xml:space="preserve"> настоящего Закона;</w:t>
      </w:r>
    </w:p>
    <w:p w:rsidR="00140C88" w:rsidRDefault="00140C88">
      <w:pPr>
        <w:pStyle w:val="ConsPlusNormal"/>
        <w:jc w:val="both"/>
      </w:pPr>
      <w:r>
        <w:t xml:space="preserve">(п. 8 в ред. </w:t>
      </w:r>
      <w:hyperlink r:id="rId126">
        <w:r>
          <w:rPr>
            <w:color w:val="0000FF"/>
          </w:rPr>
          <w:t>Закона</w:t>
        </w:r>
      </w:hyperlink>
      <w:r>
        <w:t xml:space="preserve"> РТ от 18.06.2021 N 40-ЗРТ)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41" w:name="P197"/>
      <w:bookmarkEnd w:id="41"/>
      <w:r>
        <w:t xml:space="preserve">9) с 1 января 2027 года </w:t>
      </w:r>
      <w:hyperlink w:anchor="P149">
        <w:r>
          <w:rPr>
            <w:color w:val="0000FF"/>
          </w:rPr>
          <w:t>пункт 2 части 2.1 статьи 3</w:t>
        </w:r>
      </w:hyperlink>
      <w:r>
        <w:t xml:space="preserve"> настоящего Закона;</w:t>
      </w:r>
    </w:p>
    <w:p w:rsidR="00140C88" w:rsidRDefault="00140C88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127">
        <w:r>
          <w:rPr>
            <w:color w:val="0000FF"/>
          </w:rPr>
          <w:t>Законом</w:t>
        </w:r>
      </w:hyperlink>
      <w:r>
        <w:t xml:space="preserve"> РТ от 14.06.2019 N 45-ЗРТ; в ред. Законов РТ от 18.07.2020 </w:t>
      </w:r>
      <w:hyperlink r:id="rId128">
        <w:r>
          <w:rPr>
            <w:color w:val="0000FF"/>
          </w:rPr>
          <w:t>N 40-ЗРТ</w:t>
        </w:r>
      </w:hyperlink>
      <w:r>
        <w:t xml:space="preserve">, от 27.12.2021 </w:t>
      </w:r>
      <w:hyperlink r:id="rId129">
        <w:r>
          <w:rPr>
            <w:color w:val="0000FF"/>
          </w:rPr>
          <w:t>N 99-ЗРТ</w:t>
        </w:r>
      </w:hyperlink>
      <w:r>
        <w:t xml:space="preserve">, от 20.06.2023 </w:t>
      </w:r>
      <w:hyperlink r:id="rId130">
        <w:r>
          <w:rPr>
            <w:color w:val="0000FF"/>
          </w:rPr>
          <w:t>N 48-ЗРТ</w:t>
        </w:r>
      </w:hyperlink>
      <w:r>
        <w:t xml:space="preserve">, от 21.07.2023 </w:t>
      </w:r>
      <w:hyperlink r:id="rId131">
        <w:r>
          <w:rPr>
            <w:color w:val="0000FF"/>
          </w:rPr>
          <w:t>N 61-ЗРТ</w:t>
        </w:r>
      </w:hyperlink>
      <w:r>
        <w:t>)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42" w:name="P199"/>
      <w:bookmarkEnd w:id="42"/>
      <w:r>
        <w:t xml:space="preserve">10) с 1 января 2025 года </w:t>
      </w:r>
      <w:hyperlink w:anchor="P76">
        <w:r>
          <w:rPr>
            <w:color w:val="0000FF"/>
          </w:rPr>
          <w:t>пункт 9 части 1</w:t>
        </w:r>
      </w:hyperlink>
      <w:r>
        <w:t xml:space="preserve">, </w:t>
      </w:r>
      <w:hyperlink w:anchor="P134">
        <w:r>
          <w:rPr>
            <w:color w:val="0000FF"/>
          </w:rPr>
          <w:t>пункт 8 части 2 статьи 3</w:t>
        </w:r>
      </w:hyperlink>
      <w:r>
        <w:t xml:space="preserve"> настоящего Закона;</w:t>
      </w:r>
    </w:p>
    <w:p w:rsidR="00140C88" w:rsidRDefault="00140C88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132">
        <w:r>
          <w:rPr>
            <w:color w:val="0000FF"/>
          </w:rPr>
          <w:t>Законом</w:t>
        </w:r>
      </w:hyperlink>
      <w:r>
        <w:t xml:space="preserve"> РТ от 18.06.2021 N 40-ЗРТ; в ред. Законов РТ от 21.06.2022 </w:t>
      </w:r>
      <w:hyperlink r:id="rId133">
        <w:r>
          <w:rPr>
            <w:color w:val="0000FF"/>
          </w:rPr>
          <w:t>N 33-ЗРТ</w:t>
        </w:r>
      </w:hyperlink>
      <w:r>
        <w:t xml:space="preserve">, от 20.06.2023 </w:t>
      </w:r>
      <w:hyperlink r:id="rId134">
        <w:r>
          <w:rPr>
            <w:color w:val="0000FF"/>
          </w:rPr>
          <w:t>N 48-ЗРТ</w:t>
        </w:r>
      </w:hyperlink>
      <w:r>
        <w:t>)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43" w:name="P201"/>
      <w:bookmarkEnd w:id="43"/>
      <w:r>
        <w:t xml:space="preserve">11) с 1 января 2029 года </w:t>
      </w:r>
      <w:hyperlink w:anchor="P168">
        <w:r>
          <w:rPr>
            <w:color w:val="0000FF"/>
          </w:rPr>
          <w:t>пункт 2 части 3.1 статьи 3</w:t>
        </w:r>
      </w:hyperlink>
      <w:r>
        <w:t xml:space="preserve"> настоящего Закона;</w:t>
      </w:r>
    </w:p>
    <w:p w:rsidR="00140C88" w:rsidRDefault="00140C88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135">
        <w:r>
          <w:rPr>
            <w:color w:val="0000FF"/>
          </w:rPr>
          <w:t>Законом</w:t>
        </w:r>
      </w:hyperlink>
      <w:r>
        <w:t xml:space="preserve"> РТ от 01.12.2022 N 86-ЗРТ)</w:t>
      </w:r>
    </w:p>
    <w:p w:rsidR="00140C88" w:rsidRDefault="00140C88">
      <w:pPr>
        <w:pStyle w:val="ConsPlusNormal"/>
        <w:spacing w:before="220"/>
        <w:ind w:firstLine="540"/>
        <w:jc w:val="both"/>
      </w:pPr>
      <w:bookmarkStart w:id="44" w:name="P203"/>
      <w:bookmarkEnd w:id="44"/>
      <w:r>
        <w:t xml:space="preserve">12) с 1 января 2027 года </w:t>
      </w:r>
      <w:hyperlink w:anchor="P142">
        <w:r>
          <w:rPr>
            <w:color w:val="0000FF"/>
          </w:rPr>
          <w:t>пункт 15 части 2 статьи 3</w:t>
        </w:r>
      </w:hyperlink>
      <w:r>
        <w:t xml:space="preserve"> настоящего Закона.</w:t>
      </w:r>
    </w:p>
    <w:p w:rsidR="00140C88" w:rsidRDefault="00140C88">
      <w:pPr>
        <w:pStyle w:val="ConsPlusNormal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</w:t>
      </w:r>
      <w:hyperlink r:id="rId136">
        <w:r>
          <w:rPr>
            <w:color w:val="0000FF"/>
          </w:rPr>
          <w:t>Законом</w:t>
        </w:r>
      </w:hyperlink>
      <w:r>
        <w:t xml:space="preserve"> РТ от 20.06.2023 N 48-ЗРТ)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140C88" w:rsidRDefault="00140C88">
      <w:pPr>
        <w:pStyle w:val="ConsPlusNormal"/>
        <w:jc w:val="right"/>
      </w:pPr>
      <w:r>
        <w:t>Президента Республики Татарстан</w:t>
      </w:r>
    </w:p>
    <w:p w:rsidR="00140C88" w:rsidRDefault="00140C88">
      <w:pPr>
        <w:pStyle w:val="ConsPlusNormal"/>
        <w:jc w:val="right"/>
      </w:pPr>
      <w:r>
        <w:t>Р.Н.МИННИХАНОВ</w:t>
      </w:r>
    </w:p>
    <w:p w:rsidR="00140C88" w:rsidRDefault="00140C88">
      <w:pPr>
        <w:pStyle w:val="ConsPlusNormal"/>
      </w:pPr>
      <w:r>
        <w:t>Казань, Кремль</w:t>
      </w:r>
    </w:p>
    <w:p w:rsidR="00140C88" w:rsidRDefault="00140C88">
      <w:pPr>
        <w:pStyle w:val="ConsPlusNormal"/>
        <w:spacing w:before="220"/>
      </w:pPr>
      <w:r>
        <w:t>28 ноября 2003 года</w:t>
      </w:r>
    </w:p>
    <w:p w:rsidR="00140C88" w:rsidRDefault="00140C88">
      <w:pPr>
        <w:pStyle w:val="ConsPlusNormal"/>
        <w:spacing w:before="220"/>
      </w:pPr>
      <w:r>
        <w:t>N 49-ЗРТ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jc w:val="right"/>
        <w:outlineLvl w:val="0"/>
      </w:pPr>
      <w:r>
        <w:t>Приложение 1</w:t>
      </w:r>
    </w:p>
    <w:p w:rsidR="00140C88" w:rsidRDefault="00140C88">
      <w:pPr>
        <w:pStyle w:val="ConsPlusNormal"/>
        <w:jc w:val="right"/>
      </w:pPr>
      <w:r>
        <w:t>к Закону</w:t>
      </w:r>
    </w:p>
    <w:p w:rsidR="00140C88" w:rsidRDefault="00140C88">
      <w:pPr>
        <w:pStyle w:val="ConsPlusNormal"/>
        <w:jc w:val="right"/>
      </w:pPr>
      <w:r>
        <w:t>Республики Татарстан</w:t>
      </w:r>
    </w:p>
    <w:p w:rsidR="00140C88" w:rsidRDefault="00140C88">
      <w:pPr>
        <w:pStyle w:val="ConsPlusNormal"/>
        <w:jc w:val="right"/>
      </w:pPr>
      <w:r>
        <w:t>"О налоге на имущество организаций"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Title"/>
        <w:jc w:val="center"/>
      </w:pPr>
      <w:bookmarkStart w:id="45" w:name="P222"/>
      <w:bookmarkEnd w:id="45"/>
      <w:r>
        <w:t>ПЕРЕЧЕНЬ</w:t>
      </w:r>
    </w:p>
    <w:p w:rsidR="00140C88" w:rsidRDefault="00140C88">
      <w:pPr>
        <w:pStyle w:val="ConsPlusTitle"/>
        <w:jc w:val="center"/>
      </w:pPr>
      <w:proofErr w:type="gramStart"/>
      <w:r>
        <w:lastRenderedPageBreak/>
        <w:t>ИМУЩЕСТВА ГОРОДСКОГО ЭЛЕКТРИЧЕСКОГО (ТРАМВАЙНОГО</w:t>
      </w:r>
      <w:proofErr w:type="gramEnd"/>
    </w:p>
    <w:p w:rsidR="00140C88" w:rsidRDefault="00140C88">
      <w:pPr>
        <w:pStyle w:val="ConsPlusTitle"/>
        <w:jc w:val="center"/>
      </w:pPr>
      <w:proofErr w:type="gramStart"/>
      <w:r>
        <w:t>И ТРОЛЛЕЙБУСНОГО) ТРАНСПОРТА, ИСПОЛЬЗУЕМОГО ДЛЯ ПЕРЕВОЗОК</w:t>
      </w:r>
      <w:proofErr w:type="gramEnd"/>
    </w:p>
    <w:p w:rsidR="00140C88" w:rsidRDefault="00140C88">
      <w:pPr>
        <w:pStyle w:val="ConsPlusTitle"/>
        <w:jc w:val="center"/>
      </w:pPr>
      <w:r>
        <w:t>ПАССАЖИРОВ И ПОДЛЕЖАЩЕГО ОСВОБОЖДЕНИЮ</w:t>
      </w:r>
    </w:p>
    <w:p w:rsidR="00140C88" w:rsidRDefault="00140C88">
      <w:pPr>
        <w:pStyle w:val="ConsPlusTitle"/>
        <w:jc w:val="center"/>
      </w:pPr>
      <w:r>
        <w:t>ОТ УПЛАТЫ НАЛОГА НА ИМУЩЕСТВО ОРГАНИЗАЦИЙ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ind w:firstLine="540"/>
        <w:jc w:val="both"/>
      </w:pPr>
      <w:r>
        <w:t>1. Трамвайные вагоны.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2. Троллейбусы.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3. Трамвайные пути.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4. Разворотные петли.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5. Тяговые подстанции с оборудованием.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6. Кабели для питания тяговых подстанций и контактной сети.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7. Тоннель кабельный.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8. Контактная сеть.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Специальная техника: троллейбусы грузовые, сварочные вагоны, моечные машины, электрокары, вагоны-рельсотранспортеры, автопогрузчики, автовышки, машины аварийной технической помощи, снегоочистители.</w:t>
      </w:r>
      <w:proofErr w:type="gramEnd"/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jc w:val="right"/>
        <w:outlineLvl w:val="0"/>
      </w:pPr>
      <w:r>
        <w:t>Приложение 2</w:t>
      </w:r>
    </w:p>
    <w:p w:rsidR="00140C88" w:rsidRDefault="00140C88">
      <w:pPr>
        <w:pStyle w:val="ConsPlusNormal"/>
        <w:jc w:val="right"/>
      </w:pPr>
      <w:r>
        <w:t>к Закону</w:t>
      </w:r>
    </w:p>
    <w:p w:rsidR="00140C88" w:rsidRDefault="00140C88">
      <w:pPr>
        <w:pStyle w:val="ConsPlusNormal"/>
        <w:jc w:val="right"/>
      </w:pPr>
      <w:r>
        <w:t>Республики Татарстан</w:t>
      </w:r>
    </w:p>
    <w:p w:rsidR="00140C88" w:rsidRDefault="00140C88">
      <w:pPr>
        <w:pStyle w:val="ConsPlusNormal"/>
        <w:jc w:val="right"/>
      </w:pPr>
      <w:r>
        <w:t>"О налоге на имущество организаций"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Title"/>
        <w:jc w:val="center"/>
      </w:pPr>
      <w:r>
        <w:t>ПЕРЕЧЕНЬ</w:t>
      </w:r>
    </w:p>
    <w:p w:rsidR="00140C88" w:rsidRDefault="00140C88">
      <w:pPr>
        <w:pStyle w:val="ConsPlusTitle"/>
        <w:jc w:val="center"/>
      </w:pPr>
      <w:r>
        <w:t>ИМУЩЕСТВА, ИСПОЛЬЗУЕМОГО ДЛЯ РАЗРАБОТКИ МЕСТОРОЖДЕНИЙ</w:t>
      </w:r>
    </w:p>
    <w:p w:rsidR="00140C88" w:rsidRDefault="00140C88">
      <w:pPr>
        <w:pStyle w:val="ConsPlusTitle"/>
        <w:jc w:val="center"/>
      </w:pPr>
      <w:r>
        <w:t>СВЕРХВЯЗКОЙ (ВЯЗКОСТЬЮ 1000</w:t>
      </w:r>
      <w:proofErr w:type="gramStart"/>
      <w:r>
        <w:t xml:space="preserve"> И</w:t>
      </w:r>
      <w:proofErr w:type="gramEnd"/>
      <w:r>
        <w:t xml:space="preserve"> БОЛЕЕ МПА X С) НЕФТИ (ДОБЫЧА,</w:t>
      </w:r>
    </w:p>
    <w:p w:rsidR="00140C88" w:rsidRDefault="00140C88">
      <w:pPr>
        <w:pStyle w:val="ConsPlusTitle"/>
        <w:jc w:val="center"/>
      </w:pPr>
      <w:proofErr w:type="gramStart"/>
      <w:r>
        <w:t>ПОДГОТОВКА, ПЕРЕРАБОТКА) И ПОДЛЕЖАЩЕГО ОСВОБОЖДЕНИЮ</w:t>
      </w:r>
      <w:proofErr w:type="gramEnd"/>
    </w:p>
    <w:p w:rsidR="00140C88" w:rsidRDefault="00140C88">
      <w:pPr>
        <w:pStyle w:val="ConsPlusTitle"/>
        <w:jc w:val="center"/>
      </w:pPr>
      <w:r>
        <w:t>ОТ УПЛАТЫ НАЛОГА НА ИМУЩЕСТВО ОРГАНИЗАЦИЙ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ind w:firstLine="540"/>
        <w:jc w:val="both"/>
      </w:pPr>
      <w:r>
        <w:t>1. Буровая установка с наклонной мачтой (типа КРЕМКО 2000 М).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2. Установка (типа</w:t>
      </w:r>
      <w:proofErr w:type="gramStart"/>
      <w:r>
        <w:t xml:space="preserve"> К</w:t>
      </w:r>
      <w:proofErr w:type="gramEnd"/>
      <w:r>
        <w:t xml:space="preserve"> 54) с наклонной мачтой для капитального и подземного ремонта скважин.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3. Скважины горизонтальные добывающие.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4. Скважины горизонтальные паронагнетательные.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5. Скважины вертикальные паронагнетательные.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6. Скважины вертикальные добывающие.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7. Скважины пьезометрические вертикальные.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8. Скважины контрольные (оценочные) вертикальные.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lastRenderedPageBreak/>
        <w:t>9. Нагнетательные скважины системы поддержания пластового давления.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10. Горизонтальные добывающие скважины для внутрипластового горения.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11. Вертикальные воздухонагнетательные скважины.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12. Эстакада из металлоконструкций.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13. Оборудование устья скважин нагнетательных.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14. Оборудование устья скважин добывающих.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15. Насосное оборудование для добычи и перекачки нефти.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16. Нефтепроводы откачки готовой продукции.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17. Паропровод высоконапорный.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18. Битумопровод (нефтепровод) с пароспутником.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19. Воздуховоды высокого давления.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20. Трубопровод для отвода газа от скважин.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21. Трубопроводы и насосные установки для утилизации попутно добываемой воды.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22. Парогенераторная установка.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23. Водовод пресной воды.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24. Канализация ливневая.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25. Канализация промышленная.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26. Подъездные дороги и площадки к скважинам, групповым замерным установкам, кустовым насосным станциям, парогенераторным установкам и так далее.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27. Установка подготовки нефти.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28. Установка переработки нефти.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29. Установка подготовки воды для выработки пара.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30. Обвязочные трубопроводы для добывающих скважин.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31. Обвязочные трубопроводы для нагнетательных скважин.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32. Электрохимзащита скважин.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33. Система электрообеспечения (воздушная линия электропередачи, трансформаторы, кабельные эстакады, освещение и так далее).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34. Система контроля и автоматики.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35. Внутрискважинная система контроля температуры.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36. Навигационная система для бурения горизонтальных скважин.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37. Система газоснабжения (газопроводы, газораспределительный пункт и так далее).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lastRenderedPageBreak/>
        <w:t>38. Коммерческий узел учета нефти.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39. Групповые замерные установки.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40. Кустовые насосные станции.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41. Промышленные трубопроводы и насосные станции для обеспечения пресной водой парогенераторной установки.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42. Компрессорные установки.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43. Установка подготовки горячей воды для закачки в продуктивный пласт.</w:t>
      </w:r>
    </w:p>
    <w:p w:rsidR="00140C88" w:rsidRDefault="00140C88">
      <w:pPr>
        <w:pStyle w:val="ConsPlusNormal"/>
        <w:spacing w:before="220"/>
        <w:ind w:firstLine="540"/>
        <w:jc w:val="both"/>
      </w:pPr>
      <w:r>
        <w:t>44. Административное здание.</w:t>
      </w: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jc w:val="both"/>
      </w:pPr>
    </w:p>
    <w:p w:rsidR="00140C88" w:rsidRDefault="00140C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6CAC" w:rsidRDefault="007A6CAC">
      <w:bookmarkStart w:id="46" w:name="_GoBack"/>
      <w:bookmarkEnd w:id="46"/>
    </w:p>
    <w:sectPr w:rsidR="007A6CAC" w:rsidSect="00EC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88"/>
    <w:rsid w:val="00140C88"/>
    <w:rsid w:val="007A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C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40C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40C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40C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40C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40C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40C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40C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C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40C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40C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40C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40C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40C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40C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40C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EA4A7F2674929F072FE6098BDD96019CD456F909D4DEA77D25D0C578E26986FBED10587B659E515770532E0A3CBF47029B09D56E4A7694CC1E0E090RFu8I" TargetMode="External"/><Relationship Id="rId117" Type="http://schemas.openxmlformats.org/officeDocument/2006/relationships/hyperlink" Target="consultantplus://offline/ref=2EA4A7F2674929F072FE7E95ABB53D12CA493395984EE924860D0A00D1769E3AEC915BDEF71FF614721B30E0A6RCu4I" TargetMode="External"/><Relationship Id="rId21" Type="http://schemas.openxmlformats.org/officeDocument/2006/relationships/hyperlink" Target="consultantplus://offline/ref=2EA4A7F2674929F072FE6098BDD96019CD456F909D4AE57BDB5B0C578E26986FBED10587B659E515770532E0A3CBF47029B09D56E4A7694CC1E0E090RFu8I" TargetMode="External"/><Relationship Id="rId42" Type="http://schemas.openxmlformats.org/officeDocument/2006/relationships/hyperlink" Target="consultantplus://offline/ref=2EA4A7F2674929F072FE6098BDD96019CD456F909D48E574D2590C578E26986FBED10587B659E515770532E0ACCBF47029B09D56E4A7694CC1E0E090RFu8I" TargetMode="External"/><Relationship Id="rId47" Type="http://schemas.openxmlformats.org/officeDocument/2006/relationships/hyperlink" Target="consultantplus://offline/ref=2EA4A7F2674929F072FE6098BDD96019CD456F909D4AEB7BD85F0C578E26986FBED10587B659E515770532E0ADCBF47029B09D56E4A7694CC1E0E090RFu8I" TargetMode="External"/><Relationship Id="rId63" Type="http://schemas.openxmlformats.org/officeDocument/2006/relationships/hyperlink" Target="consultantplus://offline/ref=2EA4A7F2674929F072FE6098BDD96019CD456F909D4DE170DB5D0C578E26986FBED10587B659E515770532E0ACCBF47029B09D56E4A7694CC1E0E090RFu8I" TargetMode="External"/><Relationship Id="rId68" Type="http://schemas.openxmlformats.org/officeDocument/2006/relationships/hyperlink" Target="consultantplus://offline/ref=2EA4A7F2674929F072FE6098BDD96019CD456F909D4DEA77D25D0C578E26986FBED10587B659E515770532E0ACCBF47029B09D56E4A7694CC1E0E090RFu8I" TargetMode="External"/><Relationship Id="rId84" Type="http://schemas.openxmlformats.org/officeDocument/2006/relationships/hyperlink" Target="consultantplus://offline/ref=2EA4A7F2674929F072FE6098BDD96019CD456F909D49E67BDA5E0C578E26986FBED10587B659E515770532E1A2CBF47029B09D56E4A7694CC1E0E090RFu8I" TargetMode="External"/><Relationship Id="rId89" Type="http://schemas.openxmlformats.org/officeDocument/2006/relationships/hyperlink" Target="consultantplus://offline/ref=2EA4A7F2674929F072FE6098BDD96019CD456F909A48E172DF52515D867F946DB9DE5A90B110E914770532E9AF94F16538E89256F8B96C57DDE2E2R9u6I" TargetMode="External"/><Relationship Id="rId112" Type="http://schemas.openxmlformats.org/officeDocument/2006/relationships/hyperlink" Target="consultantplus://offline/ref=2EA4A7F2674929F072FE6098BDD96019CD456F909D4EEA72DC580C578E26986FBED10587B659E515770532E0ADCBF47029B09D56E4A7694CC1E0E090RFu8I" TargetMode="External"/><Relationship Id="rId133" Type="http://schemas.openxmlformats.org/officeDocument/2006/relationships/hyperlink" Target="consultantplus://offline/ref=2EA4A7F2674929F072FE6098BDD96019CD456F909D49E472DC5C0C578E26986FBED10587B659E515770532E0ACCBF47029B09D56E4A7694CC1E0E090RFu8I" TargetMode="External"/><Relationship Id="rId138" Type="http://schemas.openxmlformats.org/officeDocument/2006/relationships/theme" Target="theme/theme1.xml"/><Relationship Id="rId16" Type="http://schemas.openxmlformats.org/officeDocument/2006/relationships/hyperlink" Target="consultantplus://offline/ref=2EA4A7F2674929F072FE6098BDD96019CD456F909549E371D252515D867F946DB9DE5A90B110E914770532E7AF94F16538E89256F8B96C57DDE2E2R9u6I" TargetMode="External"/><Relationship Id="rId107" Type="http://schemas.openxmlformats.org/officeDocument/2006/relationships/hyperlink" Target="consultantplus://offline/ref=2EA4A7F2674929F072FE6098BDD96019CD456F909D4AE57ADD580C578E26986FBED10587B659E515770532E1A5CBF47029B09D56E4A7694CC1E0E090RFu8I" TargetMode="External"/><Relationship Id="rId11" Type="http://schemas.openxmlformats.org/officeDocument/2006/relationships/hyperlink" Target="consultantplus://offline/ref=2EA4A7F2674929F072FE6098BDD96019CD456F909B4AE273D852515D867F946DB9DE5A90B110E914770532E7AF94F16538E89256F8B96C57DDE2E2R9u6I" TargetMode="External"/><Relationship Id="rId32" Type="http://schemas.openxmlformats.org/officeDocument/2006/relationships/hyperlink" Target="consultantplus://offline/ref=2EA4A7F2674929F072FE6098BDD96019CD456F909D4AE57ADD580C578E26986FBED10587B659E515770532E0ACCBF47029B09D56E4A7694CC1E0E090RFu8I" TargetMode="External"/><Relationship Id="rId37" Type="http://schemas.openxmlformats.org/officeDocument/2006/relationships/hyperlink" Target="consultantplus://offline/ref=2EA4A7F2674929F072FE6098BDD96019CD456F909D49E472DC5C0C578E26986FBED10587B659E515770532E0ACCBF47029B09D56E4A7694CC1E0E090RFu8I" TargetMode="External"/><Relationship Id="rId53" Type="http://schemas.openxmlformats.org/officeDocument/2006/relationships/hyperlink" Target="consultantplus://offline/ref=2EA4A7F2674929F072FE6098BDD96019CD456F90954FE27AD252515D867F946DB9DE5A90B110E914770533E5AF94F16538E89256F8B96C57DDE2E2R9u6I" TargetMode="External"/><Relationship Id="rId58" Type="http://schemas.openxmlformats.org/officeDocument/2006/relationships/hyperlink" Target="consultantplus://offline/ref=2EA4A7F2674929F072FE6098BDD96019CD456F909D4AEB7BD85F0C578E26986FBED10587B659E515770532E1A4CBF47029B09D56E4A7694CC1E0E090RFu8I" TargetMode="External"/><Relationship Id="rId74" Type="http://schemas.openxmlformats.org/officeDocument/2006/relationships/hyperlink" Target="consultantplus://offline/ref=2EA4A7F2674929F072FE6098BDD96019CD456F909D47E07AD85C0C578E26986FBED10587A459BD1975072CE0A1DEA2216FREu1I" TargetMode="External"/><Relationship Id="rId79" Type="http://schemas.openxmlformats.org/officeDocument/2006/relationships/hyperlink" Target="consultantplus://offline/ref=2EA4A7F2674929F072FE6098BDD96019CD456F909D49E67BDA5E0C578E26986FBED10587B659E515770532E0ADCBF47029B09D56E4A7694CC1E0E090RFu8I" TargetMode="External"/><Relationship Id="rId102" Type="http://schemas.openxmlformats.org/officeDocument/2006/relationships/hyperlink" Target="consultantplus://offline/ref=2EA4A7F2674929F072FE6098BDD96019CD456F909D4AE57ADD580C578E26986FBED10587B659E515770532E0ADCBF47029B09D56E4A7694CC1E0E090RFu8I" TargetMode="External"/><Relationship Id="rId123" Type="http://schemas.openxmlformats.org/officeDocument/2006/relationships/hyperlink" Target="consultantplus://offline/ref=2EA4A7F2674929F072FE6098BDD96019CD456F90944FE07ADC52515D867F946DB9DE5A90B110E914770533E1AF94F16538E89256F8B96C57DDE2E2R9u6I" TargetMode="External"/><Relationship Id="rId128" Type="http://schemas.openxmlformats.org/officeDocument/2006/relationships/hyperlink" Target="consultantplus://offline/ref=2EA4A7F2674929F072FE6098BDD96019CD456F909D4BEA7BD35E0C578E26986FBED10587B659E515770532E0A3CBF47029B09D56E4A7694CC1E0E090RFu8I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2EA4A7F2674929F072FE6098BDD96019CD456F909D49E67BDA5E0C578E26986FBED10587B659E515770532E2A4CBF47029B09D56E4A7694CC1E0E090RFu8I" TargetMode="External"/><Relationship Id="rId95" Type="http://schemas.openxmlformats.org/officeDocument/2006/relationships/hyperlink" Target="consultantplus://offline/ref=2EA4A7F2674929F072FE6098BDD96019CD456F909D49E375DC510C578E26986FBED10587B659E515770532E0ADCBF47029B09D56E4A7694CC1E0E090RFu8I" TargetMode="External"/><Relationship Id="rId14" Type="http://schemas.openxmlformats.org/officeDocument/2006/relationships/hyperlink" Target="consultantplus://offline/ref=2EA4A7F2674929F072FE6098BDD96019CD456F90944DE171D852515D867F946DB9DE5A90B110E914770532E7AF94F16538E89256F8B96C57DDE2E2R9u6I" TargetMode="External"/><Relationship Id="rId22" Type="http://schemas.openxmlformats.org/officeDocument/2006/relationships/hyperlink" Target="consultantplus://offline/ref=2EA4A7F2674929F072FE6098BDD96019CD456F909D4EE770DF5A0C578E26986FBED10587B659E515770532E0A3CBF47029B09D56E4A7694CC1E0E090RFu8I" TargetMode="External"/><Relationship Id="rId27" Type="http://schemas.openxmlformats.org/officeDocument/2006/relationships/hyperlink" Target="consultantplus://offline/ref=2EA4A7F2674929F072FE6098BDD96019CD456F909D4BE27ADE510C578E26986FBED10587B659E515770532E0A3CBF47029B09D56E4A7694CC1E0E090RFu8I" TargetMode="External"/><Relationship Id="rId30" Type="http://schemas.openxmlformats.org/officeDocument/2006/relationships/hyperlink" Target="consultantplus://offline/ref=2EA4A7F2674929F072FE6098BDD96019CD456F909D4AE07BDB580C578E26986FBED10587B659E515770532E0A3CBF47029B09D56E4A7694CC1E0E090RFu8I" TargetMode="External"/><Relationship Id="rId35" Type="http://schemas.openxmlformats.org/officeDocument/2006/relationships/hyperlink" Target="consultantplus://offline/ref=2EA4A7F2674929F072FE6098BDD96019CD456F909D49E375DC510C578E26986FBED10587B659E515770532E0ACCBF47029B09D56E4A7694CC1E0E090RFu8I" TargetMode="External"/><Relationship Id="rId43" Type="http://schemas.openxmlformats.org/officeDocument/2006/relationships/hyperlink" Target="consultantplus://offline/ref=2EA4A7F2674929F072FE6098BDD96019CD456F909D48E575D8590C578E26986FBED10587B659E515770532E1A2CBF47029B09D56E4A7694CC1E0E090RFu8I" TargetMode="External"/><Relationship Id="rId48" Type="http://schemas.openxmlformats.org/officeDocument/2006/relationships/hyperlink" Target="consultantplus://offline/ref=2EA4A7F2674929F072FE6098BDD96019CD456F90954FE27AD252515D867F946DB9DE5A90B110E914770533E0AF94F16538E89256F8B96C57DDE2E2R9u6I" TargetMode="External"/><Relationship Id="rId56" Type="http://schemas.openxmlformats.org/officeDocument/2006/relationships/hyperlink" Target="consultantplus://offline/ref=2EA4A7F2674929F072FE6098BDD96019CD456F909D4EE770DF5A0C578E26986FBED10587B659E515770532E0ADCBF47029B09D56E4A7694CC1E0E090RFu8I" TargetMode="External"/><Relationship Id="rId64" Type="http://schemas.openxmlformats.org/officeDocument/2006/relationships/hyperlink" Target="consultantplus://offline/ref=2EA4A7F2674929F072FE6098BDD96019CD456F909D47E07AD85C0C578E26986FBED10587A459BD1975072CE0A1DEA2216FREu1I" TargetMode="External"/><Relationship Id="rId69" Type="http://schemas.openxmlformats.org/officeDocument/2006/relationships/hyperlink" Target="consultantplus://offline/ref=2EA4A7F2674929F072FE6098BDD96019CD456F909D4EE07ADB590C578E26986FBED10587B659E515770532E0A3CBF47029B09D56E4A7694CC1E0E090RFu8I" TargetMode="External"/><Relationship Id="rId77" Type="http://schemas.openxmlformats.org/officeDocument/2006/relationships/hyperlink" Target="consultantplus://offline/ref=2EA4A7F2674929F072FE6098BDD96019CD456F909D47E07AD85C0C578E26986FBED10587A459BD1975072CE0A1DEA2216FREu1I" TargetMode="External"/><Relationship Id="rId100" Type="http://schemas.openxmlformats.org/officeDocument/2006/relationships/hyperlink" Target="consultantplus://offline/ref=2EA4A7F2674929F072FE6098BDD96019CD456F909D48E575D8590C578E26986FBED10587B659E515770532E2A2CBF47029B09D56E4A7694CC1E0E090RFu8I" TargetMode="External"/><Relationship Id="rId105" Type="http://schemas.openxmlformats.org/officeDocument/2006/relationships/hyperlink" Target="consultantplus://offline/ref=2EA4A7F2674929F072FE7E95ABB53D12CA4B359E9D47E924860D0A00D1769E3AFE9103D7FC1FE340264167EDA6C2BE2168FB9254E4RBuDI" TargetMode="External"/><Relationship Id="rId113" Type="http://schemas.openxmlformats.org/officeDocument/2006/relationships/hyperlink" Target="consultantplus://offline/ref=2EA4A7F2674929F072FE6098BDD96019CD456F909D49EB75DE5D0C578E26986FBED10587B659E515770532E2A7CBF47029B09D56E4A7694CC1E0E090RFu8I" TargetMode="External"/><Relationship Id="rId118" Type="http://schemas.openxmlformats.org/officeDocument/2006/relationships/hyperlink" Target="consultantplus://offline/ref=2EA4A7F2674929F072FE6098BDD96019CD456F909A4DE57ADE52515D867F946DB9DE5A90B110E914770533E4AF94F16538E89256F8B96C57DDE2E2R9u6I" TargetMode="External"/><Relationship Id="rId126" Type="http://schemas.openxmlformats.org/officeDocument/2006/relationships/hyperlink" Target="consultantplus://offline/ref=2EA4A7F2674929F072FE6098BDD96019CD456F909D4AE57ADD580C578E26986FBED10587B659E515770532E1A0CBF47029B09D56E4A7694CC1E0E090RFu8I" TargetMode="External"/><Relationship Id="rId134" Type="http://schemas.openxmlformats.org/officeDocument/2006/relationships/hyperlink" Target="consultantplus://offline/ref=2EA4A7F2674929F072FE6098BDD96019CD456F909D48E771DC5A0C578E26986FBED10587B659E515770532E1A4CBF47029B09D56E4A7694CC1E0E090RFu8I" TargetMode="External"/><Relationship Id="rId8" Type="http://schemas.openxmlformats.org/officeDocument/2006/relationships/hyperlink" Target="consultantplus://offline/ref=2EA4A7F2674929F072FE6098BDD96019CD456F909A4DE57ADE52515D867F946DB9DE5A90B110E914770532E7AF94F16538E89256F8B96C57DDE2E2R9u6I" TargetMode="External"/><Relationship Id="rId51" Type="http://schemas.openxmlformats.org/officeDocument/2006/relationships/hyperlink" Target="consultantplus://offline/ref=2EA4A7F2674929F072FE6098BDD96019CD456F909B4AE273D852515D867F946DB9DE5A90B110E914770532E7AF94F16538E89256F8B96C57DDE2E2R9u6I" TargetMode="External"/><Relationship Id="rId72" Type="http://schemas.openxmlformats.org/officeDocument/2006/relationships/hyperlink" Target="consultantplus://offline/ref=2EA4A7F2674929F072FE6098BDD96019CD456F909D4AE470DE5E0C578E26986FBED10587B659E515770532E0ACCBF47029B09D56E4A7694CC1E0E090RFu8I" TargetMode="External"/><Relationship Id="rId80" Type="http://schemas.openxmlformats.org/officeDocument/2006/relationships/hyperlink" Target="consultantplus://offline/ref=2EA4A7F2674929F072FE6098BDD96019CD456F909D49E67BDA5E0C578E26986FBED10587B659E515770532E1A6CBF47029B09D56E4A7694CC1E0E090RFu8I" TargetMode="External"/><Relationship Id="rId85" Type="http://schemas.openxmlformats.org/officeDocument/2006/relationships/hyperlink" Target="consultantplus://offline/ref=2EA4A7F2674929F072FE6098BDD96019CD456F909D49E67BDA5E0C578E26986FBED10587B659E515770532E1A3CBF47029B09D56E4A7694CC1E0E090RFu8I" TargetMode="External"/><Relationship Id="rId93" Type="http://schemas.openxmlformats.org/officeDocument/2006/relationships/hyperlink" Target="consultantplus://offline/ref=2EA4A7F2674929F072FE6098BDD96019CD456F909D4DE075DA5B0C578E26986FBED10587B659E515770532E0A3CBF47029B09D56E4A7694CC1E0E090RFu8I" TargetMode="External"/><Relationship Id="rId98" Type="http://schemas.openxmlformats.org/officeDocument/2006/relationships/hyperlink" Target="consultantplus://offline/ref=2EA4A7F2674929F072FE6098BDD96019CD456F909D49E67BDA5E0C578E26986FBED10587B659E515770532E2A2CBF47029B09D56E4A7694CC1E0E090RFu8I" TargetMode="External"/><Relationship Id="rId121" Type="http://schemas.openxmlformats.org/officeDocument/2006/relationships/hyperlink" Target="consultantplus://offline/ref=2EA4A7F2674929F072FE6098BDD96019CD456F909D4BE27ADE510C578E26986FBED10587B659E515770532E1A4CBF47029B09D56E4A7694CC1E0E090RFu8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EA4A7F2674929F072FE6098BDD96019CD456F909B48E373D952515D867F946DB9DE5A90B110E914770532E7AF94F16538E89256F8B96C57DDE2E2R9u6I" TargetMode="External"/><Relationship Id="rId17" Type="http://schemas.openxmlformats.org/officeDocument/2006/relationships/hyperlink" Target="consultantplus://offline/ref=2EA4A7F2674929F072FE6098BDD96019CD456F909546E170DF52515D867F946DB9DE5A90B110E914770532E7AF94F16538E89256F8B96C57DDE2E2R9u6I" TargetMode="External"/><Relationship Id="rId25" Type="http://schemas.openxmlformats.org/officeDocument/2006/relationships/hyperlink" Target="consultantplus://offline/ref=2EA4A7F2674929F072FE6098BDD96019CD456F909D4DE170DB5D0C578E26986FBED10587B659E515770532E0A3CBF47029B09D56E4A7694CC1E0E090RFu8I" TargetMode="External"/><Relationship Id="rId33" Type="http://schemas.openxmlformats.org/officeDocument/2006/relationships/hyperlink" Target="consultantplus://offline/ref=2EA4A7F2674929F072FE6098BDD96019CD456F909D4AEB7BD85F0C578E26986FBED10587B659E515770532E0ACCBF47029B09D56E4A7694CC1E0E090RFu8I" TargetMode="External"/><Relationship Id="rId38" Type="http://schemas.openxmlformats.org/officeDocument/2006/relationships/hyperlink" Target="consultantplus://offline/ref=2EA4A7F2674929F072FE6098BDD96019CD456F909D49EA70DE5A0C578E26986FBED10587B659E515770532E0ACCBF47029B09D56E4A7694CC1E0E090RFu8I" TargetMode="External"/><Relationship Id="rId46" Type="http://schemas.openxmlformats.org/officeDocument/2006/relationships/hyperlink" Target="consultantplus://offline/ref=2EA4A7F2674929F072FE6098BDD96019CD456F90954FE27AD252515D867F946DB9DE5A90B110E914770532E8AF94F16538E89256F8B96C57DDE2E2R9u6I" TargetMode="External"/><Relationship Id="rId59" Type="http://schemas.openxmlformats.org/officeDocument/2006/relationships/hyperlink" Target="consultantplus://offline/ref=2EA4A7F2674929F072FE6098BDD96019CD456F909D48E574D2590C578E26986FBED10587B659E515770532E1A4CBF47029B09D56E4A7694CC1E0E090RFu8I" TargetMode="External"/><Relationship Id="rId67" Type="http://schemas.openxmlformats.org/officeDocument/2006/relationships/hyperlink" Target="consultantplus://offline/ref=2EA4A7F2674929F072FE7E95ABB53D12CA4B339A9B47E924860D0A00D1769E3AEC915BDEF71FF614721B30E0A6RCu4I" TargetMode="External"/><Relationship Id="rId103" Type="http://schemas.openxmlformats.org/officeDocument/2006/relationships/hyperlink" Target="consultantplus://offline/ref=2EA4A7F2674929F072FE6098BDD96019CD456F909D49E67BDA5E0C578E26986FBED10587B659E515770532E2ADCBF47029B09D56E4A7694CC1E0E090RFu8I" TargetMode="External"/><Relationship Id="rId108" Type="http://schemas.openxmlformats.org/officeDocument/2006/relationships/hyperlink" Target="consultantplus://offline/ref=2EA4A7F2674929F072FE6098BDD96019CD456F909D49E67BDA5E0C578E26986FBED10587B659E515770532E3A4CBF47029B09D56E4A7694CC1E0E090RFu8I" TargetMode="External"/><Relationship Id="rId116" Type="http://schemas.openxmlformats.org/officeDocument/2006/relationships/hyperlink" Target="consultantplus://offline/ref=2EA4A7F2674929F072FE6098BDD96019CD456F909D4AEB7BD85F0C578E26986FBED10587B659E515770532E1A5CBF47029B09D56E4A7694CC1E0E090RFu8I" TargetMode="External"/><Relationship Id="rId124" Type="http://schemas.openxmlformats.org/officeDocument/2006/relationships/hyperlink" Target="consultantplus://offline/ref=2EA4A7F2674929F072FE6098BDD96019CD456F90954FE27AD252515D867F946DB9DE5A90B110E914770530E1AF94F16538E89256F8B96C57DDE2E2R9u6I" TargetMode="External"/><Relationship Id="rId129" Type="http://schemas.openxmlformats.org/officeDocument/2006/relationships/hyperlink" Target="consultantplus://offline/ref=2EA4A7F2674929F072FE6098BDD96019CD456F909D49E375DC510C578E26986FBED10587B659E515770532E1A5CBF47029B09D56E4A7694CC1E0E090RFu8I" TargetMode="External"/><Relationship Id="rId137" Type="http://schemas.openxmlformats.org/officeDocument/2006/relationships/fontTable" Target="fontTable.xml"/><Relationship Id="rId20" Type="http://schemas.openxmlformats.org/officeDocument/2006/relationships/hyperlink" Target="consultantplus://offline/ref=2EA4A7F2674929F072FE6098BDD96019CD456F909D4EE07ADB590C578E26986FBED10587B659E515770532E0A3CBF47029B09D56E4A7694CC1E0E090RFu8I" TargetMode="External"/><Relationship Id="rId41" Type="http://schemas.openxmlformats.org/officeDocument/2006/relationships/hyperlink" Target="consultantplus://offline/ref=2EA4A7F2674929F072FE6098BDD96019CD456F909D48E470DB500C578E26986FBED10587B659E515770532E0ACCBF47029B09D56E4A7694CC1E0E090RFu8I" TargetMode="External"/><Relationship Id="rId54" Type="http://schemas.openxmlformats.org/officeDocument/2006/relationships/hyperlink" Target="consultantplus://offline/ref=2EA4A7F2674929F072FE6098BDD96019CD456F909D48E574D2590C578E26986FBED10587B659E515770532E0ADCBF47029B09D56E4A7694CC1E0E090RFu8I" TargetMode="External"/><Relationship Id="rId62" Type="http://schemas.openxmlformats.org/officeDocument/2006/relationships/hyperlink" Target="consultantplus://offline/ref=2EA4A7F2674929F072FE7E95ABB53D12CA493395984EE924860D0A00D1769E3AFE9103D2F01CEA1F235476B5A9C2A23F6DE08E56E6BBR6uDI" TargetMode="External"/><Relationship Id="rId70" Type="http://schemas.openxmlformats.org/officeDocument/2006/relationships/hyperlink" Target="consultantplus://offline/ref=2EA4A7F2674929F072FE6098BDD96019CD456F909D49EA70DE5A0C578E26986FBED10587B659E515770532E0ACCBF47029B09D56E4A7694CC1E0E090RFu8I" TargetMode="External"/><Relationship Id="rId75" Type="http://schemas.openxmlformats.org/officeDocument/2006/relationships/hyperlink" Target="consultantplus://offline/ref=2EA4A7F2674929F072FE6098BDD96019CD456F909D49E276DD500C578E26986FBED10587B659E515770532E1A4CBF47029B09D56E4A7694CC1E0E090RFu8I" TargetMode="External"/><Relationship Id="rId83" Type="http://schemas.openxmlformats.org/officeDocument/2006/relationships/hyperlink" Target="consultantplus://offline/ref=2EA4A7F2674929F072FE6098BDD96019CD456F909D49E67BDA5E0C578E26986FBED10587B659E515770532E1A1CBF47029B09D56E4A7694CC1E0E090RFu8I" TargetMode="External"/><Relationship Id="rId88" Type="http://schemas.openxmlformats.org/officeDocument/2006/relationships/hyperlink" Target="consultantplus://offline/ref=2EA4A7F2674929F072FE6098BDD96019CD456F909D49E67BDA5E0C578E26986FBED10587B659E515770532E1ADCBF47029B09D56E4A7694CC1E0E090RFu8I" TargetMode="External"/><Relationship Id="rId91" Type="http://schemas.openxmlformats.org/officeDocument/2006/relationships/hyperlink" Target="consultantplus://offline/ref=2EA4A7F2674929F072FE7E95ABB53D12CA4B359C9E4EE924860D0A00D1769E3AEC915BDEF71FF614721B30E0A6RCu4I" TargetMode="External"/><Relationship Id="rId96" Type="http://schemas.openxmlformats.org/officeDocument/2006/relationships/hyperlink" Target="consultantplus://offline/ref=2EA4A7F2674929F072FE6098BDD96019CD456F909D49E67BDA5E0C578E26986FBED10587B659E515770532E2A6CBF47029B09D56E4A7694CC1E0E090RFu8I" TargetMode="External"/><Relationship Id="rId111" Type="http://schemas.openxmlformats.org/officeDocument/2006/relationships/hyperlink" Target="consultantplus://offline/ref=2EA4A7F2674929F072FE6098BDD96019CD456F909D49E67BDA5E0C578E26986FBED10587B659E515770532E3A5CBF47029B09D56E4A7694CC1E0E090RFu8I" TargetMode="External"/><Relationship Id="rId132" Type="http://schemas.openxmlformats.org/officeDocument/2006/relationships/hyperlink" Target="consultantplus://offline/ref=2EA4A7F2674929F072FE6098BDD96019CD456F909D4AE57ADD580C578E26986FBED10587B659E515770532E1A2CBF47029B09D56E4A7694CC1E0E090RFu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EA4A7F2674929F072FE6098BDD96019CD456F90994FE771D852515D867F946DB9DE5A90B110E914770532E7AF94F16538E89256F8B96C57DDE2E2R9u6I" TargetMode="External"/><Relationship Id="rId15" Type="http://schemas.openxmlformats.org/officeDocument/2006/relationships/hyperlink" Target="consultantplus://offline/ref=2EA4A7F2674929F072FE6098BDD96019CD456F90954FE27AD252515D867F946DB9DE5A90B110E914770532E7AF94F16538E89256F8B96C57DDE2E2R9u6I" TargetMode="External"/><Relationship Id="rId23" Type="http://schemas.openxmlformats.org/officeDocument/2006/relationships/hyperlink" Target="consultantplus://offline/ref=2EA4A7F2674929F072FE6098BDD96019CD456F909D4EEA72DC580C578E26986FBED10587B659E515770532E0A3CBF47029B09D56E4A7694CC1E0E090RFu8I" TargetMode="External"/><Relationship Id="rId28" Type="http://schemas.openxmlformats.org/officeDocument/2006/relationships/hyperlink" Target="consultantplus://offline/ref=2EA4A7F2674929F072FE6098BDD96019CD456F909D4BE476DB5A0C578E26986FBED10587B659E515770532E0A3CBF47029B09D56E4A7694CC1E0E090RFu8I" TargetMode="External"/><Relationship Id="rId36" Type="http://schemas.openxmlformats.org/officeDocument/2006/relationships/hyperlink" Target="consultantplus://offline/ref=2EA4A7F2674929F072FE6098BDD96019CD456F909D49E67BDA5E0C578E26986FBED10587B659E515770532E0ACCBF47029B09D56E4A7694CC1E0E090RFu8I" TargetMode="External"/><Relationship Id="rId49" Type="http://schemas.openxmlformats.org/officeDocument/2006/relationships/hyperlink" Target="consultantplus://offline/ref=2EA4A7F2674929F072FE6098BDD96019CD456F909546E170DF52515D867F946DB9DE5A90B110E914770532E8AF94F16538E89256F8B96C57DDE2E2R9u6I" TargetMode="External"/><Relationship Id="rId57" Type="http://schemas.openxmlformats.org/officeDocument/2006/relationships/hyperlink" Target="consultantplus://offline/ref=2EA4A7F2674929F072FE6098BDD96019CD456F909D4AE07BDB580C578E26986FBED10587B659E515770532E0A3CBF47029B09D56E4A7694CC1E0E090RFu8I" TargetMode="External"/><Relationship Id="rId106" Type="http://schemas.openxmlformats.org/officeDocument/2006/relationships/hyperlink" Target="consultantplus://offline/ref=2EA4A7F2674929F072FE7E95ABB53D12CA4B359F9F4BE924860D0A00D1769E3AEC915BDEF71FF614721B30E0A6RCu4I" TargetMode="External"/><Relationship Id="rId114" Type="http://schemas.openxmlformats.org/officeDocument/2006/relationships/hyperlink" Target="consultantplus://offline/ref=2EA4A7F2674929F072FE6098BDD96019CD456F909D49EB75DE5D0C578E26986FBED10587B659E515770532E1A6CBF47029B09D56E4A7694CC1E0E090RFu8I" TargetMode="External"/><Relationship Id="rId119" Type="http://schemas.openxmlformats.org/officeDocument/2006/relationships/hyperlink" Target="consultantplus://offline/ref=2EA4A7F2674929F072FE6098BDD96019CD456F909D4DEA77D25D0C578E26986FBED10587B659E515770532E1A5CBF47029B09D56E4A7694CC1E0E090RFu8I" TargetMode="External"/><Relationship Id="rId127" Type="http://schemas.openxmlformats.org/officeDocument/2006/relationships/hyperlink" Target="consultantplus://offline/ref=2EA4A7F2674929F072FE6098BDD96019CD456F909D4BE27ADE510C578E26986FBED10587B659E515770532E1A5CBF47029B09D56E4A7694CC1E0E090RFu8I" TargetMode="External"/><Relationship Id="rId10" Type="http://schemas.openxmlformats.org/officeDocument/2006/relationships/hyperlink" Target="consultantplus://offline/ref=2EA4A7F2674929F072FE6098BDD96019CD456F909A46E171D852515D867F946DB9DE5A90B110E914770532E7AF94F16538E89256F8B96C57DDE2E2R9u6I" TargetMode="External"/><Relationship Id="rId31" Type="http://schemas.openxmlformats.org/officeDocument/2006/relationships/hyperlink" Target="consultantplus://offline/ref=2EA4A7F2674929F072FE6098BDD96019CD456F909D4AE470DE5E0C578E26986FBED10587B659E515770532E0ACCBF47029B09D56E4A7694CC1E0E090RFu8I" TargetMode="External"/><Relationship Id="rId44" Type="http://schemas.openxmlformats.org/officeDocument/2006/relationships/hyperlink" Target="consultantplus://offline/ref=2EA4A7F2674929F072FE7E95ABB53D12CA48329C954EE924860D0A00D1769E3AFE9103D1F51DE340264167EDA6C2BE2168FB9254E4RBuDI" TargetMode="External"/><Relationship Id="rId52" Type="http://schemas.openxmlformats.org/officeDocument/2006/relationships/hyperlink" Target="consultantplus://offline/ref=2EA4A7F2674929F072FE7E95ABB53D12CA493395984EE924860D0A00D1769E3AEC915BDEF71FF614721B30E0A6RCu4I" TargetMode="External"/><Relationship Id="rId60" Type="http://schemas.openxmlformats.org/officeDocument/2006/relationships/hyperlink" Target="consultantplus://offline/ref=2EA4A7F2674929F072FE6098BDD96019CD456F909D4FE574DA590C578E26986FBED10587B659E515770532E0A3CBF47029B09D56E4A7694CC1E0E090RFu8I" TargetMode="External"/><Relationship Id="rId65" Type="http://schemas.openxmlformats.org/officeDocument/2006/relationships/hyperlink" Target="consultantplus://offline/ref=2EA4A7F2674929F072FE6098BDD96019CD456F909D49E276DD500C578E26986FBED10587B659E515770532E0ADCBF47029B09D56E4A7694CC1E0E090RFu8I" TargetMode="External"/><Relationship Id="rId73" Type="http://schemas.openxmlformats.org/officeDocument/2006/relationships/hyperlink" Target="consultantplus://offline/ref=2EA4A7F2674929F072FE7E95ABB53D12CA49359B984EE924860D0A00D1769E3AEC915BDEF71FF614721B30E0A6RCu4I" TargetMode="External"/><Relationship Id="rId78" Type="http://schemas.openxmlformats.org/officeDocument/2006/relationships/hyperlink" Target="consultantplus://offline/ref=2EA4A7F2674929F072FE6098BDD96019CD456F909D48E575D8590C578E26986FBED10587B659E515770532E1A3CBF47029B09D56E4A7694CC1E0E090RFu8I" TargetMode="External"/><Relationship Id="rId81" Type="http://schemas.openxmlformats.org/officeDocument/2006/relationships/hyperlink" Target="consultantplus://offline/ref=2EA4A7F2674929F072FE6098BDD96019CD456F909D4BE476DB5A0C578E26986FBED10587B659E515770532E1ACCBF47029B09D56E4A7694CC1E0E090RFu8I" TargetMode="External"/><Relationship Id="rId86" Type="http://schemas.openxmlformats.org/officeDocument/2006/relationships/hyperlink" Target="consultantplus://offline/ref=2EA4A7F2674929F072FE6098BDD96019CD456F909D49E67BDA5E0C578E26986FBED10587B659E515770532E1ACCBF47029B09D56E4A7694CC1E0E090RFu8I" TargetMode="External"/><Relationship Id="rId94" Type="http://schemas.openxmlformats.org/officeDocument/2006/relationships/hyperlink" Target="consultantplus://offline/ref=2EA4A7F2674929F072FE6098BDD96019CD456F909D49E67BDA5E0C578E26986FBED10587B659E515770532E2A5CBF47029B09D56E4A7694CC1E0E090RFu8I" TargetMode="External"/><Relationship Id="rId99" Type="http://schemas.openxmlformats.org/officeDocument/2006/relationships/hyperlink" Target="consultantplus://offline/ref=2EA4A7F2674929F072FE6098BDD96019CD456F909D49E67BDA5E0C578E26986FBED10587B659E515770532E2A3CBF47029B09D56E4A7694CC1E0E090RFu8I" TargetMode="External"/><Relationship Id="rId101" Type="http://schemas.openxmlformats.org/officeDocument/2006/relationships/hyperlink" Target="consultantplus://offline/ref=2EA4A7F2674929F072FE7E95ABB53D12CA4B359F9F4BE924860D0A00D1769E3AEC915BDEF71FF614721B30E0A6RCu4I" TargetMode="External"/><Relationship Id="rId122" Type="http://schemas.openxmlformats.org/officeDocument/2006/relationships/hyperlink" Target="consultantplus://offline/ref=2EA4A7F2674929F072FE6098BDD96019CD456F909D49EB75DE5D0C578E26986FBED10587B659E515770532E1A3CBF47029B09D56E4A7694CC1E0E090RFu8I" TargetMode="External"/><Relationship Id="rId130" Type="http://schemas.openxmlformats.org/officeDocument/2006/relationships/hyperlink" Target="consultantplus://offline/ref=2EA4A7F2674929F072FE6098BDD96019CD456F909D48E771DC5A0C578E26986FBED10587B659E515770532E0ADCBF47029B09D56E4A7694CC1E0E090RFu8I" TargetMode="External"/><Relationship Id="rId135" Type="http://schemas.openxmlformats.org/officeDocument/2006/relationships/hyperlink" Target="consultantplus://offline/ref=2EA4A7F2674929F072FE6098BDD96019CD456F909D49EB75DE5D0C578E26986FBED10587B659E515770532E1ADCBF47029B09D56E4A7694CC1E0E090RFu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A4A7F2674929F072FE6098BDD96019CD456F909A48E172DF52515D867F946DB9DE5A90B110E914770532E7AF94F16538E89256F8B96C57DDE2E2R9u6I" TargetMode="External"/><Relationship Id="rId13" Type="http://schemas.openxmlformats.org/officeDocument/2006/relationships/hyperlink" Target="consultantplus://offline/ref=2EA4A7F2674929F072FE6098BDD96019CD456F90944FE07ADC52515D867F946DB9DE5A90B110E914770532E7AF94F16538E89256F8B96C57DDE2E2R9u6I" TargetMode="External"/><Relationship Id="rId18" Type="http://schemas.openxmlformats.org/officeDocument/2006/relationships/hyperlink" Target="consultantplus://offline/ref=2EA4A7F2674929F072FE6098BDD96019CD456F909D4FE07BDB500C578E26986FBED10587B659E515770532E0A3CBF47029B09D56E4A7694CC1E0E090RFu8I" TargetMode="External"/><Relationship Id="rId39" Type="http://schemas.openxmlformats.org/officeDocument/2006/relationships/hyperlink" Target="consultantplus://offline/ref=2EA4A7F2674929F072FE6098BDD96019CD456F909D49EB75DE5D0C578E26986FBED10587B659E515770532E0ACCBF47029B09D56E4A7694CC1E0E090RFu8I" TargetMode="External"/><Relationship Id="rId109" Type="http://schemas.openxmlformats.org/officeDocument/2006/relationships/hyperlink" Target="consultantplus://offline/ref=2EA4A7F2674929F072FE7E95ABB53D12CA4B359E9D47E924860D0A00D1769E3AFE9103D7FC1FE340264167EDA6C2BE2168FB9254E4RBuDI" TargetMode="External"/><Relationship Id="rId34" Type="http://schemas.openxmlformats.org/officeDocument/2006/relationships/hyperlink" Target="consultantplus://offline/ref=2EA4A7F2674929F072FE6098BDD96019CD456F909D49E276DD500C578E26986FBED10587B659E515770532E0ACCBF47029B09D56E4A7694CC1E0E090RFu8I" TargetMode="External"/><Relationship Id="rId50" Type="http://schemas.openxmlformats.org/officeDocument/2006/relationships/hyperlink" Target="consultantplus://offline/ref=2EA4A7F2674929F072FE7E95ABB53D12CA48329C954EE924860D0A00D1769E3AFE9103DAF71DEA1F235476B5A9C2A23F6DE08E56E6BBR6uDI" TargetMode="External"/><Relationship Id="rId55" Type="http://schemas.openxmlformats.org/officeDocument/2006/relationships/hyperlink" Target="consultantplus://offline/ref=2EA4A7F2674929F072FE6098BDD96019CD456F909D4EE770DF5A0C578E26986FBED10587B659E515770532E0ACCBF47029B09D56E4A7694CC1E0E090RFu8I" TargetMode="External"/><Relationship Id="rId76" Type="http://schemas.openxmlformats.org/officeDocument/2006/relationships/hyperlink" Target="consultantplus://offline/ref=2EA4A7F2674929F072FE6098BDD96019CD456F909D49EB75DE5D0C578E26986FBED10587B659E515770532E1A4CBF47029B09D56E4A7694CC1E0E090RFu8I" TargetMode="External"/><Relationship Id="rId97" Type="http://schemas.openxmlformats.org/officeDocument/2006/relationships/hyperlink" Target="consultantplus://offline/ref=2EA4A7F2674929F072FE6098BDD96019CD456F909D49E67BDA5E0C578E26986FBED10587B659E515770532E2A0CBF47029B09D56E4A7694CC1E0E090RFu8I" TargetMode="External"/><Relationship Id="rId104" Type="http://schemas.openxmlformats.org/officeDocument/2006/relationships/hyperlink" Target="consultantplus://offline/ref=2EA4A7F2674929F072FE7E95ABB53D12CA4B359E9D47E924860D0A00D1769E3AFE9103D7F21DE340264167EDA6C2BE2168FB9254E4RBuDI" TargetMode="External"/><Relationship Id="rId120" Type="http://schemas.openxmlformats.org/officeDocument/2006/relationships/hyperlink" Target="consultantplus://offline/ref=2EA4A7F2674929F072FE6098BDD96019CD456F909D4DEA77D25D0C578E26986FBED10587B659E515770532E1A7CBF47029B09D56E4A7694CC1E0E090RFu8I" TargetMode="External"/><Relationship Id="rId125" Type="http://schemas.openxmlformats.org/officeDocument/2006/relationships/hyperlink" Target="consultantplus://offline/ref=2EA4A7F2674929F072FE6098BDD96019CD456F909D4EEA72DC580C578E26986FBED10587B659E515770532E1A2CBF47029B09D56E4A7694CC1E0E090RFu8I" TargetMode="External"/><Relationship Id="rId7" Type="http://schemas.openxmlformats.org/officeDocument/2006/relationships/hyperlink" Target="consultantplus://offline/ref=2EA4A7F2674929F072FE6098BDD96019CD456F909A4FE571D852515D867F946DB9DE5A90B110E914770532E7AF94F16538E89256F8B96C57DDE2E2R9u6I" TargetMode="External"/><Relationship Id="rId71" Type="http://schemas.openxmlformats.org/officeDocument/2006/relationships/hyperlink" Target="consultantplus://offline/ref=2EA4A7F2674929F072FE6098BDD96019CD456F909D48E47BDA510C578E26986FBED10587B659E515770532E0ADCBF47029B09D56E4A7694CC1E0E090RFu8I" TargetMode="External"/><Relationship Id="rId92" Type="http://schemas.openxmlformats.org/officeDocument/2006/relationships/hyperlink" Target="consultantplus://offline/ref=2EA4A7F2674929F072FE6098BDD96019CD456F909D48EA75DB5D0C578E26986FBED10587A459BD1975072CE0A1DEA2216FREu1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EA4A7F2674929F072FE6098BDD96019CD456F909D4BEA7BD35E0C578E26986FBED10587B659E515770532E0A3CBF47029B09D56E4A7694CC1E0E090RFu8I" TargetMode="External"/><Relationship Id="rId24" Type="http://schemas.openxmlformats.org/officeDocument/2006/relationships/hyperlink" Target="consultantplus://offline/ref=2EA4A7F2674929F072FE6098BDD96019CD456F909D4DE075DA5B0C578E26986FBED10587B659E515770532E0A3CBF47029B09D56E4A7694CC1E0E090RFu8I" TargetMode="External"/><Relationship Id="rId40" Type="http://schemas.openxmlformats.org/officeDocument/2006/relationships/hyperlink" Target="consultantplus://offline/ref=2EA4A7F2674929F072FE6098BDD96019CD456F909D48E771DC5A0C578E26986FBED10587B659E515770532E0ACCBF47029B09D56E4A7694CC1E0E090RFu8I" TargetMode="External"/><Relationship Id="rId45" Type="http://schemas.openxmlformats.org/officeDocument/2006/relationships/hyperlink" Target="consultantplus://offline/ref=2EA4A7F2674929F072FE7E95ABB53D12CA48329C954EE924860D0A00D1769E3AFE9103D0F114EE1F235476B5A9C2A23F6DE08E56E6BBR6uDI" TargetMode="External"/><Relationship Id="rId66" Type="http://schemas.openxmlformats.org/officeDocument/2006/relationships/hyperlink" Target="consultantplus://offline/ref=2EA4A7F2674929F072FE6098BDD96019CD456F909D4BE27ADE510C578E26986FBED10587B659E515770532E0ACCBF47029B09D56E4A7694CC1E0E090RFu8I" TargetMode="External"/><Relationship Id="rId87" Type="http://schemas.openxmlformats.org/officeDocument/2006/relationships/hyperlink" Target="consultantplus://offline/ref=2EA4A7F2674929F072FE6098BDD96019CD456F909D4BE476DB5A0C578E26986FBED10587B659E515770532E0A3CBF47029B09D56E4A7694CC1E0E090RFu8I" TargetMode="External"/><Relationship Id="rId110" Type="http://schemas.openxmlformats.org/officeDocument/2006/relationships/hyperlink" Target="consultantplus://offline/ref=2EA4A7F2674929F072FE6098BDD96019CD456F909D4AE57ADD580C578E26986FBED10587B659E515770532E1A6CBF47029B09D56E4A7694CC1E0E090RFu8I" TargetMode="External"/><Relationship Id="rId115" Type="http://schemas.openxmlformats.org/officeDocument/2006/relationships/hyperlink" Target="consultantplus://offline/ref=2EA4A7F2674929F072FE6098BDD96019CD456F90954FE27AD252515D867F946DB9DE5A90B110E914770533E8AF94F16538E89256F8B96C57DDE2E2R9u6I" TargetMode="External"/><Relationship Id="rId131" Type="http://schemas.openxmlformats.org/officeDocument/2006/relationships/hyperlink" Target="consultantplus://offline/ref=2EA4A7F2674929F072FE6098BDD96019CD456F909D48E470DB500C578E26986FBED10587B659E515770532E0ACCBF47029B09D56E4A7694CC1E0E090RFu8I" TargetMode="External"/><Relationship Id="rId136" Type="http://schemas.openxmlformats.org/officeDocument/2006/relationships/hyperlink" Target="consultantplus://offline/ref=2EA4A7F2674929F072FE6098BDD96019CD456F909D48E771DC5A0C578E26986FBED10587B659E515770532E1A5CBF47029B09D56E4A7694CC1E0E090RFu8I" TargetMode="External"/><Relationship Id="rId61" Type="http://schemas.openxmlformats.org/officeDocument/2006/relationships/hyperlink" Target="consultantplus://offline/ref=2EA4A7F2674929F072FE6098BDD96019CD456F909D4EEA72DC580C578E26986FBED10587B659E515770532E0ACCBF47029B09D56E4A7694CC1E0E090RFu8I" TargetMode="External"/><Relationship Id="rId82" Type="http://schemas.openxmlformats.org/officeDocument/2006/relationships/hyperlink" Target="consultantplus://offline/ref=2EA4A7F2674929F072FE6098BDD96019CD456F909D47E07AD85C0C578E26986FBED10587A459BD1975072CE0A1DEA2216FREu1I" TargetMode="External"/><Relationship Id="rId19" Type="http://schemas.openxmlformats.org/officeDocument/2006/relationships/hyperlink" Target="consultantplus://offline/ref=2EA4A7F2674929F072FE6098BDD96019CD456F909D4FE574DA590C578E26986FBED10587B659E515770532E0A3CBF47029B09D56E4A7694CC1E0E090RFu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9039</Words>
  <Characters>51523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Мухаметзянова Физалия Фаридовна</dc:creator>
  <cp:lastModifiedBy>Мухаметзянова Физалия Фаридовна</cp:lastModifiedBy>
  <cp:revision>1</cp:revision>
  <dcterms:created xsi:type="dcterms:W3CDTF">2024-05-22T08:46:00Z</dcterms:created>
  <dcterms:modified xsi:type="dcterms:W3CDTF">2024-05-22T08:46:00Z</dcterms:modified>
</cp:coreProperties>
</file>