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741" w:rsidRPr="00A50741" w:rsidRDefault="00A50741" w:rsidP="00A5074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5074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Справка о работе с обращениями граждан и тематике запросов в Управлении Федеральной налого</w:t>
      </w:r>
      <w:r w:rsidR="004943D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вой службы по Республике Тыва в январе</w:t>
      </w:r>
      <w:r w:rsidRPr="00A5074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2022 года</w:t>
      </w:r>
    </w:p>
    <w:p w:rsidR="00A50741" w:rsidRPr="00A50741" w:rsidRDefault="00A50741" w:rsidP="00A50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публикации: </w:t>
      </w:r>
    </w:p>
    <w:p w:rsidR="00A50741" w:rsidRPr="00A50741" w:rsidRDefault="00A50741" w:rsidP="00A50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Указа Президента Российской Федерации от 17.04.2017 № 171 «О мониторинге и анализе результатов рассмотрения обращений граждан и организаций» и в соответствии с Типовым общероссийским тематическим классификатором Управлением ежемесячно и поквартально размещается информация о результатах рассмотрения обращений граждан на сайт ФНС России.</w:t>
      </w:r>
    </w:p>
    <w:p w:rsidR="00A50741" w:rsidRPr="00A50741" w:rsidRDefault="00A50741" w:rsidP="00A50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обращений налогоплательщиков, поступивших в Управление (в том числе и посредство</w:t>
      </w:r>
      <w:r w:rsidR="004943DB">
        <w:rPr>
          <w:rFonts w:ascii="Times New Roman" w:eastAsia="Times New Roman" w:hAnsi="Times New Roman" w:cs="Times New Roman"/>
          <w:sz w:val="24"/>
          <w:szCs w:val="24"/>
          <w:lang w:eastAsia="ru-RU"/>
        </w:rPr>
        <w:t>м электронных сервисов) в январе 2022 года, составило 53</w:t>
      </w:r>
      <w:r w:rsidRPr="00A50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обращения. </w:t>
      </w:r>
    </w:p>
    <w:p w:rsidR="00A50741" w:rsidRPr="00A50741" w:rsidRDefault="00A50741" w:rsidP="00A50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всех случаях обращений по вопросу правомерности начисления имущественных налогов налоговыми органами проводились проверки на предмет подтверждения наличия/отсутствия установленных законодательством оснований для перерасчета налогов, осуществлялись мероприятия по уточнению сведений из регистрирующих органов.</w:t>
      </w:r>
    </w:p>
    <w:p w:rsidR="00A50741" w:rsidRPr="00A50741" w:rsidRDefault="00A50741" w:rsidP="00A50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Существенный удельный вес обращений граждан в </w:t>
      </w:r>
      <w:r w:rsidR="003F5D94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январе</w:t>
      </w:r>
      <w:bookmarkStart w:id="0" w:name="_GoBack"/>
      <w:bookmarkEnd w:id="0"/>
      <w:r w:rsidRPr="00A50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 составляли: </w:t>
      </w:r>
    </w:p>
    <w:p w:rsidR="00A50741" w:rsidRPr="00A50741" w:rsidRDefault="00A50741" w:rsidP="00A50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вопросы, связанные с </w:t>
      </w:r>
      <w:r w:rsidR="00B048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начислением налога на доходы физических лиц – 13</w:t>
      </w:r>
      <w:r w:rsidR="00FC2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обращений (или 24.52</w:t>
      </w:r>
      <w:r w:rsidRPr="00A50741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A50741" w:rsidRPr="00A50741" w:rsidRDefault="00B04870" w:rsidP="00A50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вопросы, связанные с налогообложением малого бизнеса, специальных налоговых режимов – 13</w:t>
      </w:r>
      <w:r w:rsidR="00FC2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обращений (или 24.52</w:t>
      </w:r>
      <w:r w:rsidR="00A50741" w:rsidRPr="00A50741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A50741" w:rsidRDefault="00A50741" w:rsidP="00A50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вопросы, связанные </w:t>
      </w:r>
      <w:r w:rsidR="00FC25BB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организацией работы с налогоплательщиками - 11 обращений (или 20.75</w:t>
      </w:r>
      <w:r w:rsidRPr="00A50741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FC25BB" w:rsidRDefault="00FC25BB" w:rsidP="00FC2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50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вопросы, связанные с начислением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транспортного налога – 2 обращения (или 3.77</w:t>
      </w:r>
      <w:r w:rsidRPr="00A50741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C70B13" w:rsidRDefault="00C70B13" w:rsidP="00FC2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5074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связанные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возвратом или зачетом излишне уплаченных или излишне взысканных сумм налогов, сборов, взносов, пеней и штрафов – 2 обращения (или 3.77</w:t>
      </w:r>
      <w:r w:rsidRPr="00A50741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FC25BB" w:rsidRPr="00A50741" w:rsidRDefault="00FC25BB" w:rsidP="00FC2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50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вопросы, связанные с начислением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земельного налога – </w:t>
      </w:r>
      <w:r w:rsidR="00C70B13">
        <w:rPr>
          <w:rFonts w:ascii="Times New Roman" w:eastAsia="Times New Roman" w:hAnsi="Times New Roman" w:cs="Times New Roman"/>
          <w:sz w:val="24"/>
          <w:szCs w:val="24"/>
          <w:lang w:eastAsia="ru-RU"/>
        </w:rPr>
        <w:t>1 обращение (или 1.88</w:t>
      </w:r>
      <w:r w:rsidRPr="00A50741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FC25BB" w:rsidRDefault="00FC25BB" w:rsidP="00FC2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5074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связанные с оказанием услуг в электронной форме. Пользование информационными ресурсами – 2 обращения (или 3.77</w:t>
      </w:r>
      <w:r w:rsidRPr="00A50741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C70B13" w:rsidRDefault="00FC25BB" w:rsidP="00FC2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5074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связанные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регистрацией юридических лиц, физических лиц в качестве предпринимателей и крестьянских (фермерских) хозяйств – 2 обращения (или 3.77</w:t>
      </w:r>
      <w:r w:rsidRPr="00A50741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C70B13" w:rsidRDefault="00C70B13" w:rsidP="00FC2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50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вопросы, связанные с начислением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налога на добавленную стоимость – 1 обращение (или 1.88</w:t>
      </w:r>
      <w:r w:rsidRPr="00A50741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C70B13" w:rsidRDefault="00C70B13" w:rsidP="00FC2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50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вопросы, связанные с начислением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налога на имущество – 1 обращение (или 1.88</w:t>
      </w:r>
      <w:r w:rsidRPr="00A50741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C70B13" w:rsidRPr="00A50741" w:rsidRDefault="00C70B13" w:rsidP="00FC2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5074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связанные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налогоплательщиков. Получение и отказ от ИНН – 1 обращение (или 1.88</w:t>
      </w:r>
      <w:r w:rsidRPr="00A50741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FC25BB" w:rsidRPr="00A50741" w:rsidRDefault="00FC25BB" w:rsidP="00FC2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41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другим вопросам поступило 3 обращения (или 6.66</w:t>
      </w:r>
      <w:r w:rsidRPr="00A50741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FC25BB" w:rsidRPr="00A50741" w:rsidRDefault="00FC25BB" w:rsidP="00A50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741" w:rsidRPr="00A50741" w:rsidRDefault="00A50741" w:rsidP="00FC2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741" w:rsidRPr="00A50741" w:rsidRDefault="00A50741" w:rsidP="00A50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133" w:rsidRDefault="00D00133"/>
    <w:sectPr w:rsidR="00D0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741"/>
    <w:rsid w:val="003F5D94"/>
    <w:rsid w:val="004943DB"/>
    <w:rsid w:val="00A50741"/>
    <w:rsid w:val="00B04870"/>
    <w:rsid w:val="00C70B13"/>
    <w:rsid w:val="00D00133"/>
    <w:rsid w:val="00FC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07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07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07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07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4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3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12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33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92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03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4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77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05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92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2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26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0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90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29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Дамба-Даржаа Марина Кан-ооловна</cp:lastModifiedBy>
  <cp:revision>3</cp:revision>
  <dcterms:created xsi:type="dcterms:W3CDTF">2023-01-12T04:37:00Z</dcterms:created>
  <dcterms:modified xsi:type="dcterms:W3CDTF">2023-01-18T07:45:00Z</dcterms:modified>
</cp:coreProperties>
</file>