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D1" w:rsidRPr="00A32A89" w:rsidRDefault="006C5CD1">
      <w:pPr>
        <w:pStyle w:val="ConsPlusNormal"/>
        <w:jc w:val="right"/>
      </w:pPr>
      <w:r w:rsidRPr="00A32A89">
        <w:t>Утверждена</w:t>
      </w:r>
    </w:p>
    <w:p w:rsidR="006C5CD1" w:rsidRPr="00A32A89" w:rsidRDefault="006C5CD1">
      <w:pPr>
        <w:pStyle w:val="ConsPlusNormal"/>
        <w:jc w:val="right"/>
      </w:pPr>
      <w:r w:rsidRPr="00A32A89">
        <w:t>постановлением Правительства</w:t>
      </w:r>
    </w:p>
    <w:p w:rsidR="006C5CD1" w:rsidRPr="00A32A89" w:rsidRDefault="006C5CD1">
      <w:pPr>
        <w:pStyle w:val="ConsPlusNormal"/>
        <w:jc w:val="right"/>
      </w:pPr>
      <w:r w:rsidRPr="00A32A89">
        <w:t>Республики Тыва</w:t>
      </w:r>
    </w:p>
    <w:p w:rsidR="006C5CD1" w:rsidRPr="00A32A89" w:rsidRDefault="006C5CD1">
      <w:pPr>
        <w:pStyle w:val="ConsPlusNormal"/>
        <w:jc w:val="right"/>
      </w:pPr>
      <w:r w:rsidRPr="00A32A89">
        <w:t>от 2 июля 2015 г. N 326</w:t>
      </w:r>
    </w:p>
    <w:p w:rsidR="006C5CD1" w:rsidRPr="00A32A89" w:rsidRDefault="006C5CD1">
      <w:pPr>
        <w:pStyle w:val="ConsPlusNormal"/>
        <w:jc w:val="center"/>
      </w:pPr>
    </w:p>
    <w:p w:rsidR="006C5CD1" w:rsidRPr="00A32A89" w:rsidRDefault="006C5CD1">
      <w:pPr>
        <w:pStyle w:val="ConsPlusTitle"/>
        <w:jc w:val="center"/>
      </w:pPr>
      <w:bookmarkStart w:id="0" w:name="P32"/>
      <w:bookmarkEnd w:id="0"/>
      <w:r w:rsidRPr="00A32A89">
        <w:t>ИНВЕСТИЦИОННАЯ СТРАТЕГИЯ</w:t>
      </w:r>
    </w:p>
    <w:p w:rsidR="006C5CD1" w:rsidRPr="00A32A89" w:rsidRDefault="006C5CD1">
      <w:pPr>
        <w:pStyle w:val="ConsPlusTitle"/>
        <w:jc w:val="center"/>
      </w:pPr>
      <w:r w:rsidRPr="00A32A89">
        <w:t>РЕСПУБЛИКИ ТЫВА НА ПЕРИОД ДО 2020 ГОДА</w:t>
      </w:r>
    </w:p>
    <w:p w:rsidR="006C5CD1" w:rsidRPr="00A32A89" w:rsidRDefault="006C5CD1">
      <w:pPr>
        <w:pStyle w:val="ConsPlusNormal"/>
        <w:jc w:val="center"/>
      </w:pPr>
    </w:p>
    <w:p w:rsidR="006C5CD1" w:rsidRPr="00A32A89" w:rsidRDefault="006C5CD1">
      <w:pPr>
        <w:pStyle w:val="ConsPlusNormal"/>
        <w:jc w:val="center"/>
      </w:pPr>
      <w:r w:rsidRPr="00A32A89">
        <w:t>I. Общие положения</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Инвестиционная стратегия Республики Тыва на период до 2020 года (далее - Инвестиционная стратегия) является основным руководящим документом, определяющим принципы реализации инвестиционной политики в Республике Тыва.</w:t>
      </w:r>
    </w:p>
    <w:p w:rsidR="006C5CD1" w:rsidRPr="00A32A89" w:rsidRDefault="006C5CD1">
      <w:pPr>
        <w:pStyle w:val="ConsPlusNormal"/>
        <w:ind w:firstLine="540"/>
        <w:jc w:val="both"/>
      </w:pPr>
      <w:proofErr w:type="gramStart"/>
      <w:r w:rsidRPr="00A32A89">
        <w:t xml:space="preserve">Инвестиционная стратегия является составной частью </w:t>
      </w:r>
      <w:hyperlink r:id="rId5" w:history="1">
        <w:r w:rsidRPr="00A32A89">
          <w:t>Стратегии</w:t>
        </w:r>
      </w:hyperlink>
      <w:r w:rsidRPr="00A32A89">
        <w:t xml:space="preserve"> социально-экономического развития Республики Тыва до 2020 года, одобренной постановлением Правительства Республики Тыва от 4 апреля 2007 г. N 442, определяет приоритеты и общие направления взаимодействия органов государственной власти Республики Тыва, предпринимательского сообщества и жителей Республики Тыва (далее - республики) по созданию благоприятного инвестиционного климата в республике.</w:t>
      </w:r>
      <w:proofErr w:type="gramEnd"/>
    </w:p>
    <w:p w:rsidR="006C5CD1" w:rsidRPr="00A32A89" w:rsidRDefault="006C5CD1">
      <w:pPr>
        <w:pStyle w:val="ConsPlusNormal"/>
        <w:ind w:firstLine="540"/>
        <w:jc w:val="both"/>
      </w:pPr>
      <w:r w:rsidRPr="00A32A89">
        <w:t>Разработка Инвестиционной стратегии как отдельного документа обусловлена необходимостью формирования для бизнеса удобного инструмента, дающего представление об экономических и отраслевых приоритетах развития региона, а также об используемых инструментах поддержки инвестиционной деятельности.</w:t>
      </w:r>
    </w:p>
    <w:p w:rsidR="006C5CD1" w:rsidRPr="00A32A89" w:rsidRDefault="006C5CD1">
      <w:pPr>
        <w:pStyle w:val="ConsPlusNormal"/>
        <w:ind w:firstLine="540"/>
        <w:jc w:val="both"/>
      </w:pPr>
      <w:r w:rsidRPr="00A32A89">
        <w:t>Важность разработки Инвестиционной стратегии заключается в том, что она дает ориентиры по направлениям региональной инвестиционной политики.</w:t>
      </w:r>
    </w:p>
    <w:p w:rsidR="006C5CD1" w:rsidRPr="00A32A89" w:rsidRDefault="006C5CD1">
      <w:pPr>
        <w:pStyle w:val="ConsPlusNormal"/>
        <w:ind w:firstLine="540"/>
        <w:jc w:val="both"/>
      </w:pPr>
      <w:r w:rsidRPr="00A32A89">
        <w:t>Инвестиционная стратегия основывается на положениях ключевых стратегических документов Российской Федерации и Республики Тыва, таких как:</w:t>
      </w:r>
    </w:p>
    <w:p w:rsidR="006C5CD1" w:rsidRPr="00A32A89" w:rsidRDefault="006C5CD1">
      <w:pPr>
        <w:pStyle w:val="ConsPlusNormal"/>
        <w:ind w:firstLine="540"/>
        <w:jc w:val="both"/>
      </w:pPr>
      <w:r w:rsidRPr="00A32A89">
        <w:t xml:space="preserve">Федеральный </w:t>
      </w:r>
      <w:hyperlink r:id="rId6" w:history="1">
        <w:r w:rsidRPr="00A32A89">
          <w:t>закон</w:t>
        </w:r>
      </w:hyperlink>
      <w:r w:rsidRPr="00A32A89">
        <w:t xml:space="preserve"> от 28 июня 2014 г. N 172-ФЗ "О стратегическом планировании в Российской Федерации";</w:t>
      </w:r>
    </w:p>
    <w:p w:rsidR="006C5CD1" w:rsidRPr="00A32A89" w:rsidRDefault="006C5CD1">
      <w:pPr>
        <w:pStyle w:val="ConsPlusNormal"/>
        <w:ind w:firstLine="540"/>
        <w:jc w:val="both"/>
      </w:pPr>
      <w:hyperlink r:id="rId7" w:history="1">
        <w:r w:rsidRPr="00A32A89">
          <w:t>Указ</w:t>
        </w:r>
      </w:hyperlink>
      <w:r w:rsidRPr="00A32A89">
        <w:t xml:space="preserve"> Президента Российской Федерации от 7 мая 2012 г. N 596 "О долгосрочной государственной экономической политике";</w:t>
      </w:r>
    </w:p>
    <w:p w:rsidR="006C5CD1" w:rsidRPr="00A32A89" w:rsidRDefault="006C5CD1">
      <w:pPr>
        <w:pStyle w:val="ConsPlusNormal"/>
        <w:ind w:firstLine="540"/>
        <w:jc w:val="both"/>
      </w:pPr>
      <w:hyperlink r:id="rId8" w:history="1">
        <w:r w:rsidRPr="00A32A89">
          <w:t>постановление</w:t>
        </w:r>
      </w:hyperlink>
      <w:r w:rsidRPr="00A32A89">
        <w:t xml:space="preserve"> Правительства Республики Тыва от 4 апреля 2007 г. N 442 "Об одобрении Стратегии социально-экономического развития Республики Тыва до 2020 года";</w:t>
      </w:r>
    </w:p>
    <w:p w:rsidR="006C5CD1" w:rsidRPr="00A32A89" w:rsidRDefault="006C5CD1">
      <w:pPr>
        <w:pStyle w:val="ConsPlusNormal"/>
        <w:ind w:firstLine="540"/>
        <w:jc w:val="both"/>
      </w:pPr>
      <w:hyperlink r:id="rId9" w:history="1">
        <w:r w:rsidRPr="00A32A89">
          <w:t>распоряжение</w:t>
        </w:r>
      </w:hyperlink>
      <w:r w:rsidRPr="00A32A89">
        <w:t xml:space="preserve"> Правительства Российской Федерации от 17 ноября 2008 г. N 1662-р "Об утверждении Концепции долгосрочного социально-экономического развития Российской Федерации на период до 2020 года";</w:t>
      </w:r>
    </w:p>
    <w:p w:rsidR="006C5CD1" w:rsidRPr="00A32A89" w:rsidRDefault="006C5CD1">
      <w:pPr>
        <w:pStyle w:val="ConsPlusNormal"/>
        <w:ind w:firstLine="540"/>
        <w:jc w:val="both"/>
      </w:pPr>
      <w:hyperlink r:id="rId10" w:history="1">
        <w:r w:rsidRPr="00A32A89">
          <w:t>распоряжение</w:t>
        </w:r>
      </w:hyperlink>
      <w:r w:rsidRPr="00A32A89">
        <w:t xml:space="preserve"> Правительства Российской Федерации от 5 июля 2010 г. N 1120-р "Об утверждении Стратегии социально-экономического развития Сибири до 2020 года";</w:t>
      </w:r>
    </w:p>
    <w:p w:rsidR="006C5CD1" w:rsidRPr="00A32A89" w:rsidRDefault="006C5CD1">
      <w:pPr>
        <w:pStyle w:val="ConsPlusNormal"/>
        <w:ind w:firstLine="540"/>
        <w:jc w:val="both"/>
      </w:pPr>
      <w:r w:rsidRPr="00A32A89">
        <w:t xml:space="preserve">Стандарт </w:t>
      </w:r>
      <w:proofErr w:type="gramStart"/>
      <w:r w:rsidRPr="00A32A89">
        <w:t>деятельности органов исполнительной власти субъекта Российской Федерации</w:t>
      </w:r>
      <w:proofErr w:type="gramEnd"/>
      <w:r w:rsidRPr="00A32A89">
        <w:t xml:space="preserve"> по обеспечению благоприятного инвестиционного климата в регионе, утвержденный решением наблюдательного совета автономной некоммерческой организации "Агентство стратегических инициатив по продвижению новых проектов" от 3 мая 2012 г.</w:t>
      </w:r>
    </w:p>
    <w:p w:rsidR="006C5CD1" w:rsidRPr="00A32A89" w:rsidRDefault="006C5CD1">
      <w:pPr>
        <w:pStyle w:val="ConsPlusNormal"/>
        <w:ind w:firstLine="540"/>
        <w:jc w:val="both"/>
      </w:pPr>
    </w:p>
    <w:p w:rsidR="006C5CD1" w:rsidRPr="00A32A89" w:rsidRDefault="006C5CD1">
      <w:pPr>
        <w:pStyle w:val="ConsPlusNormal"/>
        <w:jc w:val="center"/>
      </w:pPr>
      <w:r w:rsidRPr="00A32A89">
        <w:t>Цели, задачи и механизмы Инвестиционной стратегии</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Цель - создание благоприятного инвестиционного климата в Республике Тыва для увеличения притока внешних инвестиций и мобилизации внутренних инвестиционных ресурсов, направленных на модернизацию экономики, повышение ее конкурентоспособности и развитие человеческого капитала.</w:t>
      </w:r>
    </w:p>
    <w:p w:rsidR="006C5CD1" w:rsidRPr="00A32A89" w:rsidRDefault="006C5CD1">
      <w:pPr>
        <w:pStyle w:val="ConsPlusNormal"/>
        <w:ind w:firstLine="540"/>
        <w:jc w:val="both"/>
      </w:pPr>
      <w:r w:rsidRPr="00A32A89">
        <w:t>Задачи:</w:t>
      </w:r>
    </w:p>
    <w:p w:rsidR="006C5CD1" w:rsidRPr="00A32A89" w:rsidRDefault="006C5CD1">
      <w:pPr>
        <w:pStyle w:val="ConsPlusNormal"/>
        <w:ind w:firstLine="540"/>
        <w:jc w:val="both"/>
      </w:pPr>
      <w:r w:rsidRPr="00A32A89">
        <w:t>1) четкое определение основных направлений инвестиционной политики Правительства Республики Тыва;</w:t>
      </w:r>
    </w:p>
    <w:p w:rsidR="006C5CD1" w:rsidRPr="00A32A89" w:rsidRDefault="006C5CD1">
      <w:pPr>
        <w:pStyle w:val="ConsPlusNormal"/>
        <w:ind w:firstLine="540"/>
        <w:jc w:val="both"/>
      </w:pPr>
      <w:r w:rsidRPr="00A32A89">
        <w:t>2) формирование зон опережающего развития экономики республики по приоритетным направлениям развития, в том числе с использованием кластерных подходов;</w:t>
      </w:r>
    </w:p>
    <w:p w:rsidR="006C5CD1" w:rsidRPr="00A32A89" w:rsidRDefault="006C5CD1">
      <w:pPr>
        <w:pStyle w:val="ConsPlusNormal"/>
        <w:ind w:firstLine="540"/>
        <w:jc w:val="both"/>
      </w:pPr>
      <w:r w:rsidRPr="00A32A89">
        <w:lastRenderedPageBreak/>
        <w:t>3) повышение доступности энергетической, транспортной, коммуникационной и социальной инфраструктуры;</w:t>
      </w:r>
    </w:p>
    <w:p w:rsidR="006C5CD1" w:rsidRPr="00A32A89" w:rsidRDefault="006C5CD1">
      <w:pPr>
        <w:pStyle w:val="ConsPlusNormal"/>
        <w:ind w:firstLine="540"/>
        <w:jc w:val="both"/>
      </w:pPr>
      <w:r w:rsidRPr="00A32A89">
        <w:t>4) развитие институциональных условий ведения инвестиционной и предпринимательской деятельности, сокращение административных барьеров, повышение информационной открытости органов государственной власти Республики Тыва;</w:t>
      </w:r>
    </w:p>
    <w:p w:rsidR="006C5CD1" w:rsidRPr="00A32A89" w:rsidRDefault="006C5CD1">
      <w:pPr>
        <w:pStyle w:val="ConsPlusNormal"/>
        <w:ind w:firstLine="540"/>
        <w:jc w:val="both"/>
      </w:pPr>
      <w:r w:rsidRPr="00A32A89">
        <w:t>5) формирование механизмов прохождения профессионального обучения и получения дополнительного профессионального образования кадров в соответствии с потребностями экономики.</w:t>
      </w:r>
    </w:p>
    <w:p w:rsidR="006C5CD1" w:rsidRPr="00A32A89" w:rsidRDefault="006C5CD1">
      <w:pPr>
        <w:pStyle w:val="ConsPlusNormal"/>
        <w:ind w:firstLine="540"/>
        <w:jc w:val="both"/>
      </w:pPr>
      <w:r w:rsidRPr="00A32A89">
        <w:t>Выполнение поставленных задач будет обеспечено реализацией системы мероприятий в соответствии с приоритетами Стратегии социально-экономического развития Республики Тыва.</w:t>
      </w:r>
    </w:p>
    <w:p w:rsidR="006C5CD1" w:rsidRPr="00A32A89" w:rsidRDefault="006C5CD1">
      <w:pPr>
        <w:pStyle w:val="ConsPlusNormal"/>
        <w:ind w:firstLine="540"/>
        <w:jc w:val="both"/>
      </w:pPr>
      <w:r w:rsidRPr="00A32A89">
        <w:t>Механизмы:</w:t>
      </w:r>
    </w:p>
    <w:p w:rsidR="006C5CD1" w:rsidRPr="00A32A89" w:rsidRDefault="006C5CD1">
      <w:pPr>
        <w:pStyle w:val="ConsPlusNormal"/>
        <w:ind w:firstLine="540"/>
        <w:jc w:val="both"/>
      </w:pPr>
      <w:r w:rsidRPr="00A32A89">
        <w:t>реализация системы мер государственной поддержки инвестиционной деятельности, действующей в Республике Тыва;</w:t>
      </w:r>
    </w:p>
    <w:p w:rsidR="006C5CD1" w:rsidRPr="00A32A89" w:rsidRDefault="006C5CD1">
      <w:pPr>
        <w:pStyle w:val="ConsPlusNormal"/>
        <w:ind w:firstLine="540"/>
        <w:jc w:val="both"/>
      </w:pPr>
      <w:r w:rsidRPr="00A32A89">
        <w:t>реализация системы взаимодействия с инвесторами по принципу "одного окна";</w:t>
      </w:r>
    </w:p>
    <w:p w:rsidR="006C5CD1" w:rsidRPr="00A32A89" w:rsidRDefault="006C5CD1">
      <w:pPr>
        <w:pStyle w:val="ConsPlusNormal"/>
        <w:ind w:firstLine="540"/>
        <w:jc w:val="both"/>
      </w:pPr>
      <w:r w:rsidRPr="00A32A89">
        <w:t>инструменты государственно-частного партнерства, разрабатываемые на основе положений федеральных и республиканских нормативных правовых актов;</w:t>
      </w:r>
    </w:p>
    <w:p w:rsidR="006C5CD1" w:rsidRPr="00A32A89" w:rsidRDefault="006C5CD1">
      <w:pPr>
        <w:pStyle w:val="ConsPlusNormal"/>
        <w:ind w:firstLine="540"/>
        <w:jc w:val="both"/>
      </w:pPr>
      <w:r w:rsidRPr="00A32A89">
        <w:t>реализация мероприятий по формированию привлекательного инвестиционного климата;</w:t>
      </w:r>
    </w:p>
    <w:p w:rsidR="006C5CD1" w:rsidRPr="00A32A89" w:rsidRDefault="006C5CD1">
      <w:pPr>
        <w:pStyle w:val="ConsPlusNormal"/>
        <w:ind w:firstLine="540"/>
        <w:jc w:val="both"/>
      </w:pPr>
      <w:r w:rsidRPr="00A32A89">
        <w:t>федеральные и государственные программы Республики Тыва;</w:t>
      </w:r>
    </w:p>
    <w:p w:rsidR="006C5CD1" w:rsidRPr="00A32A89" w:rsidRDefault="006C5CD1">
      <w:pPr>
        <w:pStyle w:val="ConsPlusNormal"/>
        <w:ind w:firstLine="540"/>
        <w:jc w:val="both"/>
      </w:pPr>
      <w:r w:rsidRPr="00A32A89">
        <w:t>деятельность Совета по улучшению инвестиционного климата в Республике Тыва.</w:t>
      </w:r>
    </w:p>
    <w:p w:rsidR="006C5CD1" w:rsidRPr="00A32A89" w:rsidRDefault="006C5CD1">
      <w:pPr>
        <w:pStyle w:val="ConsPlusNormal"/>
        <w:ind w:firstLine="540"/>
        <w:jc w:val="both"/>
      </w:pPr>
      <w:r w:rsidRPr="00A32A89">
        <w:t>Участниками реализации Инвестиционной стратегии являются хозяйствующие субъекты, осуществляющие (планирующие осуществлять) деятельность на территории Республики Тыва, территориальные органы федеральных органов государственной власти, органы государственной власти Республики Тыва, органы местного самоуправления муниципальных образований Республики Тыва, общественные объединения и другие организации.</w:t>
      </w:r>
    </w:p>
    <w:p w:rsidR="006C5CD1" w:rsidRPr="00A32A89" w:rsidRDefault="006C5CD1">
      <w:pPr>
        <w:pStyle w:val="ConsPlusNormal"/>
        <w:jc w:val="center"/>
      </w:pPr>
    </w:p>
    <w:p w:rsidR="006C5CD1" w:rsidRPr="00A32A89" w:rsidRDefault="006C5CD1">
      <w:pPr>
        <w:pStyle w:val="ConsPlusNormal"/>
        <w:jc w:val="center"/>
      </w:pPr>
      <w:r w:rsidRPr="00A32A89">
        <w:t>II. Инвестиционный потенциал Республики Тыва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Инвестиционный потенциал выступает как основная макроэкономическая характеристика региона, отражающая совокупность природных, производственных, потребительских, инфраструктурных, финансовых, интеллектуальных, институциональных, инновационных ресурсов (факторов), обеспечивающих при их взаимодействии высокую эффективность инвестиционных вложений.</w:t>
      </w:r>
    </w:p>
    <w:p w:rsidR="006C5CD1" w:rsidRPr="00A32A89" w:rsidRDefault="006C5CD1">
      <w:pPr>
        <w:pStyle w:val="ConsPlusNormal"/>
        <w:ind w:firstLine="540"/>
        <w:jc w:val="both"/>
      </w:pPr>
      <w:r w:rsidRPr="00A32A89">
        <w:t>На совокупности данных факторов выстраивается оптимальная Инвестиционная стратегия региона, учитывающая его преимущества и недостатки.</w:t>
      </w:r>
    </w:p>
    <w:p w:rsidR="006C5CD1" w:rsidRPr="00A32A89" w:rsidRDefault="006C5CD1">
      <w:pPr>
        <w:pStyle w:val="ConsPlusNormal"/>
        <w:ind w:firstLine="540"/>
        <w:jc w:val="both"/>
      </w:pPr>
      <w:r w:rsidRPr="00A32A89">
        <w:t>Недостаток инвестиций отрицательно сказывается на структурных изменениях в экономике Республики Тыва и не позволяет достичь желаемых темпов экономического роста. Это диктует необходимость использования стратегического подхода к управлению инвестициями в Республике Тыва.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2.1. Географическое положение</w:t>
      </w:r>
    </w:p>
    <w:p w:rsidR="006C5CD1" w:rsidRPr="00A32A89" w:rsidRDefault="006C5CD1">
      <w:pPr>
        <w:pStyle w:val="ConsPlusNormal"/>
        <w:ind w:firstLine="540"/>
        <w:jc w:val="both"/>
      </w:pPr>
      <w:r w:rsidRPr="00A32A89">
        <w:t>Республика Тыва расположена в южной части Восточной Сибири, в самом центре Азии. С севера, востока и запада к ней прилегают территории республик Алтай, Хакасия и Бурятия, Красноярского края, Иркутской области. На юге - граничит с Монголией. Площадь - 168,6 тыс. кв. км.</w:t>
      </w:r>
    </w:p>
    <w:p w:rsidR="006C5CD1" w:rsidRPr="00A32A89" w:rsidRDefault="006C5CD1">
      <w:pPr>
        <w:pStyle w:val="ConsPlusNormal"/>
        <w:ind w:firstLine="540"/>
        <w:jc w:val="both"/>
      </w:pPr>
      <w:r w:rsidRPr="00A32A89">
        <w:t>Численность населения - 311,7 тыс. человек. Средняя плотность населения 1,8 человека на 1 кв. км.</w:t>
      </w:r>
    </w:p>
    <w:p w:rsidR="006C5CD1" w:rsidRPr="00A32A89" w:rsidRDefault="006C5CD1">
      <w:pPr>
        <w:pStyle w:val="ConsPlusNormal"/>
        <w:ind w:firstLine="540"/>
        <w:jc w:val="both"/>
      </w:pPr>
      <w:r w:rsidRPr="00A32A89">
        <w:t>Климат с холодной зимой и жарким, солнечным летом. Зима морозная, безветренная, в котловинах - малоснежная. Лето умеренно теплое в горах и жаркое в котловинах. Основные природно-климатические зоны: тундровые плоскогорья с вечной мерзлотой, таежные массивы, соединяющиеся со степью и пустыней.</w:t>
      </w:r>
    </w:p>
    <w:p w:rsidR="006C5CD1" w:rsidRPr="00A32A89" w:rsidRDefault="006C5CD1">
      <w:pPr>
        <w:pStyle w:val="ConsPlusNormal"/>
        <w:ind w:firstLine="540"/>
        <w:jc w:val="both"/>
      </w:pPr>
      <w:proofErr w:type="gramStart"/>
      <w:r w:rsidRPr="00A32A89">
        <w:t xml:space="preserve">С соседними регионами республику связывают шоссейная магистраль М-54 "Енисей", проходящая по всей территории республики: от Государственной границы Российской Федерации с Республикой Монголия до г. Кызыла, а затем до г. Абакан (Республика Хакасия) и дорога А-161, проходящая в западной части Республики с юга на север от г. Ак-Довурак до г. Абаза (Республика </w:t>
      </w:r>
      <w:r w:rsidRPr="00A32A89">
        <w:lastRenderedPageBreak/>
        <w:t>Хакасия).</w:t>
      </w:r>
      <w:proofErr w:type="gramEnd"/>
      <w:r w:rsidRPr="00A32A89">
        <w:t xml:space="preserve"> На территории республики отсутствует железнодорожное сообщение, присутствует авиационный транспорт. Республика Тыва имеет мощную водную систему протяженностью свыше 7 тыс.км. Для судоходства используются реки Большой Енисей, Малый Енисей и Верхний Енисей.</w:t>
      </w:r>
    </w:p>
    <w:p w:rsidR="006C5CD1" w:rsidRPr="00A32A89" w:rsidRDefault="006C5CD1">
      <w:pPr>
        <w:pStyle w:val="ConsPlusNormal"/>
        <w:ind w:firstLine="540"/>
        <w:jc w:val="both"/>
      </w:pPr>
      <w:r w:rsidRPr="00A32A89">
        <w:t>Уникальное геополитическое положение, богатейшие лесные и водные ресурсы, значительная минерально-сырьевая база, разнообразные природно-рекреационные возможности, высокий научный, трудовой и культурный потенциал позволяют Туве занять особое место с точки зрения инвестиционной привлекательности среди сибирских регионов России.</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2.2. Природные ресурсы</w:t>
      </w:r>
    </w:p>
    <w:p w:rsidR="006C5CD1" w:rsidRPr="00A32A89" w:rsidRDefault="006C5CD1">
      <w:pPr>
        <w:pStyle w:val="ConsPlusNormal"/>
        <w:ind w:firstLine="540"/>
        <w:jc w:val="both"/>
      </w:pPr>
      <w:r w:rsidRPr="00A32A89">
        <w:t>В Республике Тыва расположены 16 заказников, 14 памятников природы и два заповедника. Один из них - государственный природный биосферный заповедник "Убсунурская котловина" является памятником всемирного культурного и природного наследия ЮНЕСКО.</w:t>
      </w:r>
    </w:p>
    <w:p w:rsidR="006C5CD1" w:rsidRPr="00A32A89" w:rsidRDefault="006C5CD1">
      <w:pPr>
        <w:pStyle w:val="ConsPlusNormal"/>
        <w:ind w:firstLine="540"/>
        <w:jc w:val="both"/>
      </w:pPr>
      <w:r w:rsidRPr="00A32A89">
        <w:t>Убсунурская котловина - самый северный крупный замкнутый водный бассейн в Центральной Азии. Территория бассейна входит в состав Монголии (район озера Убсу-Нур) и России (заповедник Убсунурская котловина) и является природоохранной зоной в обеих странах. Общая площадь объектов охраны природы в Убсунурской котловине составляет 1068853 га.</w:t>
      </w:r>
    </w:p>
    <w:p w:rsidR="006C5CD1" w:rsidRPr="00A32A89" w:rsidRDefault="006C5CD1">
      <w:pPr>
        <w:pStyle w:val="ConsPlusNormal"/>
        <w:ind w:firstLine="540"/>
        <w:jc w:val="both"/>
      </w:pPr>
      <w:r w:rsidRPr="00A32A89">
        <w:t xml:space="preserve">Географическое положение Тувы на стыке </w:t>
      </w:r>
      <w:proofErr w:type="gramStart"/>
      <w:r w:rsidRPr="00A32A89">
        <w:t>восточно-сибирских</w:t>
      </w:r>
      <w:proofErr w:type="gramEnd"/>
      <w:r w:rsidRPr="00A32A89">
        <w:t xml:space="preserve"> таежных и центрально-азиатских полупустынных ландшафтов определяет богатство ее флоры и фауны.</w:t>
      </w:r>
    </w:p>
    <w:p w:rsidR="006C5CD1" w:rsidRPr="00A32A89" w:rsidRDefault="006C5CD1">
      <w:pPr>
        <w:pStyle w:val="ConsPlusNormal"/>
        <w:ind w:firstLine="540"/>
        <w:jc w:val="both"/>
      </w:pPr>
      <w:r w:rsidRPr="00A32A89">
        <w:t xml:space="preserve">Более 90 процентов территории представляют собой охотничьи угодья. </w:t>
      </w:r>
      <w:proofErr w:type="gramStart"/>
      <w:r w:rsidRPr="00A32A89">
        <w:t>Здесь обитают соболь, саянская белка, рысь, росомаха, горностай, медведь, волк, марал, горный козел, кабарга.</w:t>
      </w:r>
      <w:proofErr w:type="gramEnd"/>
      <w:r w:rsidRPr="00A32A89">
        <w:t xml:space="preserve"> Здесь же обитает и снежный барс, занесенный в Красную книгу.</w:t>
      </w:r>
    </w:p>
    <w:p w:rsidR="006C5CD1" w:rsidRPr="00A32A89" w:rsidRDefault="006C5CD1">
      <w:pPr>
        <w:pStyle w:val="ConsPlusNormal"/>
        <w:ind w:firstLine="540"/>
        <w:jc w:val="both"/>
      </w:pPr>
      <w:r w:rsidRPr="00A32A89">
        <w:t>Республика Тыва обладает богатым потенциалом пресной воды. Почти все реки относятся к бассейну верхнего Енисея, и только южные склоны Танну-Ола и Сангилена отдают свои воды рекам бессточной котловины Больших Озер - обширной тектонической впадины на западе Монголии и юге Республики Тыва.</w:t>
      </w:r>
    </w:p>
    <w:p w:rsidR="006C5CD1" w:rsidRPr="00A32A89" w:rsidRDefault="006C5CD1">
      <w:pPr>
        <w:pStyle w:val="ConsPlusNormal"/>
        <w:ind w:firstLine="540"/>
        <w:jc w:val="both"/>
      </w:pPr>
      <w:r w:rsidRPr="00A32A89">
        <w:t>В республике берет начало одна из крупнейших рек земного шара - Енисей (Улуг-Хем). В Тувинской котловине около Кызыла сливаются две реки - Большой Енисей (Бий-Хем) и Малый Енисей (Каа-Хем). Основную массу воды реки получают во время весенне-летнего таяния снежного покрова и летних дождей.</w:t>
      </w:r>
    </w:p>
    <w:p w:rsidR="006C5CD1" w:rsidRPr="00A32A89" w:rsidRDefault="006C5CD1">
      <w:pPr>
        <w:pStyle w:val="ConsPlusNormal"/>
        <w:ind w:firstLine="540"/>
        <w:jc w:val="both"/>
      </w:pPr>
      <w:r w:rsidRPr="00A32A89">
        <w:t>На территории республики насчитывается более 430 озер, большинство из которых ледникового происхождения. Есть также 13 соленых грязевых озер и более 50 целебных источников, воды которых успешно используются для лечения различного рода заболеваний.</w:t>
      </w:r>
    </w:p>
    <w:p w:rsidR="006C5CD1" w:rsidRPr="00A32A89" w:rsidRDefault="006C5CD1">
      <w:pPr>
        <w:pStyle w:val="ConsPlusNormal"/>
        <w:ind w:firstLine="540"/>
        <w:jc w:val="both"/>
      </w:pPr>
      <w:r w:rsidRPr="00A32A89">
        <w:t>Богата республика подземными и минеральными водами различных групп, такими как углекислые (холодные и термальные), кремнистые термальные, радоновые, сульфидные, кислые железистые и без специфических компонентов.</w:t>
      </w:r>
    </w:p>
    <w:p w:rsidR="006C5CD1" w:rsidRPr="00A32A89" w:rsidRDefault="006C5CD1">
      <w:pPr>
        <w:pStyle w:val="ConsPlusNormal"/>
        <w:ind w:firstLine="540"/>
        <w:jc w:val="both"/>
      </w:pPr>
      <w:r w:rsidRPr="00A32A89">
        <w:t>Более 8 млн. гектаров территории республики покрывают леса. В них преобладают сибирская лиственница, кедр, сосна, ель, тополь, осина. Общий запас древесины составляет 1 млрд. куб. метров, расчетная лесосека - 2,5 млн. куб. метров в год.</w:t>
      </w:r>
    </w:p>
    <w:p w:rsidR="006C5CD1" w:rsidRPr="00A32A89" w:rsidRDefault="006C5CD1">
      <w:pPr>
        <w:pStyle w:val="ConsPlusNormal"/>
        <w:ind w:firstLine="540"/>
        <w:jc w:val="both"/>
      </w:pPr>
      <w:r w:rsidRPr="00A32A89">
        <w:t>В Республике Тыва разведаны месторождения цветных, редких и благородных металлов, каменного угля, железных руд, нерудного сырья для стройиндустрии, пресных и минеральных вод. Имеющийся ресурсный потенциал обеспечивает все необходимые предпосылки для создания высокорентабельных горно-металлургических производств по глубокой переработке руд Тарданского золоторудного месторождения, Улуг-Танзекского тантал-ниобиевого, Терлиг-Хаинского ртутного, Таштыгского литиевого, Кызыл-Таштыгского свинцово-цинкового, Кара-Сугского месторождения флюори</w:t>
      </w:r>
      <w:proofErr w:type="gramStart"/>
      <w:r w:rsidRPr="00A32A89">
        <w:t>т-</w:t>
      </w:r>
      <w:proofErr w:type="gramEnd"/>
      <w:r w:rsidRPr="00A32A89">
        <w:t>, барит-, седеритовых руд и других месторождений.</w:t>
      </w:r>
    </w:p>
    <w:p w:rsidR="006C5CD1" w:rsidRPr="00A32A89" w:rsidRDefault="006C5CD1">
      <w:pPr>
        <w:pStyle w:val="ConsPlusNormal"/>
        <w:ind w:firstLine="540"/>
        <w:jc w:val="both"/>
      </w:pPr>
      <w:r w:rsidRPr="00A32A89">
        <w:t>Регулярно проводятся аукционы на получение права на разработку месторождений редких и цветных металлов. Ежегодно выдается 5 - 8 лицензий на право пользования недрами.</w:t>
      </w:r>
    </w:p>
    <w:p w:rsidR="006C5CD1" w:rsidRPr="00A32A89" w:rsidRDefault="006C5CD1">
      <w:pPr>
        <w:pStyle w:val="ConsPlusNormal"/>
        <w:ind w:firstLine="540"/>
        <w:jc w:val="both"/>
      </w:pPr>
      <w:r w:rsidRPr="00A32A89">
        <w:t>Республика Тыва имеет благоприятные условия для развития топливно-энергетического комплекса. Ресурсный потенциал комплекса представлен крупными запасами коксующихся и энергетических каменных углей. Создается возможность организации промышленной добычи высокосортного угля для производства металлургического кокса, углеродных материалов, моторного топлива, полимеров, биогуматов.</w:t>
      </w:r>
    </w:p>
    <w:p w:rsidR="006C5CD1" w:rsidRPr="00A32A89" w:rsidRDefault="006C5CD1">
      <w:pPr>
        <w:pStyle w:val="ConsPlusNormal"/>
        <w:ind w:firstLine="540"/>
        <w:jc w:val="both"/>
      </w:pPr>
      <w:r w:rsidRPr="00A32A89">
        <w:t xml:space="preserve">Ресурсный потенциал стройиндустрии на основе освоения местного минерального сырья в состоянии обеспечить выпуск 115 - 120 тыс. тонн высокосортного асбестового волокна. На </w:t>
      </w:r>
      <w:r w:rsidRPr="00A32A89">
        <w:lastRenderedPageBreak/>
        <w:t xml:space="preserve">территории республики эксплуатируется крупнейшее Ак-Довуракское месторождение </w:t>
      </w:r>
      <w:proofErr w:type="gramStart"/>
      <w:r w:rsidRPr="00A32A89">
        <w:t>хризотил-асбеста</w:t>
      </w:r>
      <w:proofErr w:type="gramEnd"/>
      <w:r w:rsidRPr="00A32A89">
        <w:t xml:space="preserve">. Некоторые текстильные сорта асбеста по качеству не уступают известному "баженовскому" на Урале. </w:t>
      </w:r>
      <w:proofErr w:type="gramStart"/>
      <w:r w:rsidRPr="00A32A89">
        <w:t>Разведаны</w:t>
      </w:r>
      <w:proofErr w:type="gramEnd"/>
      <w:r w:rsidRPr="00A32A89">
        <w:t xml:space="preserve"> и подготовлены к освоению более 20 месторождений различных строительных материалов.</w:t>
      </w:r>
    </w:p>
    <w:p w:rsidR="006C5CD1" w:rsidRPr="00A32A89" w:rsidRDefault="006C5CD1">
      <w:pPr>
        <w:pStyle w:val="ConsPlusNormal"/>
        <w:ind w:firstLine="540"/>
        <w:jc w:val="both"/>
      </w:pPr>
      <w:r w:rsidRPr="00A32A89">
        <w:t>Имеются широкие возможности развития туристского бизнеса, санаторно-курортного лечения и отдыха. Этому способствуют богатство и разнообразие животного и растительного мира Республики Тыва, наличие большого числа природных и археологических памятников, целебных грязевых озер, минеральных и пресных источников, сохранившаяся первозданная чистота и красота природы. Республика обладает богатой флорой и фауной, уникальными и редкими видами растений и животных.</w:t>
      </w:r>
    </w:p>
    <w:p w:rsidR="006C5CD1" w:rsidRPr="00A32A89" w:rsidRDefault="006C5CD1">
      <w:pPr>
        <w:pStyle w:val="ConsPlusNormal"/>
        <w:ind w:firstLine="540"/>
        <w:jc w:val="both"/>
      </w:pPr>
      <w:r w:rsidRPr="00A32A89">
        <w:t>К благоприятным условиям инвестиционной деятельности в республике следует отнести наличие свободных производственных площадей и трудовых ресурсов.</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2.3. Инвестиционная деятельность</w:t>
      </w:r>
    </w:p>
    <w:p w:rsidR="006C5CD1" w:rsidRPr="00A32A89" w:rsidRDefault="006C5CD1">
      <w:pPr>
        <w:pStyle w:val="ConsPlusNormal"/>
        <w:ind w:firstLine="540"/>
        <w:jc w:val="both"/>
      </w:pPr>
      <w:r w:rsidRPr="00A32A89">
        <w:t>Повышение экономического потенциала республики, увеличение объемов производства, создание новых рабочих мест, рост благосостояния населения - основные задачи инвестиционной деятельности Республики Тыва. Приоритетными направлениями вложения инвестиций в республике являются инновации, модернизация и создание высокоэффективных производств, развитие экономической инфраструктуры (транспортной, телекоммуникационной, финансовой), малого бизнеса и социальной сферы.</w:t>
      </w:r>
    </w:p>
    <w:p w:rsidR="006C5CD1" w:rsidRPr="00A32A89" w:rsidRDefault="006C5CD1">
      <w:pPr>
        <w:pStyle w:val="ConsPlusNormal"/>
        <w:ind w:firstLine="540"/>
        <w:jc w:val="both"/>
      </w:pPr>
      <w:r w:rsidRPr="00A32A89">
        <w:t>В течение последних лет в республике сохраняется тенденция увеличения инвестиционной активности. По итогам 2014 года объем инвестиций в основной капитал за счет всех источников финансирования составил 16,2 млрд. рублей, что в сопоставимых ценах больше объема 2013 года на 10,8 процентов.</w:t>
      </w:r>
    </w:p>
    <w:p w:rsidR="006C5CD1" w:rsidRPr="00A32A89" w:rsidRDefault="006C5CD1">
      <w:pPr>
        <w:pStyle w:val="ConsPlusNormal"/>
        <w:ind w:firstLine="540"/>
        <w:jc w:val="both"/>
      </w:pPr>
    </w:p>
    <w:p w:rsidR="006C5CD1" w:rsidRPr="00A32A89" w:rsidRDefault="006C5CD1">
      <w:pPr>
        <w:pStyle w:val="ConsPlusNormal"/>
        <w:jc w:val="center"/>
      </w:pPr>
      <w:r w:rsidRPr="00A32A89">
        <w:t>Общий объем инвестиций</w:t>
      </w:r>
    </w:p>
    <w:p w:rsidR="006C5CD1" w:rsidRPr="00A32A89" w:rsidRDefault="006C5CD1">
      <w:pPr>
        <w:pStyle w:val="ConsPlusNormal"/>
        <w:jc w:val="center"/>
      </w:pPr>
      <w:r w:rsidRPr="00A32A89">
        <w:t>(Диаграмма не приводится).</w:t>
      </w:r>
    </w:p>
    <w:p w:rsidR="006C5CD1" w:rsidRPr="00A32A89" w:rsidRDefault="006C5CD1">
      <w:pPr>
        <w:pStyle w:val="ConsPlusNormal"/>
        <w:ind w:firstLine="540"/>
        <w:jc w:val="both"/>
      </w:pPr>
    </w:p>
    <w:p w:rsidR="006C5CD1" w:rsidRPr="00A32A89" w:rsidRDefault="006C5CD1">
      <w:pPr>
        <w:pStyle w:val="ConsPlusNormal"/>
        <w:jc w:val="center"/>
      </w:pPr>
      <w:r w:rsidRPr="00A32A89">
        <w:t>Использование инвестиций в основной капитал</w:t>
      </w:r>
    </w:p>
    <w:p w:rsidR="006C5CD1" w:rsidRPr="00A32A89" w:rsidRDefault="006C5CD1">
      <w:pPr>
        <w:pStyle w:val="ConsPlusNormal"/>
        <w:jc w:val="center"/>
      </w:pPr>
      <w:r w:rsidRPr="00A32A89">
        <w:t>по крупным и средним организациям по видам</w:t>
      </w:r>
    </w:p>
    <w:p w:rsidR="006C5CD1" w:rsidRPr="00A32A89" w:rsidRDefault="006C5CD1">
      <w:pPr>
        <w:pStyle w:val="ConsPlusNormal"/>
        <w:jc w:val="center"/>
      </w:pPr>
      <w:r w:rsidRPr="00A32A89">
        <w:t>экономической деятельности за 2014 год</w:t>
      </w:r>
    </w:p>
    <w:p w:rsidR="006C5CD1" w:rsidRPr="00A32A89" w:rsidRDefault="006C5CD1">
      <w:pPr>
        <w:pStyle w:val="ConsPlusNormal"/>
        <w:jc w:val="center"/>
      </w:pPr>
      <w:r w:rsidRPr="00A32A89">
        <w:t>(Диаграмма не приводится).</w:t>
      </w:r>
    </w:p>
    <w:p w:rsidR="006C5CD1" w:rsidRPr="00A32A89" w:rsidRDefault="006C5CD1">
      <w:pPr>
        <w:pStyle w:val="ConsPlusNormal"/>
        <w:jc w:val="right"/>
      </w:pPr>
    </w:p>
    <w:p w:rsidR="006C5CD1" w:rsidRPr="00A32A89" w:rsidRDefault="006C5CD1">
      <w:pPr>
        <w:pStyle w:val="ConsPlusNormal"/>
        <w:ind w:firstLine="540"/>
        <w:jc w:val="both"/>
      </w:pPr>
      <w:r w:rsidRPr="00A32A89">
        <w:t>Согласно структуре инвестиций в основной капитал основная доля приходится на добычу полезных ископаемых - 58 процентов или 8992,8 млн. рублей с ростом к 2013 году на 75,9 процента. Это произошло в связи с активизацией деятельности крупных компаний, реализующих инвестиционные проекты на территории Республики Тыва.</w:t>
      </w:r>
    </w:p>
    <w:p w:rsidR="006C5CD1" w:rsidRPr="00A32A89" w:rsidRDefault="006C5CD1">
      <w:pPr>
        <w:pStyle w:val="ConsPlusNormal"/>
        <w:ind w:firstLine="540"/>
        <w:jc w:val="both"/>
      </w:pPr>
      <w:r w:rsidRPr="00A32A89">
        <w:t>До 2007 года объем инвестиций в республике складывался только за счет бюджетных средств. В последние годы существенно вырос объем средств частных инвесторов. С 2008 года - с начала реализации крупных инвестиционных проектов - компаниями инвестировано 34,1 млрд. рублей, в том числе за 2014 год - 8,0 млрд. рублей. В настоящее время в Республике Тыва реализуется ряд крупных инвестиционных проектов с суммарным объемом инвестиций 350 млрд. рублей. Количество работающих в крупных инвестиционных компаниях составляет более 2 тыс. человек, из них жителей республики 1,2 тыс. человек (55%).</w:t>
      </w:r>
    </w:p>
    <w:p w:rsidR="006C5CD1" w:rsidRPr="00A32A89" w:rsidRDefault="006C5CD1">
      <w:pPr>
        <w:pStyle w:val="ConsPlusNormal"/>
        <w:ind w:firstLine="540"/>
        <w:jc w:val="both"/>
      </w:pPr>
      <w:r w:rsidRPr="00A32A89">
        <w:t xml:space="preserve">Ожидаемый рост экономических показателей развития региона в среднесрочной перспективе связан преимущественно с реализацией одного из крупнейших проектов государственно-частного партнерства - освоение Элегестского месторождения углей со строительством железнодорожной ветки Элегест - Кызыл - Курагино с выходом на железнодорожную сеть страны. </w:t>
      </w:r>
      <w:proofErr w:type="gramStart"/>
      <w:r w:rsidRPr="00A32A89">
        <w:t xml:space="preserve">Мультипликативный эффект от строительства железнодорожной линии, помимо колоссальной экономической и бюджетной составляющей, предполагает высокую социальную значимость проекта для населения республики, связанную в первую очередь с радикальным повышением транспортной доступности, обеспечением новых возможностей для культурных обменов, развитием науки, искусства, образования, традиционных народных промыслов, этнографии и туризма, повышением привлекательности природных и </w:t>
      </w:r>
      <w:r w:rsidRPr="00A32A89">
        <w:lastRenderedPageBreak/>
        <w:t>этнографических достопримечательностей республики.</w:t>
      </w:r>
      <w:proofErr w:type="gramEnd"/>
      <w:r w:rsidRPr="00A32A89">
        <w:t xml:space="preserve"> </w:t>
      </w:r>
      <w:proofErr w:type="gramStart"/>
      <w:r w:rsidRPr="00A32A89">
        <w:t>В результате реализации проекта будут созданы новые рабочие места: угольный проект приведет к созданию 15 тыс. рабочих мест, на строительстве железной дороги, эксплуатации дороги - 2,5 тыс. рабочих мест, при этом налоговые поступления в федеральный и местные бюджеты Тувы составят около 17 млрд. рублей.</w:t>
      </w:r>
      <w:proofErr w:type="gramEnd"/>
    </w:p>
    <w:p w:rsidR="006C5CD1" w:rsidRPr="00A32A89" w:rsidRDefault="006C5CD1">
      <w:pPr>
        <w:pStyle w:val="ConsPlusNormal"/>
        <w:ind w:firstLine="540"/>
        <w:jc w:val="both"/>
      </w:pPr>
      <w:proofErr w:type="gramStart"/>
      <w:r w:rsidRPr="00A32A89">
        <w:t>Ввод в эксплуатацию горно-обогатительного комбината на Кызыл-Таштыгском месторождении полиметаллических руд компанией "Лунсин" с общим объемом инвестиций 20 млрд. рублей запланирован на конец первого полугодия 2015 г. При выходе на проектную мощность в 2017 году добыча руды открытым и подземным способом составит 1 млн. тонн в год, срок отработки месторождения - 25 лет.</w:t>
      </w:r>
      <w:proofErr w:type="gramEnd"/>
      <w:r w:rsidRPr="00A32A89">
        <w:t xml:space="preserve"> При запуске комбината будет работать более 1200 человек. Налоговые отчисления во все уровни бюджета после выхода горно-обогатительного комбината на проектную мощность составят около 400 млн. рублей.</w:t>
      </w:r>
    </w:p>
    <w:p w:rsidR="006C5CD1" w:rsidRPr="00A32A89" w:rsidRDefault="006C5CD1">
      <w:pPr>
        <w:pStyle w:val="ConsPlusNormal"/>
        <w:ind w:firstLine="540"/>
        <w:jc w:val="both"/>
      </w:pPr>
      <w:r w:rsidRPr="00A32A89">
        <w:t>В 2012 году предприятием ООО "Тардан Голд" введена в эксплуатацию фабрика по промышленной добыче золота методом кучного выщелачивания. По сравнению с традиционными фабричными технологиями кучное выщелачивание характеризуется низкими капитальными затратами, меньшим энерго- и водопотреблением, высокой производительностью труда, низкой себестоимостью добычи золота и серебра, что позволяет вовлекать в отработку бедные руды, хвосты обогащения и другое низкосортное сырье. Планируется получать более 1 тонны золота в год, в казну ежегодные поступления составят свыше 82 млн. рублей.</w:t>
      </w:r>
    </w:p>
    <w:p w:rsidR="006C5CD1" w:rsidRPr="00A32A89" w:rsidRDefault="006C5CD1">
      <w:pPr>
        <w:pStyle w:val="ConsPlusNormal"/>
        <w:ind w:firstLine="540"/>
        <w:jc w:val="both"/>
      </w:pPr>
      <w:r w:rsidRPr="00A32A89">
        <w:t>В 2014 году компанией "Межегейуголь" произведен пуск современной, высокотехнологичной шахты по добыче каменного угля. Также на территории республики начала свою деятельность иностранная компания "Бенконс", в инвестиционном портфеле которой строительство кирпичного, бетонного заводов и гостиничного комплекса.</w:t>
      </w:r>
    </w:p>
    <w:p w:rsidR="006C5CD1" w:rsidRPr="00A32A89" w:rsidRDefault="006C5CD1">
      <w:pPr>
        <w:pStyle w:val="ConsPlusNormal"/>
        <w:ind w:firstLine="540"/>
        <w:jc w:val="both"/>
      </w:pPr>
      <w:r w:rsidRPr="00A32A89">
        <w:t>В настоящее время проводятся геологоразведочные работы на участках недр по проектам "Освоение Ак-Сугского медно-порфирового месторождения", "Добыча каменного угля Улуг-Хемского угольного бассейна в Республике Тыва" с суммарным объемом инвестиций 3,4 млрд. рублей.</w:t>
      </w:r>
    </w:p>
    <w:p w:rsidR="006C5CD1" w:rsidRPr="00A32A89" w:rsidRDefault="006C5CD1">
      <w:pPr>
        <w:pStyle w:val="ConsPlusNormal"/>
        <w:ind w:firstLine="540"/>
        <w:jc w:val="both"/>
      </w:pPr>
      <w:r w:rsidRPr="00A32A89">
        <w:t>Основными факторами, тормозящими инвестиционное развитие республики, являются дефицит тепло- и электроэнергии, слабая транспортная инфраструктура, нехватка финансовых ресурсов.</w:t>
      </w:r>
    </w:p>
    <w:p w:rsidR="006C5CD1" w:rsidRPr="00A32A89" w:rsidRDefault="006C5CD1">
      <w:pPr>
        <w:pStyle w:val="ConsPlusNormal"/>
        <w:ind w:firstLine="540"/>
        <w:jc w:val="both"/>
      </w:pPr>
      <w:r w:rsidRPr="00A32A89">
        <w:t>Оптимальным вариантом решения проблемы энергодефицита является строительство ТЭС-2 мощностью 300 Мвт, что создаст собственные генерирующие мощности. Проект потребует около 14 млрд. рублей инвестиций. В результате будет создано 800 рабочих мест, увеличены налоговые поступления в бюджет республики, появятся возможности экспорта электроэнергии в Монголию. Проект на стадии подготовки технико-экономического обоснования.</w:t>
      </w:r>
    </w:p>
    <w:p w:rsidR="006C5CD1" w:rsidRPr="00A32A89" w:rsidRDefault="006C5CD1">
      <w:pPr>
        <w:pStyle w:val="ConsPlusNormal"/>
        <w:ind w:firstLine="540"/>
        <w:jc w:val="both"/>
      </w:pPr>
      <w:r w:rsidRPr="00A32A89">
        <w:t>Анализ положения республики в рейтинге инвестиционной привлекательности регионов и тенденции его изменения позволят сформировать систему мер по улучшению инвестиционного климата и привлечению инвесторов в регион.</w:t>
      </w:r>
    </w:p>
    <w:p w:rsidR="006C5CD1" w:rsidRPr="00A32A89" w:rsidRDefault="006C5CD1">
      <w:pPr>
        <w:pStyle w:val="ConsPlusNormal"/>
        <w:ind w:firstLine="540"/>
        <w:jc w:val="both"/>
      </w:pPr>
      <w:r w:rsidRPr="00A32A89">
        <w:t xml:space="preserve">В рейтинге инвестиционной привлекательности субъектов Российской Федерации, составленном агентством "РИА Рейтинг", Республика Тыва по разделу привлечения иностранных инвестиций поднялась среди 83 регионов Российской Федерации с 39-го места на 14-е. Иностранные инвестиции в 2012 году составили 1070 долл. США на душу населения Тувы против 138,2 долл. США в 2010 году и 291,15 долл. США в 2011 году. За 2013 год по объемам прямых иностранных инвестиций в основной капитал из расчета на душу населения Республика Тыва входит в двадцатку лидирующих регионов Российской Федерации </w:t>
      </w:r>
      <w:hyperlink w:anchor="P122" w:history="1">
        <w:r w:rsidRPr="00A32A89">
          <w:t>(таблица 1)</w:t>
        </w:r>
      </w:hyperlink>
      <w:r w:rsidRPr="00A32A89">
        <w:t xml:space="preserve">, однако по рейтингу Национального рейтингового агентства "Эксперт РА" Тува занимает 82 место среди субъектов по максимальному экономическому риску </w:t>
      </w:r>
      <w:hyperlink w:anchor="P191" w:history="1">
        <w:r w:rsidRPr="00A32A89">
          <w:t>(таблица 2)</w:t>
        </w:r>
      </w:hyperlink>
      <w:r w:rsidRPr="00A32A89">
        <w:t>.</w:t>
      </w:r>
    </w:p>
    <w:p w:rsidR="006C5CD1" w:rsidRPr="00A32A89" w:rsidRDefault="006C5CD1">
      <w:pPr>
        <w:pStyle w:val="ConsPlusNormal"/>
        <w:ind w:firstLine="540"/>
        <w:jc w:val="both"/>
      </w:pPr>
    </w:p>
    <w:p w:rsidR="006C5CD1" w:rsidRPr="00A32A89" w:rsidRDefault="006C5CD1">
      <w:pPr>
        <w:pStyle w:val="ConsPlusNormal"/>
        <w:jc w:val="right"/>
      </w:pPr>
      <w:bookmarkStart w:id="1" w:name="P122"/>
      <w:bookmarkEnd w:id="1"/>
      <w:r w:rsidRPr="00A32A89">
        <w:t>Таблица 1</w:t>
      </w:r>
    </w:p>
    <w:p w:rsidR="006C5CD1" w:rsidRPr="00A32A89" w:rsidRDefault="006C5CD1">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5"/>
        <w:gridCol w:w="1715"/>
        <w:gridCol w:w="1560"/>
      </w:tblGrid>
      <w:tr w:rsidR="00A32A89" w:rsidRPr="00A32A89">
        <w:tc>
          <w:tcPr>
            <w:tcW w:w="3025"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Регион</w:t>
            </w:r>
          </w:p>
        </w:tc>
        <w:tc>
          <w:tcPr>
            <w:tcW w:w="1715" w:type="dxa"/>
          </w:tcPr>
          <w:p w:rsidR="006C5CD1" w:rsidRPr="00A32A89" w:rsidRDefault="006C5CD1">
            <w:pPr>
              <w:pStyle w:val="ConsPlusNormal"/>
              <w:jc w:val="center"/>
            </w:pPr>
            <w:r w:rsidRPr="00A32A89">
              <w:t>Поступило прямых</w:t>
            </w:r>
          </w:p>
          <w:p w:rsidR="006C5CD1" w:rsidRPr="00A32A89" w:rsidRDefault="006C5CD1">
            <w:pPr>
              <w:pStyle w:val="ConsPlusNormal"/>
              <w:jc w:val="center"/>
            </w:pPr>
            <w:r w:rsidRPr="00A32A89">
              <w:t xml:space="preserve">иностранных инвестиций </w:t>
            </w:r>
            <w:r w:rsidRPr="00A32A89">
              <w:lastRenderedPageBreak/>
              <w:t>(млн. долл.)</w:t>
            </w:r>
          </w:p>
        </w:tc>
        <w:tc>
          <w:tcPr>
            <w:tcW w:w="1560" w:type="dxa"/>
          </w:tcPr>
          <w:p w:rsidR="006C5CD1" w:rsidRPr="00A32A89" w:rsidRDefault="006C5CD1">
            <w:pPr>
              <w:pStyle w:val="ConsPlusNormal"/>
              <w:jc w:val="center"/>
            </w:pPr>
            <w:r w:rsidRPr="00A32A89">
              <w:lastRenderedPageBreak/>
              <w:t xml:space="preserve">Прямые иностранные инвестиции на душу </w:t>
            </w:r>
            <w:r w:rsidRPr="00A32A89">
              <w:lastRenderedPageBreak/>
              <w:t>населения (долл.)</w:t>
            </w:r>
          </w:p>
        </w:tc>
      </w:tr>
      <w:tr w:rsidR="00A32A89" w:rsidRPr="00A32A89">
        <w:tc>
          <w:tcPr>
            <w:tcW w:w="3025" w:type="dxa"/>
          </w:tcPr>
          <w:p w:rsidR="006C5CD1" w:rsidRPr="00A32A89" w:rsidRDefault="006C5CD1">
            <w:pPr>
              <w:pStyle w:val="ConsPlusNormal"/>
            </w:pPr>
            <w:r w:rsidRPr="00A32A89">
              <w:lastRenderedPageBreak/>
              <w:t>1. г. Москва</w:t>
            </w:r>
          </w:p>
        </w:tc>
        <w:tc>
          <w:tcPr>
            <w:tcW w:w="1715" w:type="dxa"/>
          </w:tcPr>
          <w:p w:rsidR="006C5CD1" w:rsidRPr="00A32A89" w:rsidRDefault="006C5CD1">
            <w:pPr>
              <w:pStyle w:val="ConsPlusNormal"/>
              <w:jc w:val="center"/>
            </w:pPr>
            <w:r w:rsidRPr="00A32A89">
              <w:t>4232,7</w:t>
            </w:r>
          </w:p>
        </w:tc>
        <w:tc>
          <w:tcPr>
            <w:tcW w:w="1560" w:type="dxa"/>
          </w:tcPr>
          <w:p w:rsidR="006C5CD1" w:rsidRPr="00A32A89" w:rsidRDefault="006C5CD1">
            <w:pPr>
              <w:pStyle w:val="ConsPlusNormal"/>
              <w:jc w:val="center"/>
            </w:pPr>
            <w:r w:rsidRPr="00A32A89">
              <w:t>366,4 (12)</w:t>
            </w:r>
          </w:p>
        </w:tc>
      </w:tr>
      <w:tr w:rsidR="00A32A89" w:rsidRPr="00A32A89">
        <w:tc>
          <w:tcPr>
            <w:tcW w:w="3025" w:type="dxa"/>
          </w:tcPr>
          <w:p w:rsidR="006C5CD1" w:rsidRPr="00A32A89" w:rsidRDefault="006C5CD1">
            <w:pPr>
              <w:pStyle w:val="ConsPlusNormal"/>
            </w:pPr>
            <w:r w:rsidRPr="00A32A89">
              <w:t>Московская область</w:t>
            </w:r>
          </w:p>
        </w:tc>
        <w:tc>
          <w:tcPr>
            <w:tcW w:w="1715" w:type="dxa"/>
          </w:tcPr>
          <w:p w:rsidR="006C5CD1" w:rsidRPr="00A32A89" w:rsidRDefault="006C5CD1">
            <w:pPr>
              <w:pStyle w:val="ConsPlusNormal"/>
              <w:jc w:val="center"/>
            </w:pPr>
            <w:r w:rsidRPr="00A32A89">
              <w:t>1376,0</w:t>
            </w:r>
          </w:p>
        </w:tc>
        <w:tc>
          <w:tcPr>
            <w:tcW w:w="1560" w:type="dxa"/>
          </w:tcPr>
          <w:p w:rsidR="006C5CD1" w:rsidRPr="00A32A89" w:rsidRDefault="006C5CD1">
            <w:pPr>
              <w:pStyle w:val="ConsPlusNormal"/>
              <w:jc w:val="center"/>
            </w:pPr>
            <w:r w:rsidRPr="00A32A89">
              <w:t>423,2 (17)</w:t>
            </w:r>
          </w:p>
        </w:tc>
      </w:tr>
      <w:tr w:rsidR="00A32A89" w:rsidRPr="00A32A89">
        <w:tc>
          <w:tcPr>
            <w:tcW w:w="3025" w:type="dxa"/>
          </w:tcPr>
          <w:p w:rsidR="006C5CD1" w:rsidRPr="00A32A89" w:rsidRDefault="006C5CD1">
            <w:pPr>
              <w:pStyle w:val="ConsPlusNormal"/>
            </w:pPr>
            <w:r w:rsidRPr="00A32A89">
              <w:t>Ленинградская область</w:t>
            </w:r>
          </w:p>
        </w:tc>
        <w:tc>
          <w:tcPr>
            <w:tcW w:w="1715" w:type="dxa"/>
          </w:tcPr>
          <w:p w:rsidR="006C5CD1" w:rsidRPr="00A32A89" w:rsidRDefault="006C5CD1">
            <w:pPr>
              <w:pStyle w:val="ConsPlusNormal"/>
              <w:jc w:val="center"/>
            </w:pPr>
            <w:r w:rsidRPr="00A32A89">
              <w:t>1079,3</w:t>
            </w:r>
          </w:p>
        </w:tc>
        <w:tc>
          <w:tcPr>
            <w:tcW w:w="1560" w:type="dxa"/>
          </w:tcPr>
          <w:p w:rsidR="006C5CD1" w:rsidRPr="00A32A89" w:rsidRDefault="006C5CD1">
            <w:pPr>
              <w:pStyle w:val="ConsPlusNormal"/>
              <w:jc w:val="center"/>
            </w:pPr>
            <w:r w:rsidRPr="00A32A89">
              <w:t>629,5 (8)</w:t>
            </w:r>
          </w:p>
        </w:tc>
      </w:tr>
      <w:tr w:rsidR="00A32A89" w:rsidRPr="00A32A89">
        <w:tc>
          <w:tcPr>
            <w:tcW w:w="3025" w:type="dxa"/>
          </w:tcPr>
          <w:p w:rsidR="006C5CD1" w:rsidRPr="00A32A89" w:rsidRDefault="006C5CD1">
            <w:pPr>
              <w:pStyle w:val="ConsPlusNormal"/>
            </w:pPr>
            <w:r w:rsidRPr="00A32A89">
              <w:t>г. Санкт-Петербург</w:t>
            </w:r>
          </w:p>
        </w:tc>
        <w:tc>
          <w:tcPr>
            <w:tcW w:w="1715" w:type="dxa"/>
          </w:tcPr>
          <w:p w:rsidR="006C5CD1" w:rsidRPr="00A32A89" w:rsidRDefault="006C5CD1">
            <w:pPr>
              <w:pStyle w:val="ConsPlusNormal"/>
              <w:jc w:val="center"/>
            </w:pPr>
            <w:r w:rsidRPr="00A32A89">
              <w:t>891,3</w:t>
            </w:r>
          </w:p>
        </w:tc>
        <w:tc>
          <w:tcPr>
            <w:tcW w:w="1560" w:type="dxa"/>
          </w:tcPr>
          <w:p w:rsidR="006C5CD1" w:rsidRPr="00A32A89" w:rsidRDefault="006C5CD1">
            <w:pPr>
              <w:pStyle w:val="ConsPlusNormal"/>
              <w:jc w:val="center"/>
            </w:pPr>
            <w:r w:rsidRPr="00A32A89">
              <w:t>183,1 (20)</w:t>
            </w:r>
          </w:p>
        </w:tc>
      </w:tr>
      <w:tr w:rsidR="00A32A89" w:rsidRPr="00A32A89">
        <w:tc>
          <w:tcPr>
            <w:tcW w:w="3025" w:type="dxa"/>
          </w:tcPr>
          <w:p w:rsidR="006C5CD1" w:rsidRPr="00A32A89" w:rsidRDefault="006C5CD1">
            <w:pPr>
              <w:pStyle w:val="ConsPlusNormal"/>
            </w:pPr>
            <w:r w:rsidRPr="00A32A89">
              <w:t>Сахалинская область</w:t>
            </w:r>
          </w:p>
        </w:tc>
        <w:tc>
          <w:tcPr>
            <w:tcW w:w="1715" w:type="dxa"/>
          </w:tcPr>
          <w:p w:rsidR="006C5CD1" w:rsidRPr="00A32A89" w:rsidRDefault="006C5CD1">
            <w:pPr>
              <w:pStyle w:val="ConsPlusNormal"/>
              <w:jc w:val="center"/>
            </w:pPr>
            <w:r w:rsidRPr="00A32A89">
              <w:t>825,7</w:t>
            </w:r>
          </w:p>
        </w:tc>
        <w:tc>
          <w:tcPr>
            <w:tcW w:w="1560" w:type="dxa"/>
          </w:tcPr>
          <w:p w:rsidR="006C5CD1" w:rsidRPr="00A32A89" w:rsidRDefault="006C5CD1">
            <w:pPr>
              <w:pStyle w:val="ConsPlusNormal"/>
              <w:jc w:val="center"/>
            </w:pPr>
            <w:r w:rsidRPr="00A32A89">
              <w:t>1662,4 (2)</w:t>
            </w:r>
          </w:p>
        </w:tc>
      </w:tr>
      <w:tr w:rsidR="00A32A89" w:rsidRPr="00A32A89">
        <w:tc>
          <w:tcPr>
            <w:tcW w:w="3025" w:type="dxa"/>
          </w:tcPr>
          <w:p w:rsidR="006C5CD1" w:rsidRPr="00A32A89" w:rsidRDefault="006C5CD1">
            <w:pPr>
              <w:pStyle w:val="ConsPlusNormal"/>
            </w:pPr>
            <w:proofErr w:type="gramStart"/>
            <w:r w:rsidRPr="00A32A89">
              <w:t>Ямало-Ненецкий</w:t>
            </w:r>
            <w:proofErr w:type="gramEnd"/>
            <w:r w:rsidRPr="00A32A89">
              <w:t xml:space="preserve"> АО</w:t>
            </w:r>
          </w:p>
        </w:tc>
        <w:tc>
          <w:tcPr>
            <w:tcW w:w="1715" w:type="dxa"/>
          </w:tcPr>
          <w:p w:rsidR="006C5CD1" w:rsidRPr="00A32A89" w:rsidRDefault="006C5CD1">
            <w:pPr>
              <w:pStyle w:val="ConsPlusNormal"/>
              <w:jc w:val="center"/>
            </w:pPr>
            <w:r w:rsidRPr="00A32A89">
              <w:t>792,2</w:t>
            </w:r>
          </w:p>
        </w:tc>
        <w:tc>
          <w:tcPr>
            <w:tcW w:w="1560" w:type="dxa"/>
          </w:tcPr>
          <w:p w:rsidR="006C5CD1" w:rsidRPr="00A32A89" w:rsidRDefault="006C5CD1">
            <w:pPr>
              <w:pStyle w:val="ConsPlusNormal"/>
              <w:jc w:val="center"/>
            </w:pPr>
            <w:r w:rsidRPr="00A32A89">
              <w:t>1509,4 (3)</w:t>
            </w:r>
          </w:p>
        </w:tc>
      </w:tr>
      <w:tr w:rsidR="00A32A89" w:rsidRPr="00A32A89">
        <w:tc>
          <w:tcPr>
            <w:tcW w:w="3025" w:type="dxa"/>
          </w:tcPr>
          <w:p w:rsidR="006C5CD1" w:rsidRPr="00A32A89" w:rsidRDefault="006C5CD1">
            <w:pPr>
              <w:pStyle w:val="ConsPlusNormal"/>
            </w:pPr>
            <w:r w:rsidRPr="00A32A89">
              <w:t>Калужская область</w:t>
            </w:r>
          </w:p>
        </w:tc>
        <w:tc>
          <w:tcPr>
            <w:tcW w:w="1715" w:type="dxa"/>
          </w:tcPr>
          <w:p w:rsidR="006C5CD1" w:rsidRPr="00A32A89" w:rsidRDefault="006C5CD1">
            <w:pPr>
              <w:pStyle w:val="ConsPlusNormal"/>
              <w:jc w:val="center"/>
            </w:pPr>
            <w:r w:rsidRPr="00A32A89">
              <w:t>673,6</w:t>
            </w:r>
          </w:p>
        </w:tc>
        <w:tc>
          <w:tcPr>
            <w:tcW w:w="1560" w:type="dxa"/>
          </w:tcPr>
          <w:p w:rsidR="006C5CD1" w:rsidRPr="00A32A89" w:rsidRDefault="006C5CD1">
            <w:pPr>
              <w:pStyle w:val="ConsPlusNormal"/>
              <w:jc w:val="center"/>
            </w:pPr>
            <w:r w:rsidRPr="00A32A89">
              <w:t>667,0 (7)</w:t>
            </w:r>
          </w:p>
        </w:tc>
      </w:tr>
      <w:tr w:rsidR="00A32A89" w:rsidRPr="00A32A89">
        <w:tc>
          <w:tcPr>
            <w:tcW w:w="3025" w:type="dxa"/>
          </w:tcPr>
          <w:p w:rsidR="006C5CD1" w:rsidRPr="00A32A89" w:rsidRDefault="006C5CD1">
            <w:pPr>
              <w:pStyle w:val="ConsPlusNormal"/>
            </w:pPr>
            <w:r w:rsidRPr="00A32A89">
              <w:t>Архангельская область</w:t>
            </w:r>
          </w:p>
        </w:tc>
        <w:tc>
          <w:tcPr>
            <w:tcW w:w="1715" w:type="dxa"/>
          </w:tcPr>
          <w:p w:rsidR="006C5CD1" w:rsidRPr="00A32A89" w:rsidRDefault="006C5CD1">
            <w:pPr>
              <w:pStyle w:val="ConsPlusNormal"/>
              <w:jc w:val="center"/>
            </w:pPr>
            <w:r w:rsidRPr="00A32A89">
              <w:t>632,3</w:t>
            </w:r>
          </w:p>
        </w:tc>
        <w:tc>
          <w:tcPr>
            <w:tcW w:w="1560" w:type="dxa"/>
          </w:tcPr>
          <w:p w:rsidR="006C5CD1" w:rsidRPr="00A32A89" w:rsidRDefault="006C5CD1">
            <w:pPr>
              <w:pStyle w:val="ConsPlusNormal"/>
              <w:jc w:val="center"/>
            </w:pPr>
            <w:r w:rsidRPr="00A32A89">
              <w:t>516,0 (9)</w:t>
            </w:r>
          </w:p>
        </w:tc>
      </w:tr>
      <w:tr w:rsidR="00A32A89" w:rsidRPr="00A32A89">
        <w:tc>
          <w:tcPr>
            <w:tcW w:w="3025" w:type="dxa"/>
          </w:tcPr>
          <w:p w:rsidR="006C5CD1" w:rsidRPr="00A32A89" w:rsidRDefault="006C5CD1">
            <w:pPr>
              <w:pStyle w:val="ConsPlusNormal"/>
            </w:pPr>
            <w:proofErr w:type="gramStart"/>
            <w:r w:rsidRPr="00A32A89">
              <w:t>Ненецкий</w:t>
            </w:r>
            <w:proofErr w:type="gramEnd"/>
            <w:r w:rsidRPr="00A32A89">
              <w:t xml:space="preserve"> АО</w:t>
            </w:r>
          </w:p>
        </w:tc>
        <w:tc>
          <w:tcPr>
            <w:tcW w:w="1715" w:type="dxa"/>
          </w:tcPr>
          <w:p w:rsidR="006C5CD1" w:rsidRPr="00A32A89" w:rsidRDefault="006C5CD1">
            <w:pPr>
              <w:pStyle w:val="ConsPlusNormal"/>
              <w:jc w:val="center"/>
            </w:pPr>
            <w:r w:rsidRPr="00A32A89">
              <w:t>577,4</w:t>
            </w:r>
          </w:p>
        </w:tc>
        <w:tc>
          <w:tcPr>
            <w:tcW w:w="1560" w:type="dxa"/>
          </w:tcPr>
          <w:p w:rsidR="006C5CD1" w:rsidRPr="00A32A89" w:rsidRDefault="006C5CD1">
            <w:pPr>
              <w:pStyle w:val="ConsPlusNormal"/>
              <w:jc w:val="center"/>
            </w:pPr>
            <w:r w:rsidRPr="00A32A89">
              <w:t>13540,9 (1)</w:t>
            </w:r>
          </w:p>
        </w:tc>
      </w:tr>
      <w:tr w:rsidR="00A32A89" w:rsidRPr="00A32A89">
        <w:tc>
          <w:tcPr>
            <w:tcW w:w="3025" w:type="dxa"/>
          </w:tcPr>
          <w:p w:rsidR="006C5CD1" w:rsidRPr="00A32A89" w:rsidRDefault="006C5CD1">
            <w:pPr>
              <w:pStyle w:val="ConsPlusNormal"/>
            </w:pPr>
            <w:r w:rsidRPr="00A32A89">
              <w:t>Республика Татарстан</w:t>
            </w:r>
          </w:p>
        </w:tc>
        <w:tc>
          <w:tcPr>
            <w:tcW w:w="1715" w:type="dxa"/>
          </w:tcPr>
          <w:p w:rsidR="006C5CD1" w:rsidRPr="00A32A89" w:rsidRDefault="006C5CD1">
            <w:pPr>
              <w:pStyle w:val="ConsPlusNormal"/>
              <w:jc w:val="center"/>
            </w:pPr>
            <w:r w:rsidRPr="00A32A89">
              <w:t>577,3</w:t>
            </w:r>
          </w:p>
        </w:tc>
        <w:tc>
          <w:tcPr>
            <w:tcW w:w="1560" w:type="dxa"/>
          </w:tcPr>
          <w:p w:rsidR="006C5CD1" w:rsidRPr="00A32A89" w:rsidRDefault="006C5CD1">
            <w:pPr>
              <w:pStyle w:val="ConsPlusNormal"/>
              <w:jc w:val="center"/>
            </w:pPr>
            <w:r w:rsidRPr="00A32A89">
              <w:t>152,4 (23)</w:t>
            </w:r>
          </w:p>
        </w:tc>
      </w:tr>
      <w:tr w:rsidR="00A32A89" w:rsidRPr="00A32A89">
        <w:tc>
          <w:tcPr>
            <w:tcW w:w="3025" w:type="dxa"/>
          </w:tcPr>
          <w:p w:rsidR="006C5CD1" w:rsidRPr="00A32A89" w:rsidRDefault="006C5CD1">
            <w:pPr>
              <w:pStyle w:val="ConsPlusNormal"/>
            </w:pPr>
            <w:r w:rsidRPr="00A32A89">
              <w:t>Амурская область</w:t>
            </w:r>
          </w:p>
        </w:tc>
        <w:tc>
          <w:tcPr>
            <w:tcW w:w="1715" w:type="dxa"/>
          </w:tcPr>
          <w:p w:rsidR="006C5CD1" w:rsidRPr="00A32A89" w:rsidRDefault="006C5CD1">
            <w:pPr>
              <w:pStyle w:val="ConsPlusNormal"/>
              <w:jc w:val="center"/>
            </w:pPr>
            <w:r w:rsidRPr="00A32A89">
              <w:t>559,3</w:t>
            </w:r>
          </w:p>
        </w:tc>
        <w:tc>
          <w:tcPr>
            <w:tcW w:w="1560" w:type="dxa"/>
          </w:tcPr>
          <w:p w:rsidR="006C5CD1" w:rsidRPr="00A32A89" w:rsidRDefault="006C5CD1">
            <w:pPr>
              <w:pStyle w:val="ConsPlusNormal"/>
              <w:jc w:val="center"/>
            </w:pPr>
            <w:r w:rsidRPr="00A32A89">
              <w:t>675,6 (6)</w:t>
            </w:r>
          </w:p>
        </w:tc>
      </w:tr>
      <w:tr w:rsidR="00A32A89" w:rsidRPr="00A32A89">
        <w:tc>
          <w:tcPr>
            <w:tcW w:w="3025" w:type="dxa"/>
          </w:tcPr>
          <w:p w:rsidR="006C5CD1" w:rsidRPr="00A32A89" w:rsidRDefault="006C5CD1">
            <w:pPr>
              <w:pStyle w:val="ConsPlusNormal"/>
            </w:pPr>
            <w:r w:rsidRPr="00A32A89">
              <w:t>Краснодарский край</w:t>
            </w:r>
          </w:p>
        </w:tc>
        <w:tc>
          <w:tcPr>
            <w:tcW w:w="1715" w:type="dxa"/>
          </w:tcPr>
          <w:p w:rsidR="006C5CD1" w:rsidRPr="00A32A89" w:rsidRDefault="006C5CD1">
            <w:pPr>
              <w:pStyle w:val="ConsPlusNormal"/>
              <w:jc w:val="center"/>
            </w:pPr>
            <w:r w:rsidRPr="00A32A89">
              <w:t>455,1</w:t>
            </w:r>
          </w:p>
        </w:tc>
        <w:tc>
          <w:tcPr>
            <w:tcW w:w="1560" w:type="dxa"/>
          </w:tcPr>
          <w:p w:rsidR="006C5CD1" w:rsidRPr="00A32A89" w:rsidRDefault="006C5CD1">
            <w:pPr>
              <w:pStyle w:val="ConsPlusNormal"/>
              <w:jc w:val="center"/>
            </w:pPr>
            <w:r w:rsidRPr="00A32A89">
              <w:t>87,0 (33)</w:t>
            </w:r>
          </w:p>
        </w:tc>
      </w:tr>
      <w:tr w:rsidR="00A32A89" w:rsidRPr="00A32A89">
        <w:tc>
          <w:tcPr>
            <w:tcW w:w="3025" w:type="dxa"/>
          </w:tcPr>
          <w:p w:rsidR="006C5CD1" w:rsidRPr="00A32A89" w:rsidRDefault="006C5CD1">
            <w:pPr>
              <w:pStyle w:val="ConsPlusNormal"/>
            </w:pPr>
            <w:r w:rsidRPr="00A32A89">
              <w:t>Ханты-Мансийский АО</w:t>
            </w:r>
          </w:p>
        </w:tc>
        <w:tc>
          <w:tcPr>
            <w:tcW w:w="1715" w:type="dxa"/>
          </w:tcPr>
          <w:p w:rsidR="006C5CD1" w:rsidRPr="00A32A89" w:rsidRDefault="006C5CD1">
            <w:pPr>
              <w:pStyle w:val="ConsPlusNormal"/>
              <w:jc w:val="center"/>
            </w:pPr>
            <w:r w:rsidRPr="00A32A89">
              <w:t>432,4</w:t>
            </w:r>
          </w:p>
        </w:tc>
        <w:tc>
          <w:tcPr>
            <w:tcW w:w="1560" w:type="dxa"/>
          </w:tcPr>
          <w:p w:rsidR="006C5CD1" w:rsidRPr="00A32A89" w:rsidRDefault="006C5CD1">
            <w:pPr>
              <w:pStyle w:val="ConsPlusNormal"/>
              <w:jc w:val="center"/>
            </w:pPr>
            <w:r w:rsidRPr="00A32A89">
              <w:t>281,4 (14)</w:t>
            </w:r>
          </w:p>
        </w:tc>
      </w:tr>
      <w:tr w:rsidR="00A32A89" w:rsidRPr="00A32A89">
        <w:tc>
          <w:tcPr>
            <w:tcW w:w="3025" w:type="dxa"/>
          </w:tcPr>
          <w:p w:rsidR="006C5CD1" w:rsidRPr="00A32A89" w:rsidRDefault="006C5CD1">
            <w:pPr>
              <w:pStyle w:val="ConsPlusNormal"/>
            </w:pPr>
            <w:r w:rsidRPr="00A32A89">
              <w:t>Приморский край</w:t>
            </w:r>
          </w:p>
        </w:tc>
        <w:tc>
          <w:tcPr>
            <w:tcW w:w="1715" w:type="dxa"/>
          </w:tcPr>
          <w:p w:rsidR="006C5CD1" w:rsidRPr="00A32A89" w:rsidRDefault="006C5CD1">
            <w:pPr>
              <w:pStyle w:val="ConsPlusNormal"/>
              <w:jc w:val="center"/>
            </w:pPr>
            <w:r w:rsidRPr="00A32A89">
              <w:t>400,8</w:t>
            </w:r>
          </w:p>
        </w:tc>
        <w:tc>
          <w:tcPr>
            <w:tcW w:w="1560" w:type="dxa"/>
          </w:tcPr>
          <w:p w:rsidR="006C5CD1" w:rsidRPr="00A32A89" w:rsidRDefault="006C5CD1">
            <w:pPr>
              <w:pStyle w:val="ConsPlusNormal"/>
              <w:jc w:val="center"/>
            </w:pPr>
            <w:r w:rsidRPr="00A32A89">
              <w:t>205,2 (15)</w:t>
            </w:r>
          </w:p>
        </w:tc>
      </w:tr>
      <w:tr w:rsidR="00A32A89" w:rsidRPr="00A32A89">
        <w:tc>
          <w:tcPr>
            <w:tcW w:w="3025" w:type="dxa"/>
          </w:tcPr>
          <w:p w:rsidR="006C5CD1" w:rsidRPr="00A32A89" w:rsidRDefault="006C5CD1">
            <w:pPr>
              <w:pStyle w:val="ConsPlusNormal"/>
            </w:pPr>
            <w:r w:rsidRPr="00A32A89">
              <w:t>Омская область</w:t>
            </w:r>
          </w:p>
        </w:tc>
        <w:tc>
          <w:tcPr>
            <w:tcW w:w="1715" w:type="dxa"/>
          </w:tcPr>
          <w:p w:rsidR="006C5CD1" w:rsidRPr="00A32A89" w:rsidRDefault="006C5CD1">
            <w:pPr>
              <w:pStyle w:val="ConsPlusNormal"/>
              <w:jc w:val="center"/>
            </w:pPr>
            <w:r w:rsidRPr="00A32A89">
              <w:t>369,1</w:t>
            </w:r>
          </w:p>
        </w:tc>
        <w:tc>
          <w:tcPr>
            <w:tcW w:w="1560" w:type="dxa"/>
          </w:tcPr>
          <w:p w:rsidR="006C5CD1" w:rsidRPr="00A32A89" w:rsidRDefault="006C5CD1">
            <w:pPr>
              <w:pStyle w:val="ConsPlusNormal"/>
              <w:jc w:val="center"/>
            </w:pPr>
            <w:r w:rsidRPr="00A32A89">
              <w:t>186,7 (19)</w:t>
            </w:r>
          </w:p>
        </w:tc>
      </w:tr>
      <w:tr w:rsidR="00A32A89" w:rsidRPr="00A32A89">
        <w:tc>
          <w:tcPr>
            <w:tcW w:w="3025" w:type="dxa"/>
          </w:tcPr>
          <w:p w:rsidR="006C5CD1" w:rsidRPr="00A32A89" w:rsidRDefault="006C5CD1">
            <w:pPr>
              <w:pStyle w:val="ConsPlusNormal"/>
            </w:pPr>
            <w:r w:rsidRPr="00A32A89">
              <w:t>Ярославская область</w:t>
            </w:r>
          </w:p>
        </w:tc>
        <w:tc>
          <w:tcPr>
            <w:tcW w:w="1715" w:type="dxa"/>
          </w:tcPr>
          <w:p w:rsidR="006C5CD1" w:rsidRPr="00A32A89" w:rsidRDefault="006C5CD1">
            <w:pPr>
              <w:pStyle w:val="ConsPlusNormal"/>
              <w:jc w:val="center"/>
            </w:pPr>
            <w:r w:rsidRPr="00A32A89">
              <w:t>359,2</w:t>
            </w:r>
          </w:p>
        </w:tc>
        <w:tc>
          <w:tcPr>
            <w:tcW w:w="1560" w:type="dxa"/>
          </w:tcPr>
          <w:p w:rsidR="006C5CD1" w:rsidRPr="00A32A89" w:rsidRDefault="006C5CD1">
            <w:pPr>
              <w:pStyle w:val="ConsPlusNormal"/>
              <w:jc w:val="center"/>
            </w:pPr>
            <w:r w:rsidRPr="00A32A89">
              <w:t>282,6 (13)</w:t>
            </w:r>
          </w:p>
        </w:tc>
      </w:tr>
      <w:tr w:rsidR="00A32A89" w:rsidRPr="00A32A89">
        <w:tc>
          <w:tcPr>
            <w:tcW w:w="3025" w:type="dxa"/>
          </w:tcPr>
          <w:p w:rsidR="006C5CD1" w:rsidRPr="00A32A89" w:rsidRDefault="006C5CD1">
            <w:pPr>
              <w:pStyle w:val="ConsPlusNormal"/>
            </w:pPr>
            <w:r w:rsidRPr="00A32A89">
              <w:t>Воронежская область</w:t>
            </w:r>
          </w:p>
        </w:tc>
        <w:tc>
          <w:tcPr>
            <w:tcW w:w="1715" w:type="dxa"/>
          </w:tcPr>
          <w:p w:rsidR="006C5CD1" w:rsidRPr="00A32A89" w:rsidRDefault="006C5CD1">
            <w:pPr>
              <w:pStyle w:val="ConsPlusNormal"/>
              <w:jc w:val="center"/>
            </w:pPr>
            <w:r w:rsidRPr="00A32A89">
              <w:t>295,3</w:t>
            </w:r>
          </w:p>
        </w:tc>
        <w:tc>
          <w:tcPr>
            <w:tcW w:w="1560" w:type="dxa"/>
          </w:tcPr>
          <w:p w:rsidR="006C5CD1" w:rsidRPr="00A32A89" w:rsidRDefault="006C5CD1">
            <w:pPr>
              <w:pStyle w:val="ConsPlusNormal"/>
              <w:jc w:val="center"/>
            </w:pPr>
            <w:r w:rsidRPr="00A32A89">
              <w:t>126,4 (26)</w:t>
            </w:r>
          </w:p>
        </w:tc>
      </w:tr>
      <w:tr w:rsidR="00A32A89" w:rsidRPr="00A32A89">
        <w:tc>
          <w:tcPr>
            <w:tcW w:w="3025" w:type="dxa"/>
          </w:tcPr>
          <w:p w:rsidR="006C5CD1" w:rsidRPr="00A32A89" w:rsidRDefault="006C5CD1">
            <w:pPr>
              <w:pStyle w:val="ConsPlusNormal"/>
            </w:pPr>
            <w:r w:rsidRPr="00A32A89">
              <w:t>Самарская область</w:t>
            </w:r>
          </w:p>
        </w:tc>
        <w:tc>
          <w:tcPr>
            <w:tcW w:w="1715" w:type="dxa"/>
          </w:tcPr>
          <w:p w:rsidR="006C5CD1" w:rsidRPr="00A32A89" w:rsidRDefault="006C5CD1">
            <w:pPr>
              <w:pStyle w:val="ConsPlusNormal"/>
              <w:jc w:val="center"/>
            </w:pPr>
            <w:r w:rsidRPr="00A32A89">
              <w:t>238,2</w:t>
            </w:r>
          </w:p>
        </w:tc>
        <w:tc>
          <w:tcPr>
            <w:tcW w:w="1560" w:type="dxa"/>
          </w:tcPr>
          <w:p w:rsidR="006C5CD1" w:rsidRPr="00A32A89" w:rsidRDefault="006C5CD1">
            <w:pPr>
              <w:pStyle w:val="ConsPlusNormal"/>
              <w:jc w:val="center"/>
            </w:pPr>
            <w:r w:rsidRPr="00A32A89">
              <w:t>74,1 (37)</w:t>
            </w:r>
          </w:p>
        </w:tc>
      </w:tr>
      <w:tr w:rsidR="00A32A89" w:rsidRPr="00A32A89">
        <w:tc>
          <w:tcPr>
            <w:tcW w:w="3025" w:type="dxa"/>
          </w:tcPr>
          <w:p w:rsidR="006C5CD1" w:rsidRPr="00A32A89" w:rsidRDefault="006C5CD1">
            <w:pPr>
              <w:pStyle w:val="ConsPlusNormal"/>
            </w:pPr>
            <w:r w:rsidRPr="00A32A89">
              <w:t>Ростовская область</w:t>
            </w:r>
          </w:p>
        </w:tc>
        <w:tc>
          <w:tcPr>
            <w:tcW w:w="1715" w:type="dxa"/>
          </w:tcPr>
          <w:p w:rsidR="006C5CD1" w:rsidRPr="00A32A89" w:rsidRDefault="006C5CD1">
            <w:pPr>
              <w:pStyle w:val="ConsPlusNormal"/>
              <w:jc w:val="center"/>
            </w:pPr>
            <w:r w:rsidRPr="00A32A89">
              <w:t>235,5</w:t>
            </w:r>
          </w:p>
        </w:tc>
        <w:tc>
          <w:tcPr>
            <w:tcW w:w="1560" w:type="dxa"/>
          </w:tcPr>
          <w:p w:rsidR="006C5CD1" w:rsidRPr="00A32A89" w:rsidRDefault="006C5CD1">
            <w:pPr>
              <w:pStyle w:val="ConsPlusNormal"/>
              <w:jc w:val="center"/>
            </w:pPr>
            <w:r w:rsidRPr="00A32A89">
              <w:t>55,1 (42)</w:t>
            </w:r>
          </w:p>
        </w:tc>
      </w:tr>
      <w:tr w:rsidR="00A32A89" w:rsidRPr="00A32A89">
        <w:tc>
          <w:tcPr>
            <w:tcW w:w="3025" w:type="dxa"/>
          </w:tcPr>
          <w:p w:rsidR="006C5CD1" w:rsidRPr="00A32A89" w:rsidRDefault="006C5CD1">
            <w:pPr>
              <w:pStyle w:val="ConsPlusNormal"/>
            </w:pPr>
            <w:r w:rsidRPr="00A32A89">
              <w:t>Республика Тыва</w:t>
            </w:r>
          </w:p>
        </w:tc>
        <w:tc>
          <w:tcPr>
            <w:tcW w:w="1715" w:type="dxa"/>
          </w:tcPr>
          <w:p w:rsidR="006C5CD1" w:rsidRPr="00A32A89" w:rsidRDefault="006C5CD1">
            <w:pPr>
              <w:pStyle w:val="ConsPlusNormal"/>
              <w:jc w:val="center"/>
            </w:pPr>
            <w:r w:rsidRPr="00A32A89">
              <w:t>233,0</w:t>
            </w:r>
          </w:p>
        </w:tc>
        <w:tc>
          <w:tcPr>
            <w:tcW w:w="1560" w:type="dxa"/>
          </w:tcPr>
          <w:p w:rsidR="006C5CD1" w:rsidRPr="00A32A89" w:rsidRDefault="006C5CD1">
            <w:pPr>
              <w:pStyle w:val="ConsPlusNormal"/>
              <w:jc w:val="center"/>
            </w:pPr>
            <w:r w:rsidRPr="00A32A89">
              <w:t>756,0 (4)</w:t>
            </w:r>
          </w:p>
        </w:tc>
      </w:tr>
    </w:tbl>
    <w:p w:rsidR="006C5CD1" w:rsidRPr="00A32A89" w:rsidRDefault="006C5CD1">
      <w:pPr>
        <w:sectPr w:rsidR="006C5CD1" w:rsidRPr="00A32A89" w:rsidSect="00B836F6">
          <w:pgSz w:w="11906" w:h="16838"/>
          <w:pgMar w:top="1134" w:right="850" w:bottom="1134" w:left="1701" w:header="708" w:footer="708" w:gutter="0"/>
          <w:cols w:space="708"/>
          <w:docGrid w:linePitch="360"/>
        </w:sectPr>
      </w:pPr>
    </w:p>
    <w:p w:rsidR="006C5CD1" w:rsidRPr="00A32A89" w:rsidRDefault="006C5CD1">
      <w:pPr>
        <w:pStyle w:val="ConsPlusNormal"/>
        <w:jc w:val="right"/>
      </w:pPr>
    </w:p>
    <w:p w:rsidR="006C5CD1" w:rsidRPr="00A32A89" w:rsidRDefault="006C5CD1">
      <w:pPr>
        <w:pStyle w:val="ConsPlusNormal"/>
        <w:jc w:val="right"/>
      </w:pPr>
      <w:bookmarkStart w:id="2" w:name="P191"/>
      <w:bookmarkEnd w:id="2"/>
      <w:r w:rsidRPr="00A32A89">
        <w:t>Таблица 2</w:t>
      </w:r>
    </w:p>
    <w:p w:rsidR="006C5CD1" w:rsidRPr="00A32A89" w:rsidRDefault="006C5CD1">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709"/>
        <w:gridCol w:w="1414"/>
        <w:gridCol w:w="1320"/>
        <w:gridCol w:w="2160"/>
        <w:gridCol w:w="1320"/>
        <w:gridCol w:w="1440"/>
        <w:gridCol w:w="1800"/>
        <w:gridCol w:w="1440"/>
        <w:gridCol w:w="1680"/>
        <w:gridCol w:w="1680"/>
        <w:gridCol w:w="1800"/>
        <w:gridCol w:w="1320"/>
      </w:tblGrid>
      <w:tr w:rsidR="00A32A89" w:rsidRPr="00A32A89">
        <w:tc>
          <w:tcPr>
            <w:tcW w:w="1526" w:type="dxa"/>
            <w:gridSpan w:val="2"/>
          </w:tcPr>
          <w:p w:rsidR="006C5CD1" w:rsidRPr="00A32A89" w:rsidRDefault="006C5CD1">
            <w:pPr>
              <w:pStyle w:val="ConsPlusNormal"/>
              <w:jc w:val="center"/>
            </w:pPr>
            <w:r w:rsidRPr="00A32A89">
              <w:t>Ранг риска</w:t>
            </w:r>
          </w:p>
        </w:tc>
        <w:tc>
          <w:tcPr>
            <w:tcW w:w="1414" w:type="dxa"/>
            <w:vMerge w:val="restart"/>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Ранг потенциала, 2012 год</w:t>
            </w:r>
          </w:p>
        </w:tc>
        <w:tc>
          <w:tcPr>
            <w:tcW w:w="1320" w:type="dxa"/>
            <w:vMerge w:val="restart"/>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Регион (субъект федерации)</w:t>
            </w:r>
          </w:p>
        </w:tc>
        <w:tc>
          <w:tcPr>
            <w:tcW w:w="2160" w:type="dxa"/>
            <w:vMerge w:val="restart"/>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Средневзвешенный индекс риска, 2012 год</w:t>
            </w:r>
          </w:p>
        </w:tc>
        <w:tc>
          <w:tcPr>
            <w:tcW w:w="1320" w:type="dxa"/>
            <w:vMerge w:val="restart"/>
          </w:tcPr>
          <w:p w:rsidR="006C5CD1" w:rsidRPr="00A32A89" w:rsidRDefault="006C5CD1">
            <w:pPr>
              <w:pStyle w:val="ConsPlusNormal"/>
              <w:jc w:val="center"/>
            </w:pPr>
            <w:r w:rsidRPr="00A32A89">
              <w:t>Изменение индекса риска, 2012 год к 2011 году, увеличение</w:t>
            </w:r>
            <w:proofErr w:type="gramStart"/>
            <w:r w:rsidRPr="00A32A89">
              <w:t xml:space="preserve"> (+), </w:t>
            </w:r>
            <w:proofErr w:type="gramEnd"/>
            <w:r w:rsidRPr="00A32A89">
              <w:t>снижение (-)</w:t>
            </w:r>
          </w:p>
        </w:tc>
        <w:tc>
          <w:tcPr>
            <w:tcW w:w="9840" w:type="dxa"/>
            <w:gridSpan w:val="6"/>
          </w:tcPr>
          <w:p w:rsidR="006C5CD1" w:rsidRPr="00A32A89" w:rsidRDefault="006C5CD1">
            <w:pPr>
              <w:pStyle w:val="ConsPlusNormal"/>
              <w:jc w:val="center"/>
            </w:pPr>
            <w:r w:rsidRPr="00A32A89">
              <w:t>Ранги составляющих инвестиционного риска в 2012 году</w:t>
            </w:r>
          </w:p>
        </w:tc>
        <w:tc>
          <w:tcPr>
            <w:tcW w:w="1320" w:type="dxa"/>
            <w:vMerge w:val="restart"/>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Изменение ранга риска, 2012 год к 2011 году</w:t>
            </w:r>
          </w:p>
        </w:tc>
      </w:tr>
      <w:tr w:rsidR="00A32A89" w:rsidRPr="00A32A89">
        <w:tc>
          <w:tcPr>
            <w:tcW w:w="817"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2012 год</w:t>
            </w:r>
          </w:p>
        </w:tc>
        <w:tc>
          <w:tcPr>
            <w:tcW w:w="709"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2011 год</w:t>
            </w:r>
          </w:p>
        </w:tc>
        <w:tc>
          <w:tcPr>
            <w:tcW w:w="1414" w:type="dxa"/>
            <w:vMerge/>
          </w:tcPr>
          <w:p w:rsidR="006C5CD1" w:rsidRPr="00A32A89" w:rsidRDefault="006C5CD1"/>
        </w:tc>
        <w:tc>
          <w:tcPr>
            <w:tcW w:w="1320" w:type="dxa"/>
            <w:vMerge/>
          </w:tcPr>
          <w:p w:rsidR="006C5CD1" w:rsidRPr="00A32A89" w:rsidRDefault="006C5CD1"/>
        </w:tc>
        <w:tc>
          <w:tcPr>
            <w:tcW w:w="2160" w:type="dxa"/>
            <w:vMerge/>
          </w:tcPr>
          <w:p w:rsidR="006C5CD1" w:rsidRPr="00A32A89" w:rsidRDefault="006C5CD1"/>
        </w:tc>
        <w:tc>
          <w:tcPr>
            <w:tcW w:w="1320" w:type="dxa"/>
            <w:vMerge/>
          </w:tcPr>
          <w:p w:rsidR="006C5CD1" w:rsidRPr="00A32A89" w:rsidRDefault="006C5CD1"/>
        </w:tc>
        <w:tc>
          <w:tcPr>
            <w:tcW w:w="1440"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социальный</w:t>
            </w:r>
          </w:p>
        </w:tc>
        <w:tc>
          <w:tcPr>
            <w:tcW w:w="1800"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экономический</w:t>
            </w:r>
          </w:p>
        </w:tc>
        <w:tc>
          <w:tcPr>
            <w:tcW w:w="1440"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финансовый</w:t>
            </w:r>
          </w:p>
        </w:tc>
        <w:tc>
          <w:tcPr>
            <w:tcW w:w="1680"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криминальный</w:t>
            </w:r>
          </w:p>
        </w:tc>
        <w:tc>
          <w:tcPr>
            <w:tcW w:w="1680"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экологический</w:t>
            </w:r>
          </w:p>
        </w:tc>
        <w:tc>
          <w:tcPr>
            <w:tcW w:w="1800" w:type="dxa"/>
          </w:tcPr>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p>
          <w:p w:rsidR="006C5CD1" w:rsidRPr="00A32A89" w:rsidRDefault="006C5CD1">
            <w:pPr>
              <w:pStyle w:val="ConsPlusNormal"/>
              <w:jc w:val="center"/>
            </w:pPr>
            <w:r w:rsidRPr="00A32A89">
              <w:t>управленческий</w:t>
            </w:r>
          </w:p>
        </w:tc>
        <w:tc>
          <w:tcPr>
            <w:tcW w:w="1320" w:type="dxa"/>
            <w:vMerge/>
          </w:tcPr>
          <w:p w:rsidR="006C5CD1" w:rsidRPr="00A32A89" w:rsidRDefault="006C5CD1"/>
        </w:tc>
      </w:tr>
      <w:tr w:rsidR="00A32A89" w:rsidRPr="00A32A89">
        <w:tc>
          <w:tcPr>
            <w:tcW w:w="817" w:type="dxa"/>
          </w:tcPr>
          <w:p w:rsidR="006C5CD1" w:rsidRPr="00A32A89" w:rsidRDefault="006C5CD1">
            <w:pPr>
              <w:pStyle w:val="ConsPlusNormal"/>
              <w:jc w:val="center"/>
            </w:pPr>
            <w:r w:rsidRPr="00A32A89">
              <w:t>82</w:t>
            </w:r>
          </w:p>
        </w:tc>
        <w:tc>
          <w:tcPr>
            <w:tcW w:w="709" w:type="dxa"/>
          </w:tcPr>
          <w:p w:rsidR="006C5CD1" w:rsidRPr="00A32A89" w:rsidRDefault="006C5CD1">
            <w:pPr>
              <w:pStyle w:val="ConsPlusNormal"/>
              <w:jc w:val="center"/>
            </w:pPr>
            <w:r w:rsidRPr="00A32A89">
              <w:t>82</w:t>
            </w:r>
          </w:p>
        </w:tc>
        <w:tc>
          <w:tcPr>
            <w:tcW w:w="1414" w:type="dxa"/>
          </w:tcPr>
          <w:p w:rsidR="006C5CD1" w:rsidRPr="00A32A89" w:rsidRDefault="006C5CD1">
            <w:pPr>
              <w:pStyle w:val="ConsPlusNormal"/>
              <w:jc w:val="center"/>
            </w:pPr>
            <w:r w:rsidRPr="00A32A89">
              <w:t>80</w:t>
            </w:r>
          </w:p>
        </w:tc>
        <w:tc>
          <w:tcPr>
            <w:tcW w:w="1320" w:type="dxa"/>
          </w:tcPr>
          <w:p w:rsidR="006C5CD1" w:rsidRPr="00A32A89" w:rsidRDefault="006C5CD1">
            <w:pPr>
              <w:pStyle w:val="ConsPlusNormal"/>
            </w:pPr>
            <w:r w:rsidRPr="00A32A89">
              <w:t>Республика Тыва</w:t>
            </w:r>
          </w:p>
        </w:tc>
        <w:tc>
          <w:tcPr>
            <w:tcW w:w="2160" w:type="dxa"/>
          </w:tcPr>
          <w:p w:rsidR="006C5CD1" w:rsidRPr="00A32A89" w:rsidRDefault="006C5CD1">
            <w:pPr>
              <w:pStyle w:val="ConsPlusNormal"/>
              <w:jc w:val="center"/>
            </w:pPr>
            <w:r w:rsidRPr="00A32A89">
              <w:t>0,579</w:t>
            </w:r>
          </w:p>
        </w:tc>
        <w:tc>
          <w:tcPr>
            <w:tcW w:w="1320" w:type="dxa"/>
          </w:tcPr>
          <w:p w:rsidR="006C5CD1" w:rsidRPr="00A32A89" w:rsidRDefault="006C5CD1">
            <w:pPr>
              <w:pStyle w:val="ConsPlusNormal"/>
              <w:jc w:val="center"/>
            </w:pPr>
            <w:r w:rsidRPr="00A32A89">
              <w:t>0,007</w:t>
            </w:r>
          </w:p>
        </w:tc>
        <w:tc>
          <w:tcPr>
            <w:tcW w:w="1440" w:type="dxa"/>
          </w:tcPr>
          <w:p w:rsidR="006C5CD1" w:rsidRPr="00A32A89" w:rsidRDefault="006C5CD1">
            <w:pPr>
              <w:pStyle w:val="ConsPlusNormal"/>
              <w:jc w:val="center"/>
            </w:pPr>
            <w:r w:rsidRPr="00A32A89">
              <w:t>83</w:t>
            </w:r>
          </w:p>
        </w:tc>
        <w:tc>
          <w:tcPr>
            <w:tcW w:w="1800" w:type="dxa"/>
          </w:tcPr>
          <w:p w:rsidR="006C5CD1" w:rsidRPr="00A32A89" w:rsidRDefault="006C5CD1">
            <w:pPr>
              <w:pStyle w:val="ConsPlusNormal"/>
              <w:jc w:val="center"/>
            </w:pPr>
            <w:r w:rsidRPr="00A32A89">
              <w:t>38</w:t>
            </w:r>
          </w:p>
        </w:tc>
        <w:tc>
          <w:tcPr>
            <w:tcW w:w="1440" w:type="dxa"/>
          </w:tcPr>
          <w:p w:rsidR="006C5CD1" w:rsidRPr="00A32A89" w:rsidRDefault="006C5CD1">
            <w:pPr>
              <w:pStyle w:val="ConsPlusNormal"/>
              <w:jc w:val="center"/>
            </w:pPr>
            <w:r w:rsidRPr="00A32A89">
              <w:t>81</w:t>
            </w:r>
          </w:p>
        </w:tc>
        <w:tc>
          <w:tcPr>
            <w:tcW w:w="1680" w:type="dxa"/>
          </w:tcPr>
          <w:p w:rsidR="006C5CD1" w:rsidRPr="00A32A89" w:rsidRDefault="006C5CD1">
            <w:pPr>
              <w:pStyle w:val="ConsPlusNormal"/>
              <w:jc w:val="center"/>
            </w:pPr>
            <w:r w:rsidRPr="00A32A89">
              <w:t>50</w:t>
            </w:r>
          </w:p>
        </w:tc>
        <w:tc>
          <w:tcPr>
            <w:tcW w:w="1680" w:type="dxa"/>
          </w:tcPr>
          <w:p w:rsidR="006C5CD1" w:rsidRPr="00A32A89" w:rsidRDefault="006C5CD1">
            <w:pPr>
              <w:pStyle w:val="ConsPlusNormal"/>
              <w:jc w:val="center"/>
            </w:pPr>
            <w:r w:rsidRPr="00A32A89">
              <w:t>60</w:t>
            </w:r>
          </w:p>
        </w:tc>
        <w:tc>
          <w:tcPr>
            <w:tcW w:w="1800" w:type="dxa"/>
          </w:tcPr>
          <w:p w:rsidR="006C5CD1" w:rsidRPr="00A32A89" w:rsidRDefault="006C5CD1">
            <w:pPr>
              <w:pStyle w:val="ConsPlusNormal"/>
              <w:jc w:val="center"/>
            </w:pPr>
            <w:r w:rsidRPr="00A32A89">
              <w:t>81</w:t>
            </w:r>
          </w:p>
        </w:tc>
        <w:tc>
          <w:tcPr>
            <w:tcW w:w="1320" w:type="dxa"/>
          </w:tcPr>
          <w:p w:rsidR="006C5CD1" w:rsidRPr="00A32A89" w:rsidRDefault="006C5CD1">
            <w:pPr>
              <w:pStyle w:val="ConsPlusNormal"/>
              <w:jc w:val="center"/>
            </w:pPr>
            <w:r w:rsidRPr="00A32A89">
              <w:t>0</w:t>
            </w:r>
          </w:p>
        </w:tc>
      </w:tr>
    </w:tbl>
    <w:p w:rsidR="006C5CD1" w:rsidRPr="00A32A89" w:rsidRDefault="006C5CD1">
      <w:pPr>
        <w:pStyle w:val="ConsPlusNormal"/>
        <w:ind w:firstLine="540"/>
        <w:jc w:val="both"/>
      </w:pPr>
    </w:p>
    <w:p w:rsidR="006C5CD1" w:rsidRPr="00A32A89" w:rsidRDefault="006C5CD1">
      <w:pPr>
        <w:pStyle w:val="ConsPlusNormal"/>
        <w:ind w:firstLine="540"/>
        <w:jc w:val="both"/>
      </w:pPr>
      <w:r w:rsidRPr="00A32A89">
        <w:t>2.4. Промышленность</w:t>
      </w:r>
    </w:p>
    <w:p w:rsidR="006C5CD1" w:rsidRPr="00A32A89" w:rsidRDefault="006C5CD1">
      <w:pPr>
        <w:pStyle w:val="ConsPlusNormal"/>
        <w:ind w:firstLine="540"/>
        <w:jc w:val="both"/>
      </w:pPr>
      <w:r w:rsidRPr="00A32A89">
        <w:t>За 2014 год в республике отгружено продукции промышленного производства в размере 9120,5 млн. рублей. Индекс промышленного производства составил 106,2 процента.</w:t>
      </w:r>
    </w:p>
    <w:p w:rsidR="006C5CD1" w:rsidRPr="00A32A89" w:rsidRDefault="006C5CD1">
      <w:pPr>
        <w:pStyle w:val="ConsPlusNormal"/>
        <w:ind w:firstLine="540"/>
        <w:jc w:val="both"/>
      </w:pPr>
      <w:r w:rsidRPr="00A32A89">
        <w:t>Добыча полезных ископаемых. Индекс производства добычи полезных ископаемых составил 111,8 процентов за счет роста добычи угля на 17,1 процента (добыто 748 тыс. тонн), золота - на 8,7 процентов (1882,6 кг). Добыто асбеста в 2014 году 500 тонн. ООО "Сибирские минералы" разрабатывает план увеличения добычи асбеста на среднесрочную перспективу.</w:t>
      </w:r>
    </w:p>
    <w:p w:rsidR="006C5CD1" w:rsidRPr="00A32A89" w:rsidRDefault="006C5CD1">
      <w:pPr>
        <w:pStyle w:val="ConsPlusNormal"/>
        <w:ind w:firstLine="540"/>
        <w:jc w:val="both"/>
      </w:pPr>
      <w:r w:rsidRPr="00A32A89">
        <w:t xml:space="preserve">Обрабатывающие производства. Индекс производства обрабатывающих производств составил 105,5 процентов. Рост обрабатывающих </w:t>
      </w:r>
      <w:proofErr w:type="gramStart"/>
      <w:r w:rsidRPr="00A32A89">
        <w:t>производств</w:t>
      </w:r>
      <w:proofErr w:type="gramEnd"/>
      <w:r w:rsidRPr="00A32A89">
        <w:t xml:space="preserve"> достигнут за счет увеличения производства неметаллических минеральных продуктов (рост на 23,6%) и мебели (рост на 1,9%), изделий издательской и полиграфической деятельности (рост на 0,7%).</w:t>
      </w:r>
    </w:p>
    <w:p w:rsidR="006C5CD1" w:rsidRPr="00A32A89" w:rsidRDefault="006C5CD1">
      <w:pPr>
        <w:pStyle w:val="ConsPlusNormal"/>
        <w:ind w:firstLine="540"/>
        <w:jc w:val="both"/>
      </w:pPr>
      <w:r w:rsidRPr="00A32A89">
        <w:t>В сравнении с 2013 годом снизились объемы производства текстильных и швейных изделий - на 2,1 процента, обработки древесины - на 5,6 процентов, пищевой продукции - на 2,5 процентов.</w:t>
      </w:r>
    </w:p>
    <w:p w:rsidR="006C5CD1" w:rsidRPr="00A32A89" w:rsidRDefault="006C5CD1">
      <w:pPr>
        <w:pStyle w:val="ConsPlusNormal"/>
        <w:ind w:firstLine="540"/>
        <w:jc w:val="both"/>
      </w:pPr>
      <w:r w:rsidRPr="00A32A89">
        <w:t>Топливно-энергетический комплекс. Индекс производства продукции предприятий топливно-энергетического комплекса составил 98,3 процента. Производство тепловой энергии в 2014 году составило 1333,6 тыс. Гкал.</w:t>
      </w:r>
    </w:p>
    <w:p w:rsidR="006C5CD1" w:rsidRPr="00A32A89" w:rsidRDefault="006C5CD1">
      <w:pPr>
        <w:pStyle w:val="ConsPlusNormal"/>
        <w:ind w:firstLine="540"/>
        <w:jc w:val="both"/>
      </w:pPr>
      <w:r w:rsidRPr="00A32A89">
        <w:t>Производство электроэнергии увеличилось на 23,8 процентов и составило 71,3 млн. кВт/час. Производство электроэнергии дизельным электростанциям увеличилась на 6,6 процентов, ОАО "Кызылская ТЭЦ" - снизилось на 5,4 процента. Рост производства электроэнергии связан с увеличением объемов строительства и поставки электричества на вновь введенные социальные объекты.</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2.5. Агропромышленный комплекс</w:t>
      </w:r>
    </w:p>
    <w:p w:rsidR="006C5CD1" w:rsidRPr="00A32A89" w:rsidRDefault="006C5CD1">
      <w:pPr>
        <w:pStyle w:val="ConsPlusNormal"/>
        <w:ind w:firstLine="540"/>
        <w:jc w:val="both"/>
      </w:pPr>
      <w:r w:rsidRPr="00A32A89">
        <w:t xml:space="preserve">За 2014 год объем валовой продукции сельского хозяйства составил 5425,2 млн. рублей, индекс объема продукции сельского хозяйства составил </w:t>
      </w:r>
      <w:r w:rsidRPr="00A32A89">
        <w:lastRenderedPageBreak/>
        <w:t>99,1 процента. За 2014 год производство мяса в хозяйствах всех категорий республики осталось на уровне 2013 года (21,9 тыс. тонн), производство молока снизилось на 1,6 процентов.</w:t>
      </w:r>
    </w:p>
    <w:p w:rsidR="006C5CD1" w:rsidRPr="00A32A89" w:rsidRDefault="006C5CD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9"/>
        <w:gridCol w:w="1571"/>
        <w:gridCol w:w="1440"/>
      </w:tblGrid>
      <w:tr w:rsidR="00A32A89" w:rsidRPr="00A32A89">
        <w:tc>
          <w:tcPr>
            <w:tcW w:w="3049" w:type="dxa"/>
          </w:tcPr>
          <w:p w:rsidR="006C5CD1" w:rsidRPr="00A32A89" w:rsidRDefault="006C5CD1">
            <w:pPr>
              <w:pStyle w:val="ConsPlusNormal"/>
              <w:jc w:val="center"/>
            </w:pPr>
            <w:r w:rsidRPr="00A32A89">
              <w:t>Все категории хозяйств</w:t>
            </w:r>
          </w:p>
        </w:tc>
        <w:tc>
          <w:tcPr>
            <w:tcW w:w="1571" w:type="dxa"/>
          </w:tcPr>
          <w:p w:rsidR="006C5CD1" w:rsidRPr="00A32A89" w:rsidRDefault="006C5CD1">
            <w:pPr>
              <w:pStyle w:val="ConsPlusNormal"/>
              <w:jc w:val="center"/>
            </w:pPr>
            <w:r w:rsidRPr="00A32A89">
              <w:t>2014 год</w:t>
            </w:r>
          </w:p>
        </w:tc>
        <w:tc>
          <w:tcPr>
            <w:tcW w:w="1440" w:type="dxa"/>
          </w:tcPr>
          <w:p w:rsidR="006C5CD1" w:rsidRPr="00A32A89" w:rsidRDefault="006C5CD1">
            <w:pPr>
              <w:pStyle w:val="ConsPlusNormal"/>
              <w:jc w:val="center"/>
            </w:pPr>
            <w:r w:rsidRPr="00A32A89">
              <w:t>2014 г. в % к 2013 г.</w:t>
            </w:r>
          </w:p>
        </w:tc>
      </w:tr>
      <w:tr w:rsidR="00A32A89" w:rsidRPr="00A32A89">
        <w:tc>
          <w:tcPr>
            <w:tcW w:w="3049" w:type="dxa"/>
          </w:tcPr>
          <w:p w:rsidR="006C5CD1" w:rsidRPr="00A32A89" w:rsidRDefault="006C5CD1">
            <w:pPr>
              <w:pStyle w:val="ConsPlusNormal"/>
            </w:pPr>
            <w:r w:rsidRPr="00A32A89">
              <w:t>Мясо, тыс. тонн</w:t>
            </w:r>
          </w:p>
        </w:tc>
        <w:tc>
          <w:tcPr>
            <w:tcW w:w="1571" w:type="dxa"/>
          </w:tcPr>
          <w:p w:rsidR="006C5CD1" w:rsidRPr="00A32A89" w:rsidRDefault="006C5CD1">
            <w:pPr>
              <w:pStyle w:val="ConsPlusNormal"/>
              <w:jc w:val="center"/>
            </w:pPr>
            <w:r w:rsidRPr="00A32A89">
              <w:t>21,9</w:t>
            </w:r>
          </w:p>
        </w:tc>
        <w:tc>
          <w:tcPr>
            <w:tcW w:w="1440" w:type="dxa"/>
          </w:tcPr>
          <w:p w:rsidR="006C5CD1" w:rsidRPr="00A32A89" w:rsidRDefault="006C5CD1">
            <w:pPr>
              <w:pStyle w:val="ConsPlusNormal"/>
              <w:jc w:val="center"/>
            </w:pPr>
            <w:r w:rsidRPr="00A32A89">
              <w:t>100</w:t>
            </w:r>
          </w:p>
        </w:tc>
      </w:tr>
      <w:tr w:rsidR="00A32A89" w:rsidRPr="00A32A89">
        <w:tc>
          <w:tcPr>
            <w:tcW w:w="3049" w:type="dxa"/>
          </w:tcPr>
          <w:p w:rsidR="006C5CD1" w:rsidRPr="00A32A89" w:rsidRDefault="006C5CD1">
            <w:pPr>
              <w:pStyle w:val="ConsPlusNormal"/>
            </w:pPr>
            <w:r w:rsidRPr="00A32A89">
              <w:t>Молоко, тыс. тонн</w:t>
            </w:r>
          </w:p>
        </w:tc>
        <w:tc>
          <w:tcPr>
            <w:tcW w:w="1571" w:type="dxa"/>
          </w:tcPr>
          <w:p w:rsidR="006C5CD1" w:rsidRPr="00A32A89" w:rsidRDefault="006C5CD1">
            <w:pPr>
              <w:pStyle w:val="ConsPlusNormal"/>
              <w:jc w:val="center"/>
            </w:pPr>
            <w:r w:rsidRPr="00A32A89">
              <w:t>61,6</w:t>
            </w:r>
          </w:p>
        </w:tc>
        <w:tc>
          <w:tcPr>
            <w:tcW w:w="1440" w:type="dxa"/>
          </w:tcPr>
          <w:p w:rsidR="006C5CD1" w:rsidRPr="00A32A89" w:rsidRDefault="006C5CD1">
            <w:pPr>
              <w:pStyle w:val="ConsPlusNormal"/>
              <w:jc w:val="center"/>
            </w:pPr>
            <w:r w:rsidRPr="00A32A89">
              <w:t>98,4</w:t>
            </w:r>
          </w:p>
        </w:tc>
      </w:tr>
    </w:tbl>
    <w:p w:rsidR="006C5CD1" w:rsidRPr="00A32A89" w:rsidRDefault="006C5CD1">
      <w:pPr>
        <w:sectPr w:rsidR="006C5CD1" w:rsidRPr="00A32A89">
          <w:pgSz w:w="16838" w:h="11905"/>
          <w:pgMar w:top="1701" w:right="1134" w:bottom="850" w:left="1134" w:header="0" w:footer="0" w:gutter="0"/>
          <w:cols w:space="720"/>
        </w:sectPr>
      </w:pP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На 1 января 2015 г. поголовье крупного рогатого скота в хозяйствах всех категорий составило 154,8 тыс. голов (на 4,1 тыс. голов больше 2013 г.), в том числе коров - 68,1 тыс. голов (больше на 2,1 тыс. голов), поголовье мелкого рогатого - 1171,8 тыс. голов (больше на 17,2 тыс. голов).</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2.6. Транспорт</w:t>
      </w:r>
    </w:p>
    <w:p w:rsidR="006C5CD1" w:rsidRPr="00A32A89" w:rsidRDefault="006C5CD1">
      <w:pPr>
        <w:pStyle w:val="ConsPlusNormal"/>
        <w:ind w:firstLine="540"/>
        <w:jc w:val="both"/>
      </w:pPr>
      <w:r w:rsidRPr="00A32A89">
        <w:t>Одна из основных проблем, сдерживающих приток инвестиций, - периферийное географическое положение республики, которое обусловило ее транспортную изолированность. Имеющийся автомобильный транспорт, перевозящий более 90 процентов грузов, является дорогостоящим, это снижает конкурентоспособность произведенных в республике товаров и ограничивает участие республики в межрегиональных связях, освоении природных ресурсов республики. Развитие региона в среднесрочной перспективе, освоение его минерально-сырьевой базы связано с реализацией одного из масштабных проектов государственно-частного партнерства - строительством железной дороги. Поэтому одним из подготовительных этапов к притоку инвестиций является концентрирование комплекса системных мер, предусматривающих улучшение инвестиционного климата в республике.</w:t>
      </w:r>
    </w:p>
    <w:p w:rsidR="006C5CD1" w:rsidRPr="00A32A89" w:rsidRDefault="006C5CD1">
      <w:pPr>
        <w:pStyle w:val="ConsPlusNormal"/>
        <w:ind w:firstLine="540"/>
        <w:jc w:val="both"/>
      </w:pPr>
      <w:r w:rsidRPr="00A32A89">
        <w:t>Основной транспортной артерией, соединяющей Туву с соседними регионами, является федеральная трасса М-54. Правительством Республики Тыва инициировано изменение ее направления на Кызыл - Чадан - Хандагайты - Госграница с Монголией (Боршо). Новый маршрут обеспечит международные связи Сибирского федерального округа и других регионов Российской Федерации с Монголией и Китаем, будет иметь большое экономическое и стратегическое значение в целом для Российской Федерации. После установления сообщения с Монголией и развития приграничной инфраструктуры, внешнеторговый оборот республики увеличится более чем в 8 раз, грузопоток - в 6 раз.</w:t>
      </w:r>
    </w:p>
    <w:p w:rsidR="006C5CD1" w:rsidRPr="00A32A89" w:rsidRDefault="006C5CD1">
      <w:pPr>
        <w:pStyle w:val="ConsPlusNormal"/>
        <w:ind w:firstLine="540"/>
        <w:jc w:val="both"/>
      </w:pPr>
      <w:r w:rsidRPr="00A32A89">
        <w:t>Передача дороги А-161 в федеральную собственность позволит реализовать новые инвестиционные проекты и даст толчок к развитию добывающей и обрабатывающей промышленности, сельского хозяйства, строительства, сети автомобильных дорог Хакасии и Тувы. Обеспечит доступность 9 отдаленных районов республики, в которых проживает 58 процентов населения республики.</w:t>
      </w:r>
    </w:p>
    <w:p w:rsidR="006C5CD1" w:rsidRPr="00A32A89" w:rsidRDefault="006C5CD1">
      <w:pPr>
        <w:pStyle w:val="ConsPlusNormal"/>
        <w:ind w:firstLine="540"/>
        <w:jc w:val="both"/>
      </w:pPr>
      <w:r w:rsidRPr="00A32A89">
        <w:t>Одним из путей решения авиатранспортной доступности республики является развитие воздушного сообщения и реконструкция аэропортового комплекса в г. Кызыле.</w:t>
      </w:r>
    </w:p>
    <w:p w:rsidR="006C5CD1" w:rsidRPr="00A32A89" w:rsidRDefault="006C5CD1">
      <w:pPr>
        <w:pStyle w:val="ConsPlusNormal"/>
        <w:ind w:firstLine="540"/>
        <w:jc w:val="both"/>
      </w:pPr>
      <w:r w:rsidRPr="00A32A89">
        <w:t>Пассажирооборот транспорта общего пользования в отчетном периоде составил 788,3 млн. пасс-км и увеличился к уровню соответствующего периода 2013 года на 0,7 процента.</w:t>
      </w:r>
    </w:p>
    <w:p w:rsidR="006C5CD1" w:rsidRPr="00A32A89" w:rsidRDefault="006C5CD1">
      <w:pPr>
        <w:pStyle w:val="ConsPlusNormal"/>
        <w:ind w:firstLine="540"/>
        <w:jc w:val="both"/>
      </w:pPr>
      <w:r w:rsidRPr="00A32A89">
        <w:t>Грузооборот автомобильного транспорта составил 323,3 млн. т-км или на 1 процент больше соответствующего периода прошлого года. В 2014 году в структуре грузоперевозок наблюдалось увеличение доли крупных и средних предприятий в перевозке угля и снижение доли индивидуальных предпринимателей.</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2.7. Строительство</w:t>
      </w:r>
    </w:p>
    <w:p w:rsidR="006C5CD1" w:rsidRPr="00A32A89" w:rsidRDefault="006C5CD1">
      <w:pPr>
        <w:pStyle w:val="ConsPlusNormal"/>
        <w:ind w:firstLine="540"/>
        <w:jc w:val="both"/>
      </w:pPr>
      <w:r w:rsidRPr="00A32A89">
        <w:t>Всего по республике за 2014 год введено в эксплуатацию жилья общей площадью 86,2 тыс. кв. м жилья или на 9,4 процента больше объема 2013 года.</w:t>
      </w:r>
    </w:p>
    <w:p w:rsidR="006C5CD1" w:rsidRPr="00A32A89" w:rsidRDefault="006C5CD1">
      <w:pPr>
        <w:pStyle w:val="ConsPlusNormal"/>
        <w:ind w:firstLine="540"/>
        <w:jc w:val="both"/>
      </w:pPr>
      <w:r w:rsidRPr="00A32A89">
        <w:t>В республике растут темпы строительства, и важно обеспечить отрасль строительными материалами собственного производства ввиду высоких издержек при доставке материалов автотранспортом из Хакасии и Красноярского края.</w:t>
      </w:r>
    </w:p>
    <w:p w:rsidR="006C5CD1" w:rsidRPr="00A32A89" w:rsidRDefault="006C5CD1">
      <w:pPr>
        <w:pStyle w:val="ConsPlusNormal"/>
        <w:ind w:firstLine="540"/>
        <w:jc w:val="both"/>
      </w:pPr>
      <w:r w:rsidRPr="00A32A89">
        <w:t xml:space="preserve">Кроме месторождения асбеста на территории Республики Тыва присутствуют глины Карачатского месторождения, известняки Хайыраканского и железная руда Улатайского месторождений. На их базе запланировано создание экологически безопасного, энергосберегающего и высокотехнологичного цементного завода модульного типа с выпуском цемента высокого качества до 600 тыс. тонн в год. Промплощадка цементного завода может быть </w:t>
      </w:r>
      <w:proofErr w:type="gramStart"/>
      <w:r w:rsidRPr="00A32A89">
        <w:t>выбрана</w:t>
      </w:r>
      <w:proofErr w:type="gramEnd"/>
      <w:r w:rsidRPr="00A32A89">
        <w:t xml:space="preserve"> вблизи Хайыраканского месторождения известняков на террасе р. Енисей, в 6 км от г. Шагонара.</w:t>
      </w:r>
    </w:p>
    <w:p w:rsidR="006C5CD1" w:rsidRPr="00A32A89" w:rsidRDefault="006C5CD1">
      <w:pPr>
        <w:pStyle w:val="ConsPlusNormal"/>
        <w:ind w:firstLine="540"/>
        <w:jc w:val="both"/>
      </w:pPr>
      <w:r w:rsidRPr="00A32A89">
        <w:t xml:space="preserve">За счет бюджетных средств в 2015 году в республике ведется строительство детских садов, Дворца молодежи со стеларием, пяти 120-квартирных жилых домов в мкрн. Спутник, учебно-лабораторного корпуса Тувгосуниверситета, комплекса Президентского кадетского училища в г. </w:t>
      </w:r>
      <w:r w:rsidRPr="00A32A89">
        <w:lastRenderedPageBreak/>
        <w:t xml:space="preserve">Кызыле, физкультурно-оздоровительного комплекса в г. Чадане, футбольных полей в пгт. Каа-Хем и с. Тээли, спортивных центров в сс. Бай-Хаак и Сарыг-Сеп, спортивно-культурного центра пгт. </w:t>
      </w:r>
      <w:proofErr w:type="gramStart"/>
      <w:r w:rsidRPr="00A32A89">
        <w:t>Каа-Хем, плавательного бассейна в г. Ак-Довураке, школы в с. Кызыл-Мажалык, мараловодческого хозяйства "Туранское" с санаторием-профилакторием, Дома культуры в с. Чаа-Холь, жилых домов для детей-сирот; реконструкция здания ТИГИ, аэропортового комплекса "Кызыл", парка культуры и отдыха, защитной дамбы на р. Енисей в г. Кызыле.</w:t>
      </w:r>
      <w:proofErr w:type="gramEnd"/>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2.8. Туризм</w:t>
      </w:r>
    </w:p>
    <w:p w:rsidR="006C5CD1" w:rsidRPr="00A32A89" w:rsidRDefault="006C5CD1">
      <w:pPr>
        <w:pStyle w:val="ConsPlusNormal"/>
        <w:ind w:firstLine="540"/>
        <w:jc w:val="both"/>
      </w:pPr>
      <w:r w:rsidRPr="00A32A89">
        <w:t>В Республике Тыва туризм рассматривается как отрасль, способная создать мультипликативный эффект в развитии республиканской индустрии гостеприимства, а в отдельных районах республики стать основой планов социально-экономического развития.</w:t>
      </w:r>
    </w:p>
    <w:p w:rsidR="006C5CD1" w:rsidRPr="00A32A89" w:rsidRDefault="006C5CD1">
      <w:pPr>
        <w:pStyle w:val="ConsPlusNormal"/>
        <w:ind w:firstLine="540"/>
        <w:jc w:val="both"/>
      </w:pPr>
      <w:r w:rsidRPr="00A32A89">
        <w:t xml:space="preserve">Актуальной задачей является формирование устойчивого въездного туристского потока в </w:t>
      </w:r>
      <w:proofErr w:type="gramStart"/>
      <w:r w:rsidRPr="00A32A89">
        <w:t>республику</w:t>
      </w:r>
      <w:proofErr w:type="gramEnd"/>
      <w:r w:rsidRPr="00A32A89">
        <w:t xml:space="preserve"> как из российских регионов, так и из ближнего и дальнего зарубежья.</w:t>
      </w:r>
    </w:p>
    <w:p w:rsidR="006C5CD1" w:rsidRPr="00A32A89" w:rsidRDefault="006C5CD1">
      <w:pPr>
        <w:pStyle w:val="ConsPlusNormal"/>
        <w:ind w:firstLine="540"/>
        <w:jc w:val="both"/>
      </w:pPr>
      <w:r w:rsidRPr="00A32A89">
        <w:t>Для развития туризма республика привлекательна богатым историко-культурным наследием и сохранившейся этнической культурой, неотъемлемой частью которых являются традиционное жилище тувинцев-кочевников - юрта, национальная кухня, народные промыслы и ремесла, национальные виды искусства, в частности, горловое пение хоомей, национальные виды спорта - борьба хуреш, конные скачки, а также уникальное сочетание традиций шаманизма и буддизма.</w:t>
      </w:r>
    </w:p>
    <w:p w:rsidR="006C5CD1" w:rsidRPr="00A32A89" w:rsidRDefault="006C5CD1">
      <w:pPr>
        <w:pStyle w:val="ConsPlusNormal"/>
        <w:ind w:firstLine="540"/>
        <w:jc w:val="both"/>
      </w:pPr>
      <w:r w:rsidRPr="00A32A89">
        <w:t>К основным достопримечательностям и культурно-этнографическим объектам относятся: государственный природный биосферный заповедник "Убсунурская котловина", являющийся памятником всемирного природного наследия ЮНЕСКО, курганы Аржаан-1 и Аржаан-2 - древние памятники скифского времени, развалины уйгурских крепостей, Верхне-Чаданский буддийский храм-монастырь "Устуу-Хурээ", памятники Орхоно-Енисейской письменности - 150 камней с письменами, скалы - "верблюды", "дорога Чингисхана".</w:t>
      </w:r>
    </w:p>
    <w:p w:rsidR="006C5CD1" w:rsidRPr="00A32A89" w:rsidRDefault="006C5CD1">
      <w:pPr>
        <w:pStyle w:val="ConsPlusNormal"/>
        <w:ind w:firstLine="540"/>
        <w:jc w:val="both"/>
      </w:pPr>
      <w:r w:rsidRPr="00A32A89">
        <w:t xml:space="preserve">В республике имеются 2 заповедника, природный парк "Тайга", 15 государственных природных заказников и 15 памятников природы. </w:t>
      </w:r>
      <w:proofErr w:type="gramStart"/>
      <w:r w:rsidRPr="00A32A89">
        <w:t>Из 807 объектов культурного наследия 756 памятников являются памятниками археологии, в том числе крепость на острове оз. Тере-Холь - древнеуйгурское городище Пор-Бажын VIII - IX вв. н.э. Определенный интерес для туристов представляют археологические памятники, которые подразделяются на остатки стоянок каменного и бронзового веков, петроглифы, курганы и поминальные сооружения периодов кочевых цивилизаций и городища.</w:t>
      </w:r>
      <w:proofErr w:type="gramEnd"/>
    </w:p>
    <w:p w:rsidR="006C5CD1" w:rsidRPr="00A32A89" w:rsidRDefault="006C5CD1">
      <w:pPr>
        <w:pStyle w:val="ConsPlusNormal"/>
        <w:jc w:val="center"/>
      </w:pPr>
    </w:p>
    <w:p w:rsidR="006C5CD1" w:rsidRPr="00A32A89" w:rsidRDefault="006C5CD1">
      <w:pPr>
        <w:pStyle w:val="ConsPlusNormal"/>
        <w:jc w:val="center"/>
      </w:pPr>
      <w:r w:rsidRPr="00A32A89">
        <w:t xml:space="preserve">III. Основные направления </w:t>
      </w:r>
      <w:proofErr w:type="gramStart"/>
      <w:r w:rsidRPr="00A32A89">
        <w:t>инвестиционной</w:t>
      </w:r>
      <w:proofErr w:type="gramEnd"/>
    </w:p>
    <w:p w:rsidR="006C5CD1" w:rsidRPr="00A32A89" w:rsidRDefault="006C5CD1">
      <w:pPr>
        <w:pStyle w:val="ConsPlusNormal"/>
        <w:jc w:val="center"/>
      </w:pPr>
      <w:r w:rsidRPr="00A32A89">
        <w:t>политики Республики Тыва</w:t>
      </w:r>
    </w:p>
    <w:p w:rsidR="006C5CD1" w:rsidRPr="00A32A89" w:rsidRDefault="006C5CD1">
      <w:pPr>
        <w:pStyle w:val="ConsPlusNormal"/>
        <w:jc w:val="center"/>
      </w:pPr>
    </w:p>
    <w:p w:rsidR="006C5CD1" w:rsidRPr="00A32A89" w:rsidRDefault="006C5CD1">
      <w:pPr>
        <w:pStyle w:val="ConsPlusNormal"/>
        <w:ind w:firstLine="540"/>
        <w:jc w:val="both"/>
      </w:pPr>
      <w:r w:rsidRPr="00A32A89">
        <w:t>3.1. Инвестиционная привлекательность Республики Тыва</w:t>
      </w:r>
    </w:p>
    <w:p w:rsidR="006C5CD1" w:rsidRPr="00A32A89" w:rsidRDefault="006C5CD1">
      <w:pPr>
        <w:pStyle w:val="ConsPlusNormal"/>
        <w:ind w:firstLine="540"/>
        <w:jc w:val="both"/>
      </w:pPr>
      <w:r w:rsidRPr="00A32A89">
        <w:t>Инвестиционная привлекательность Республики Тыва складывается из объективных инвестиционных возможностей (экономического потенциала), конкурентных преимуществ региона и инвестиционных условий (существующих рисков ведения бизнеса).</w:t>
      </w:r>
    </w:p>
    <w:p w:rsidR="006C5CD1" w:rsidRPr="00A32A89" w:rsidRDefault="006C5CD1">
      <w:pPr>
        <w:pStyle w:val="ConsPlusNormal"/>
        <w:ind w:firstLine="540"/>
        <w:jc w:val="both"/>
      </w:pPr>
      <w:r w:rsidRPr="00A32A89">
        <w:t>Уникальное геополитическое положение, богатейшие лесные и водные ресурсы, значительная минерально-сырьевая база, разнообразные природно-рекреационные возможности, высокий научный, трудовой и культурный потенциал позволяют Туве занять особое место с точки зрения инвестиционной привлекательности среди сибирских и европейских регионов России. Ее привлекательность обусловлена следующими факторами.</w:t>
      </w:r>
    </w:p>
    <w:p w:rsidR="006C5CD1" w:rsidRPr="00A32A89" w:rsidRDefault="006C5CD1">
      <w:pPr>
        <w:pStyle w:val="ConsPlusNormal"/>
        <w:ind w:firstLine="540"/>
        <w:jc w:val="both"/>
      </w:pPr>
      <w:r w:rsidRPr="00A32A89">
        <w:t>Первое. В Республике Тыва разведаны месторождения цветных, редких и благородных металлов, каменного угля, железных руд, нерудного сырья для стройиндустрии, пресных и минеральных вод. Имеющийся ресурсный потенциал обеспечивает все необходимые предпосылки для создания высокорентабельных горно-металлургических производств по глубокой переработке руд Тарданского золоторудного месторождения, Улуг-Танзекского тантал-ниобиевого, Терлиг-Хаинского ртутного, Таштыгского литиевого, Кызыл-Таштыгского свинцово-цинкового, Кара-Сугского месторождения флюори</w:t>
      </w:r>
      <w:proofErr w:type="gramStart"/>
      <w:r w:rsidRPr="00A32A89">
        <w:t>т-</w:t>
      </w:r>
      <w:proofErr w:type="gramEnd"/>
      <w:r w:rsidRPr="00A32A89">
        <w:t>, барит-, седеритовых руд и других месторождений.</w:t>
      </w:r>
    </w:p>
    <w:p w:rsidR="006C5CD1" w:rsidRPr="00A32A89" w:rsidRDefault="006C5CD1">
      <w:pPr>
        <w:pStyle w:val="ConsPlusNormal"/>
        <w:ind w:firstLine="540"/>
        <w:jc w:val="both"/>
      </w:pPr>
      <w:r w:rsidRPr="00A32A89">
        <w:t xml:space="preserve">Регулярно проводятся аукционы на получение права на разработку месторождений редких </w:t>
      </w:r>
      <w:r w:rsidRPr="00A32A89">
        <w:lastRenderedPageBreak/>
        <w:t>и цветных металлов. Ежегодно выдается 5 - 8 лицензий на право пользования недрами.</w:t>
      </w:r>
    </w:p>
    <w:p w:rsidR="006C5CD1" w:rsidRPr="00A32A89" w:rsidRDefault="006C5CD1">
      <w:pPr>
        <w:pStyle w:val="ConsPlusNormal"/>
        <w:ind w:firstLine="540"/>
        <w:jc w:val="both"/>
      </w:pPr>
      <w:r w:rsidRPr="00A32A89">
        <w:t>Второе. Тува имеет благоприятные условия для развития топливно-энергетического комплекса. Ресурсный потенциал комплекса представлен крупными запасами коксующихся и энергетических каменных углей. Создается возможность организации промышленной добычи высокосортного угля для производства металлургического кокса, углеродных материалов, моторного топлива, полимеров, биогуматов.</w:t>
      </w:r>
    </w:p>
    <w:p w:rsidR="006C5CD1" w:rsidRPr="00A32A89" w:rsidRDefault="006C5CD1">
      <w:pPr>
        <w:pStyle w:val="ConsPlusNormal"/>
        <w:ind w:firstLine="540"/>
        <w:jc w:val="both"/>
      </w:pPr>
      <w:r w:rsidRPr="00A32A89">
        <w:t xml:space="preserve">Третье. Ресурсный потенциал стройиндустрии на основе освоения местного минерального сырья в состоянии обеспечить выпуск 115-120 тыс. тонн высокосортного асбестового волокна. На территории республики эксплуатируется крупнейшее Ак-Довуракское месторождение </w:t>
      </w:r>
      <w:proofErr w:type="gramStart"/>
      <w:r w:rsidRPr="00A32A89">
        <w:t>хризотил-асбеста</w:t>
      </w:r>
      <w:proofErr w:type="gramEnd"/>
      <w:r w:rsidRPr="00A32A89">
        <w:t xml:space="preserve">. </w:t>
      </w:r>
      <w:proofErr w:type="gramStart"/>
      <w:r w:rsidRPr="00A32A89">
        <w:t>Разведаны</w:t>
      </w:r>
      <w:proofErr w:type="gramEnd"/>
      <w:r w:rsidRPr="00A32A89">
        <w:t xml:space="preserve"> и подготовлены к освоению более 20 месторождений различных строительных материалов.</w:t>
      </w:r>
    </w:p>
    <w:p w:rsidR="006C5CD1" w:rsidRPr="00A32A89" w:rsidRDefault="006C5CD1">
      <w:pPr>
        <w:pStyle w:val="ConsPlusNormal"/>
        <w:ind w:firstLine="540"/>
        <w:jc w:val="both"/>
      </w:pPr>
      <w:r w:rsidRPr="00A32A89">
        <w:t>Четвертое. Более 8 млн. гектаров территории республики покрывают леса. В них преобладают сибирская лиственница, кедр, сосна, ель, тополь, осина. Общий запас древесины составляет 1 млрд. куб. метров, расчетная лесосека - 2,5 млн. куб. метров в год.</w:t>
      </w:r>
    </w:p>
    <w:p w:rsidR="006C5CD1" w:rsidRPr="00A32A89" w:rsidRDefault="006C5CD1">
      <w:pPr>
        <w:pStyle w:val="ConsPlusNormal"/>
        <w:ind w:firstLine="540"/>
        <w:jc w:val="both"/>
      </w:pPr>
      <w:r w:rsidRPr="00A32A89">
        <w:t>Пятое. Имеются широкие возможности развития туристского бизнеса, санаторно-курортного лечения и отдыха. Этому способствуют богатство и разнообразие животного и растительного мира Тувы, наличие большого числа природных и археологических памятников, целебных грязевых озер, минеральных и пресных источников, сохранившаяся первозданная чистота и красота природы.</w:t>
      </w:r>
    </w:p>
    <w:p w:rsidR="006C5CD1" w:rsidRPr="00A32A89" w:rsidRDefault="006C5CD1">
      <w:pPr>
        <w:pStyle w:val="ConsPlusNormal"/>
        <w:ind w:firstLine="540"/>
        <w:jc w:val="both"/>
      </w:pPr>
      <w:r w:rsidRPr="00A32A89">
        <w:t>Шестое. К благоприятным условиям инвестиционной деятельности в республике следует отнести наличие свободных производственных площадей и трудовых ресурсов.</w:t>
      </w:r>
    </w:p>
    <w:p w:rsidR="006C5CD1" w:rsidRPr="00A32A89" w:rsidRDefault="006C5CD1">
      <w:pPr>
        <w:pStyle w:val="ConsPlusNormal"/>
        <w:ind w:firstLine="540"/>
        <w:jc w:val="both"/>
      </w:pPr>
      <w:r w:rsidRPr="00A32A89">
        <w:t>Кроме вышеперечисленных конкурентных преимуществ, в регионе наблюдается политическая и социальная стабильность, эффективное государственное управление и высокий уровень разработки документов стратегического прогнозирования и развития региона, создана эффективно действующая инфраструктура государственной поддержки хозяйствующих субъектов, в том числе предпринимательства.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3.2. Правовая основа инвестиционной деятельности</w:t>
      </w:r>
    </w:p>
    <w:p w:rsidR="006C5CD1" w:rsidRPr="00A32A89" w:rsidRDefault="006C5CD1">
      <w:pPr>
        <w:pStyle w:val="ConsPlusNormal"/>
        <w:ind w:firstLine="540"/>
        <w:jc w:val="both"/>
      </w:pPr>
      <w:r w:rsidRPr="00A32A89">
        <w:t>Наличие в регионе действующей законодательной базы об инвестиционной деятельности, которая демонстрирует готовность региональных властей к продуктивному сотрудничеству с инвесторами, ведет к улучшению благоприятного инвестиционного климата и активизации инвестиционных процессов на территории районов. Совершенствование регионального инвестиционного законодательства является одним из наиболее эффективных и быстрых способов повышения инвестиционной привлекательности региона.</w:t>
      </w:r>
    </w:p>
    <w:p w:rsidR="006C5CD1" w:rsidRPr="00A32A89" w:rsidRDefault="006C5CD1">
      <w:pPr>
        <w:pStyle w:val="ConsPlusNormal"/>
        <w:ind w:firstLine="540"/>
        <w:jc w:val="both"/>
      </w:pPr>
      <w:r w:rsidRPr="00A32A89">
        <w:t>В целях создания благоприятной правовой среды для инвестиционной деятельности на территории Республики Тыва действуют следующие нормативные правовые акты:</w:t>
      </w:r>
    </w:p>
    <w:p w:rsidR="006C5CD1" w:rsidRPr="00A32A89" w:rsidRDefault="006C5CD1">
      <w:pPr>
        <w:pStyle w:val="ConsPlusNormal"/>
        <w:ind w:firstLine="540"/>
        <w:jc w:val="both"/>
      </w:pPr>
      <w:hyperlink r:id="rId11" w:history="1">
        <w:r w:rsidRPr="00A32A89">
          <w:t>Закон</w:t>
        </w:r>
      </w:hyperlink>
      <w:r w:rsidRPr="00A32A89">
        <w:t xml:space="preserve"> Республики Тыва от 29 декабря 2004 г. N 1171 ВХ-1 "Об инвестиционной деятельности в Республике Тыва", который устанавливает формы государственной поддержки инвестиционной деятельности, осуществляемой в форме капитальных вложений, на территории Республики Тыва, условия и порядок ее предоставления. Целями и задачами Закона являются стимулирование инвестиционной деятельности, осуществляемой в форме капитальных вложений, улучшение инвестиционного климата и обеспечение стабильных условий деятельности инвесторов на территории Республики Тыва;</w:t>
      </w:r>
    </w:p>
    <w:p w:rsidR="006C5CD1" w:rsidRPr="00A32A89" w:rsidRDefault="006C5CD1">
      <w:pPr>
        <w:pStyle w:val="ConsPlusNormal"/>
        <w:ind w:firstLine="540"/>
        <w:jc w:val="both"/>
      </w:pPr>
      <w:hyperlink r:id="rId12" w:history="1">
        <w:r w:rsidRPr="00A32A89">
          <w:t>Закон</w:t>
        </w:r>
      </w:hyperlink>
      <w:r w:rsidRPr="00A32A89">
        <w:t xml:space="preserve"> Республики Тыва от 2 ноября 2009 г. N 1552 ВХ-2 "Об участии Республики Тыва в государственно-частных партнерствах", который устанавливает основы правового регулирования и общие принципы организации отношений, складывающихся в рамках государственно-частного партнерства на территории Республики Тыва;</w:t>
      </w:r>
    </w:p>
    <w:p w:rsidR="006C5CD1" w:rsidRPr="00A32A89" w:rsidRDefault="006C5CD1">
      <w:pPr>
        <w:pStyle w:val="ConsPlusNormal"/>
        <w:ind w:firstLine="540"/>
        <w:jc w:val="both"/>
      </w:pPr>
      <w:hyperlink r:id="rId13" w:history="1">
        <w:r w:rsidRPr="00A32A89">
          <w:t>Закон</w:t>
        </w:r>
      </w:hyperlink>
      <w:r w:rsidRPr="00A32A89">
        <w:t xml:space="preserve"> Республики Тыва от 31 декабря 2010 г. N 279 ВХ-1 "О порядке предоставления государственных гарантий Республики Тыва", который устанавливает порядок предоставления государственных гарантий Республики Тыва для привлечения кредитных ресурсов банковских организаций;</w:t>
      </w:r>
    </w:p>
    <w:p w:rsidR="006C5CD1" w:rsidRPr="00A32A89" w:rsidRDefault="006C5CD1">
      <w:pPr>
        <w:pStyle w:val="ConsPlusNormal"/>
        <w:ind w:firstLine="540"/>
        <w:jc w:val="both"/>
      </w:pPr>
      <w:hyperlink r:id="rId14" w:history="1">
        <w:r w:rsidRPr="00A32A89">
          <w:t>постановление</w:t>
        </w:r>
      </w:hyperlink>
      <w:r w:rsidRPr="00A32A89">
        <w:t xml:space="preserve"> Правительства Республики Тыва от 15 апреля 2005 г. N 463 "Об утверждении Положения о порядке и условиях присвоения инвестиционным проектам статуса особо значимого инвестиционного проекта";</w:t>
      </w:r>
    </w:p>
    <w:p w:rsidR="006C5CD1" w:rsidRPr="00A32A89" w:rsidRDefault="006C5CD1">
      <w:pPr>
        <w:pStyle w:val="ConsPlusNormal"/>
        <w:ind w:firstLine="540"/>
        <w:jc w:val="both"/>
      </w:pPr>
      <w:hyperlink r:id="rId15" w:history="1">
        <w:r w:rsidRPr="00A32A89">
          <w:t>постановление</w:t>
        </w:r>
      </w:hyperlink>
      <w:r w:rsidRPr="00A32A89">
        <w:t xml:space="preserve"> Правительства Республики Тыва от 26 июня 2008 г. N 408 "Об утверждении типового соглашения о создании условий государственно-частного партнерства на территории Республики Тыва";</w:t>
      </w:r>
    </w:p>
    <w:p w:rsidR="006C5CD1" w:rsidRPr="00A32A89" w:rsidRDefault="006C5CD1">
      <w:pPr>
        <w:pStyle w:val="ConsPlusNormal"/>
        <w:ind w:firstLine="540"/>
        <w:jc w:val="both"/>
      </w:pPr>
      <w:hyperlink r:id="rId16" w:history="1">
        <w:r w:rsidRPr="00A32A89">
          <w:t>постановление</w:t>
        </w:r>
      </w:hyperlink>
      <w:r w:rsidRPr="00A32A89">
        <w:t xml:space="preserve"> Правительства Республики Тыва от 18 ноября 2011 г. N 688 "Об утверждении регламента взаимодействия участников инвестиционной деятельности и Правительства Республики Тыва";</w:t>
      </w:r>
    </w:p>
    <w:p w:rsidR="006C5CD1" w:rsidRPr="00A32A89" w:rsidRDefault="006C5CD1">
      <w:pPr>
        <w:pStyle w:val="ConsPlusNormal"/>
        <w:ind w:firstLine="540"/>
        <w:jc w:val="both"/>
      </w:pPr>
      <w:hyperlink r:id="rId17" w:history="1">
        <w:r w:rsidRPr="00A32A89">
          <w:t>постановление</w:t>
        </w:r>
      </w:hyperlink>
      <w:r w:rsidRPr="00A32A89">
        <w:t xml:space="preserve"> Правительства Республики Тыва от 13 ноября 2013 г. N 657 "Об утверждении государственной программы Республики Тыва "Создание благоприятных условий для ведения бизнеса в Республике Тыва на 2014 - 2016 годы";</w:t>
      </w:r>
    </w:p>
    <w:p w:rsidR="006C5CD1" w:rsidRPr="00A32A89" w:rsidRDefault="006C5CD1">
      <w:pPr>
        <w:pStyle w:val="ConsPlusNormal"/>
        <w:pBdr>
          <w:top w:val="single" w:sz="6" w:space="0" w:color="auto"/>
        </w:pBdr>
        <w:spacing w:before="100" w:after="100"/>
        <w:rPr>
          <w:sz w:val="2"/>
          <w:szCs w:val="2"/>
        </w:rPr>
      </w:pPr>
    </w:p>
    <w:p w:rsidR="006C5CD1" w:rsidRPr="00A32A89" w:rsidRDefault="006C5CD1">
      <w:pPr>
        <w:pStyle w:val="ConsPlusNormal"/>
        <w:ind w:firstLine="540"/>
        <w:jc w:val="both"/>
      </w:pPr>
      <w:r w:rsidRPr="00A32A89">
        <w:t>КонсультантПлюс: примечание.</w:t>
      </w:r>
    </w:p>
    <w:p w:rsidR="006C5CD1" w:rsidRPr="00A32A89" w:rsidRDefault="006C5CD1">
      <w:pPr>
        <w:pStyle w:val="ConsPlusNormal"/>
        <w:ind w:firstLine="540"/>
        <w:jc w:val="both"/>
      </w:pPr>
      <w:r w:rsidRPr="00A32A89">
        <w:t xml:space="preserve">В официальном тексте документа, видимо, допущена опечатка: вероятно, имеется в виду </w:t>
      </w:r>
      <w:hyperlink r:id="rId18" w:history="1">
        <w:r w:rsidRPr="00A32A89">
          <w:t>Постановление</w:t>
        </w:r>
      </w:hyperlink>
      <w:r w:rsidRPr="00A32A89">
        <w:t xml:space="preserve"> Правительства РТ от 28.05.2008 N 302, которое признано утратившим силу </w:t>
      </w:r>
      <w:hyperlink r:id="rId19" w:history="1">
        <w:r w:rsidRPr="00A32A89">
          <w:t>Постановлением</w:t>
        </w:r>
      </w:hyperlink>
      <w:r w:rsidRPr="00A32A89">
        <w:t xml:space="preserve"> Правительства РТ от 26.10.2012 N 597, а не  </w:t>
      </w:r>
      <w:hyperlink r:id="rId20" w:history="1">
        <w:r w:rsidRPr="00A32A89">
          <w:t>Постановление</w:t>
        </w:r>
      </w:hyperlink>
      <w:r w:rsidRPr="00A32A89">
        <w:t xml:space="preserve"> Правительства РТ от 18 августа 2008 г. N 474.</w:t>
      </w:r>
    </w:p>
    <w:p w:rsidR="006C5CD1" w:rsidRPr="00A32A89" w:rsidRDefault="006C5CD1">
      <w:pPr>
        <w:pStyle w:val="ConsPlusNormal"/>
        <w:pBdr>
          <w:top w:val="single" w:sz="6" w:space="0" w:color="auto"/>
        </w:pBdr>
        <w:spacing w:before="100" w:after="100"/>
        <w:rPr>
          <w:sz w:val="2"/>
          <w:szCs w:val="2"/>
        </w:rPr>
      </w:pPr>
    </w:p>
    <w:p w:rsidR="006C5CD1" w:rsidRPr="00A32A89" w:rsidRDefault="006C5CD1">
      <w:pPr>
        <w:pStyle w:val="ConsPlusNormal"/>
        <w:ind w:firstLine="540"/>
        <w:jc w:val="both"/>
      </w:pPr>
      <w:hyperlink r:id="rId21" w:history="1">
        <w:r w:rsidRPr="00A32A89">
          <w:t>постановление</w:t>
        </w:r>
      </w:hyperlink>
      <w:r w:rsidRPr="00A32A89">
        <w:t xml:space="preserve"> Правительства Республики Тыва от 18 августа 2008 г. N 474 "Об образовании Экономического совета по реализации инвестиционных проектов на территории Республики Тыва";</w:t>
      </w:r>
    </w:p>
    <w:p w:rsidR="006C5CD1" w:rsidRPr="00A32A89" w:rsidRDefault="006C5CD1">
      <w:pPr>
        <w:pStyle w:val="ConsPlusNormal"/>
        <w:ind w:firstLine="540"/>
        <w:jc w:val="both"/>
      </w:pPr>
      <w:hyperlink r:id="rId22" w:history="1">
        <w:r w:rsidRPr="00A32A89">
          <w:t>постановление</w:t>
        </w:r>
      </w:hyperlink>
      <w:r w:rsidRPr="00A32A89">
        <w:t xml:space="preserve"> Правительства Республики Тыва от 5 июня 2014 г. N 260 "Об утверждении Порядка оценки бюджетной и социальной эффективности инвестиционных проектов, реализуемых полностью или частично за счет средств бюджета Республики Тыва";</w:t>
      </w:r>
    </w:p>
    <w:p w:rsidR="006C5CD1" w:rsidRPr="00A32A89" w:rsidRDefault="006C5CD1">
      <w:pPr>
        <w:pStyle w:val="ConsPlusNormal"/>
        <w:ind w:firstLine="540"/>
        <w:jc w:val="both"/>
      </w:pPr>
      <w:hyperlink r:id="rId23" w:history="1">
        <w:r w:rsidRPr="00A32A89">
          <w:t>постановление</w:t>
        </w:r>
      </w:hyperlink>
      <w:r w:rsidRPr="00A32A89">
        <w:t xml:space="preserve"> Правительства Республики Тыва от 16 июня 2014 г. N 290 "О предоставлении бюджетных инвестиций в объекты государственной собственности, субсидий на осуществление капитальных вложений в объекты капитального строительства государственной собственности Республики Тыва и приобретение объектов недвижимого имущества в государственную собственность Республики Тыва";</w:t>
      </w:r>
    </w:p>
    <w:p w:rsidR="006C5CD1" w:rsidRPr="00A32A89" w:rsidRDefault="006C5CD1">
      <w:pPr>
        <w:pStyle w:val="ConsPlusNormal"/>
        <w:ind w:firstLine="540"/>
        <w:jc w:val="both"/>
      </w:pPr>
      <w:hyperlink r:id="rId24" w:history="1">
        <w:r w:rsidRPr="00A32A89">
          <w:t>постановление</w:t>
        </w:r>
      </w:hyperlink>
      <w:r w:rsidRPr="00A32A89">
        <w:t xml:space="preserve"> Правительства Республики Тыва от 18 февраля 2015 г. N 75 "О проведении обязательного публичного технологического и ценового аудита инвестиционных проектов с участием средств республиканского бюджета Республики Тыва";</w:t>
      </w:r>
    </w:p>
    <w:p w:rsidR="006C5CD1" w:rsidRPr="00A32A89" w:rsidRDefault="006C5CD1">
      <w:pPr>
        <w:pStyle w:val="ConsPlusNormal"/>
        <w:ind w:firstLine="540"/>
        <w:jc w:val="both"/>
      </w:pPr>
      <w:r w:rsidRPr="00A32A89">
        <w:t xml:space="preserve">распоряжение Правительства Республики Тыва от 20 января 2015 г. N 9-р "Об утверждении "дорожной карты" мониторинга </w:t>
      </w:r>
      <w:proofErr w:type="gramStart"/>
      <w:r w:rsidRPr="00A32A89">
        <w:t>результатов внедрения стандарта деятельности органов исполнительной власти субъекта Российской Федерации</w:t>
      </w:r>
      <w:proofErr w:type="gramEnd"/>
      <w:r w:rsidRPr="00A32A89">
        <w:t xml:space="preserve"> по обеспечению благоприятного инвестиционного климата в Республике Тыва";</w:t>
      </w:r>
    </w:p>
    <w:p w:rsidR="006C5CD1" w:rsidRPr="00A32A89" w:rsidRDefault="006C5CD1">
      <w:pPr>
        <w:pStyle w:val="ConsPlusNormal"/>
        <w:ind w:firstLine="540"/>
        <w:jc w:val="both"/>
      </w:pPr>
      <w:r w:rsidRPr="00A32A89">
        <w:t>распоряжение Правительства Республики Тыва от 2 апреля 2013 г. N 107-р "Об образовании Совета по улучшению инвестиционного климата в Республике Тыва";</w:t>
      </w:r>
    </w:p>
    <w:p w:rsidR="006C5CD1" w:rsidRPr="00A32A89" w:rsidRDefault="006C5CD1">
      <w:pPr>
        <w:pStyle w:val="ConsPlusNormal"/>
        <w:ind w:firstLine="540"/>
        <w:jc w:val="both"/>
      </w:pPr>
      <w:r w:rsidRPr="00A32A89">
        <w:t>распоряжение Правительства Республики Тыва от 10 апреля 2013 г. N 122-р "О создании рабочей группы по разработке инвестиционной стратегии Республики Тыва".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3.3. Государственная поддержка инвестиционной деятельности</w:t>
      </w:r>
    </w:p>
    <w:p w:rsidR="006C5CD1" w:rsidRPr="00A32A89" w:rsidRDefault="006C5CD1">
      <w:pPr>
        <w:pStyle w:val="ConsPlusNormal"/>
        <w:ind w:firstLine="540"/>
        <w:jc w:val="both"/>
      </w:pPr>
      <w:r w:rsidRPr="00A32A89">
        <w:t>Государственная поддержка инвестиционной деятельности - это законодательно установленные льготные условия осуществления инвестиционной деятельности, предоставляемые инвесторам и субъектам инвестиционной деятельности.</w:t>
      </w:r>
    </w:p>
    <w:p w:rsidR="006C5CD1" w:rsidRPr="00A32A89" w:rsidRDefault="006C5CD1">
      <w:pPr>
        <w:pStyle w:val="ConsPlusNormal"/>
        <w:ind w:firstLine="540"/>
        <w:jc w:val="both"/>
      </w:pPr>
      <w:r w:rsidRPr="00A32A89">
        <w:t>Финансовая господдержка реализации инвестиционных проектов:</w:t>
      </w:r>
    </w:p>
    <w:p w:rsidR="006C5CD1" w:rsidRPr="00A32A89" w:rsidRDefault="006C5CD1">
      <w:pPr>
        <w:pStyle w:val="ConsPlusNormal"/>
        <w:ind w:firstLine="540"/>
        <w:jc w:val="both"/>
      </w:pPr>
      <w:r w:rsidRPr="00A32A89">
        <w:t>освобождение от уплаты налога на имущество организаций, реализующих инвестиционные проекты, имеющих статус особо значимых инвестиционных проектов Республики Тыва;</w:t>
      </w:r>
    </w:p>
    <w:p w:rsidR="006C5CD1" w:rsidRPr="00A32A89" w:rsidRDefault="006C5CD1">
      <w:pPr>
        <w:pStyle w:val="ConsPlusNormal"/>
        <w:ind w:firstLine="540"/>
        <w:jc w:val="both"/>
      </w:pPr>
      <w:r w:rsidRPr="00A32A89">
        <w:t>предоставление государственных гарантий Республики Тыва в соответствии с федеральным законодательством и законодательством Республики Тыва;</w:t>
      </w:r>
    </w:p>
    <w:p w:rsidR="006C5CD1" w:rsidRPr="00A32A89" w:rsidRDefault="006C5CD1">
      <w:pPr>
        <w:pStyle w:val="ConsPlusNormal"/>
        <w:ind w:firstLine="540"/>
        <w:jc w:val="both"/>
      </w:pPr>
      <w:r w:rsidRPr="00A32A89">
        <w:t>предоставление льгот по налогу на добычу полезных ископаемых для компаний, включенных в перечень региональных инвестиционных проектов;</w:t>
      </w:r>
    </w:p>
    <w:p w:rsidR="006C5CD1" w:rsidRPr="00A32A89" w:rsidRDefault="006C5CD1">
      <w:pPr>
        <w:pStyle w:val="ConsPlusNormal"/>
        <w:ind w:firstLine="540"/>
        <w:jc w:val="both"/>
      </w:pPr>
      <w:proofErr w:type="gramStart"/>
      <w:r w:rsidRPr="00A32A89">
        <w:t xml:space="preserve">предоставление льгот по налогу на прибыль организаций, подлежащему зачислению в бюджет Республики Тыва, и являющихся участниками региональных инвестиционных проектов, 0 процентов в течение пяти налоговых периодов, начиная с налогового периода, в котором в соответствии с данными налогового учета были признаны первые доходы от реализации товаров, </w:t>
      </w:r>
      <w:r w:rsidRPr="00A32A89">
        <w:lastRenderedPageBreak/>
        <w:t>произведенных в результате реализации регионального инвестиционного проекта на территории Республики Тыва, и 10 процентов в</w:t>
      </w:r>
      <w:proofErr w:type="gramEnd"/>
      <w:r w:rsidRPr="00A32A89">
        <w:t xml:space="preserve"> течение следующих пяти налоговых периодов.</w:t>
      </w:r>
    </w:p>
    <w:p w:rsidR="006C5CD1" w:rsidRPr="00A32A89" w:rsidRDefault="006C5CD1">
      <w:pPr>
        <w:pStyle w:val="ConsPlusNormal"/>
        <w:ind w:firstLine="540"/>
        <w:jc w:val="both"/>
      </w:pPr>
      <w:r w:rsidRPr="00A32A89">
        <w:t>Нефинансовые меры государственной поддержки субъектов инвестиционной деятельности:</w:t>
      </w:r>
    </w:p>
    <w:p w:rsidR="006C5CD1" w:rsidRPr="00A32A89" w:rsidRDefault="006C5CD1">
      <w:pPr>
        <w:pStyle w:val="ConsPlusNormal"/>
        <w:ind w:firstLine="540"/>
        <w:jc w:val="both"/>
      </w:pPr>
      <w:r w:rsidRPr="00A32A89">
        <w:t>конкурсное размещение республиканского заказа;</w:t>
      </w:r>
    </w:p>
    <w:p w:rsidR="006C5CD1" w:rsidRPr="00A32A89" w:rsidRDefault="006C5CD1">
      <w:pPr>
        <w:pStyle w:val="ConsPlusNormal"/>
        <w:ind w:firstLine="540"/>
        <w:jc w:val="both"/>
      </w:pPr>
      <w:r w:rsidRPr="00A32A89">
        <w:t>поддержка ходатайств и обращений в федеральные органы государственной власти о применении в отношении субъектов инвестиционной деятельности режима наибольшего благоприятствования;</w:t>
      </w:r>
    </w:p>
    <w:p w:rsidR="006C5CD1" w:rsidRPr="00A32A89" w:rsidRDefault="006C5CD1">
      <w:pPr>
        <w:pStyle w:val="ConsPlusNormal"/>
        <w:ind w:firstLine="540"/>
        <w:jc w:val="both"/>
      </w:pPr>
      <w:r w:rsidRPr="00A32A89">
        <w:t>распространение позитивной информации о субъекте инвестиционной деятельности;</w:t>
      </w:r>
    </w:p>
    <w:p w:rsidR="006C5CD1" w:rsidRPr="00A32A89" w:rsidRDefault="006C5CD1">
      <w:pPr>
        <w:pStyle w:val="ConsPlusNormal"/>
        <w:ind w:firstLine="540"/>
        <w:jc w:val="both"/>
      </w:pPr>
      <w:r w:rsidRPr="00A32A89">
        <w:t>помощь в создании инфраструктуры бизнеса;</w:t>
      </w:r>
    </w:p>
    <w:p w:rsidR="006C5CD1" w:rsidRPr="00A32A89" w:rsidRDefault="006C5CD1">
      <w:pPr>
        <w:pStyle w:val="ConsPlusNormal"/>
        <w:ind w:firstLine="540"/>
        <w:jc w:val="both"/>
      </w:pPr>
      <w:r w:rsidRPr="00A32A89">
        <w:t>формирование Реестра инвестиционных проектов, планируемых к реализации на территории Республики Тыва;</w:t>
      </w:r>
    </w:p>
    <w:p w:rsidR="006C5CD1" w:rsidRPr="00A32A89" w:rsidRDefault="006C5CD1">
      <w:pPr>
        <w:pStyle w:val="ConsPlusNormal"/>
        <w:ind w:firstLine="540"/>
        <w:jc w:val="both"/>
      </w:pPr>
      <w:r w:rsidRPr="00A32A89">
        <w:t>подготовка рекомендаций и предложений по проектам социально-экономического развития Республики Тыва и по улучшению инвестиционной деятельности в Республике Тыва и рассмотрение на Экономическом совете при Правительстве Республики Тыва;</w:t>
      </w:r>
    </w:p>
    <w:p w:rsidR="006C5CD1" w:rsidRPr="00A32A89" w:rsidRDefault="006C5CD1">
      <w:pPr>
        <w:pStyle w:val="ConsPlusNormal"/>
        <w:ind w:firstLine="540"/>
        <w:jc w:val="both"/>
      </w:pPr>
      <w:r w:rsidRPr="00A32A89">
        <w:t>содействие созданию благоприятного инвестиционного климата, обеспечению стабильных условий осуществления инвестиционной деятельности на территории Республики Тыва через Совет по улучшению инвестиционного климата в Республике Тыва;</w:t>
      </w:r>
    </w:p>
    <w:p w:rsidR="006C5CD1" w:rsidRPr="00A32A89" w:rsidRDefault="006C5CD1">
      <w:pPr>
        <w:pStyle w:val="ConsPlusNormal"/>
        <w:ind w:firstLine="540"/>
        <w:jc w:val="both"/>
      </w:pPr>
      <w:r w:rsidRPr="00A32A89">
        <w:t>заключение соглашений по государственно-частному партнерству для реализации крупных проектов развития территории республики.</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3.4. Инструменты реализации инвестиционной политики</w:t>
      </w:r>
    </w:p>
    <w:p w:rsidR="006C5CD1" w:rsidRPr="00A32A89" w:rsidRDefault="006C5CD1">
      <w:pPr>
        <w:pStyle w:val="ConsPlusNormal"/>
        <w:ind w:firstLine="540"/>
        <w:jc w:val="both"/>
      </w:pPr>
      <w:r w:rsidRPr="00A32A89">
        <w:t>Основными инструментами реализации инвестиционной политики на территории Республики Тыва являются следующие институты развития:</w:t>
      </w:r>
    </w:p>
    <w:p w:rsidR="006C5CD1" w:rsidRPr="00A32A89" w:rsidRDefault="006C5CD1">
      <w:pPr>
        <w:pStyle w:val="ConsPlusNormal"/>
        <w:ind w:firstLine="540"/>
        <w:jc w:val="both"/>
      </w:pPr>
      <w:r w:rsidRPr="00A32A89">
        <w:t>публичное акционерное общество "Агентство по привлечению и защите инвестиций Республики Тыва". Агентство на основе республиканских финансовых и имущественных активов привлекает заемные ресурсы на строительство инженерной и транспортной инфраструктуры для инвестиционных площадок, сокращая тем самым инфраструктурные ограничения и сроки реализации проектов;</w:t>
      </w:r>
    </w:p>
    <w:p w:rsidR="006C5CD1" w:rsidRPr="00A32A89" w:rsidRDefault="006C5CD1">
      <w:pPr>
        <w:pStyle w:val="ConsPlusNormal"/>
        <w:ind w:firstLine="540"/>
        <w:jc w:val="both"/>
      </w:pPr>
      <w:r w:rsidRPr="00A32A89">
        <w:t>Гарантийный фонд содействия кредитованию субъектов малого и среднего предпринимательства Республики Тыва. Целью деятельности Гарантийного фонда является обеспечение доступа субъектов малого и среднего предпринимательства к кредитным и иным финансовым ресурсам, развитие системы гарантий и поручительств;</w:t>
      </w:r>
    </w:p>
    <w:p w:rsidR="006C5CD1" w:rsidRPr="00A32A89" w:rsidRDefault="006C5CD1">
      <w:pPr>
        <w:pStyle w:val="ConsPlusNormal"/>
        <w:ind w:firstLine="540"/>
        <w:jc w:val="both"/>
      </w:pPr>
      <w:r w:rsidRPr="00A32A89">
        <w:t>Фонд поддержки предпринимательства Республики Тыва осуществляет финансовую поддержку субъектов малого и среднего предпринимательства с использованием механизма микрофинансирования, в том числе за счет целевых ресурсов открытого акционерного общества "Российский Банк поддержки малого и среднего предпринимательства";</w:t>
      </w:r>
    </w:p>
    <w:p w:rsidR="006C5CD1" w:rsidRPr="00A32A89" w:rsidRDefault="006C5CD1">
      <w:pPr>
        <w:pStyle w:val="ConsPlusNormal"/>
        <w:ind w:firstLine="540"/>
        <w:jc w:val="both"/>
      </w:pPr>
      <w:r w:rsidRPr="00A32A89">
        <w:t>Совет по улучшению инвестиционного климата Республики Тыва, принимающий решения по стимулированию инвестиционной деятельности в Республике Тыва;</w:t>
      </w:r>
    </w:p>
    <w:p w:rsidR="006C5CD1" w:rsidRPr="00A32A89" w:rsidRDefault="006C5CD1">
      <w:pPr>
        <w:pStyle w:val="ConsPlusNormal"/>
        <w:ind w:firstLine="540"/>
        <w:jc w:val="both"/>
      </w:pPr>
      <w:r w:rsidRPr="00A32A89">
        <w:t>ГАУ "Многофункциональный центр предоставления государственных и муниципальных услуг на территории Республики Тыва" - многофункциональный центр Республики Тыва по предоставлению государственных и муниципальных услуг. Деятельность центра направлена на ликвидацию административных барьеров, создание предпосылок для улучшения инвестиционного климата, сокращение сроков и оптимизации предоставления государственных и муниципальных услуг в области земельных отношений на базе государственного учреждения;</w:t>
      </w:r>
    </w:p>
    <w:p w:rsidR="006C5CD1" w:rsidRPr="00A32A89" w:rsidRDefault="006C5CD1">
      <w:pPr>
        <w:pStyle w:val="ConsPlusNormal"/>
        <w:ind w:firstLine="540"/>
        <w:jc w:val="both"/>
      </w:pPr>
      <w:r w:rsidRPr="00A32A89">
        <w:t>ГБУ "Бизнес-инкубатор Республики Тыва", основной задачей которого является оказание государственной поддержки начинающим субъектам малого предпринимательства в виде предоставления на льготных условиях офисных помещений и оказания на безвозмездной основе комплекса необходимых услуг;</w:t>
      </w:r>
    </w:p>
    <w:p w:rsidR="006C5CD1" w:rsidRPr="00A32A89" w:rsidRDefault="006C5CD1">
      <w:pPr>
        <w:pStyle w:val="ConsPlusNormal"/>
        <w:ind w:firstLine="540"/>
        <w:jc w:val="both"/>
      </w:pPr>
      <w:r w:rsidRPr="00A32A89">
        <w:t>официальный сайт "Инвестиционный портал Республики Тыва" в информационно-телекоммуникационной сети "Интернет" обеспечивает информационную открытость, повышение инвестиционной привлекательности и укрепление инвестиционного имиджа республики. На сайте для инвесторов размещен реестр инвестиционных предложений, информация о мерах и условиях господдержки, о региональном инвестиционном законодательстве, инвестиционной инфраструктуре.</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3.5. Меры по устранению административных барьеров</w:t>
      </w:r>
    </w:p>
    <w:p w:rsidR="006C5CD1" w:rsidRPr="00A32A89" w:rsidRDefault="006C5CD1">
      <w:pPr>
        <w:pStyle w:val="ConsPlusNormal"/>
        <w:ind w:firstLine="540"/>
        <w:jc w:val="both"/>
      </w:pPr>
      <w:r w:rsidRPr="00A32A89">
        <w:t>В целях улучшения инвестиционного климата основными механизмами устранения административных барьеров являются:</w:t>
      </w:r>
    </w:p>
    <w:p w:rsidR="006C5CD1" w:rsidRPr="00A32A89" w:rsidRDefault="006C5CD1">
      <w:pPr>
        <w:pStyle w:val="ConsPlusNormal"/>
        <w:ind w:firstLine="540"/>
        <w:jc w:val="both"/>
      </w:pPr>
      <w:r w:rsidRPr="00A32A89">
        <w:t>обеспечение субъектов инвестиционной деятельности всей необходимой информацией;</w:t>
      </w:r>
    </w:p>
    <w:p w:rsidR="006C5CD1" w:rsidRPr="00A32A89" w:rsidRDefault="006C5CD1">
      <w:pPr>
        <w:pStyle w:val="ConsPlusNormal"/>
        <w:ind w:firstLine="540"/>
        <w:jc w:val="both"/>
      </w:pPr>
      <w:r w:rsidRPr="00A32A89">
        <w:t>формирование понятной нормативной базы;</w:t>
      </w:r>
    </w:p>
    <w:p w:rsidR="006C5CD1" w:rsidRPr="00A32A89" w:rsidRDefault="006C5CD1">
      <w:pPr>
        <w:pStyle w:val="ConsPlusNormal"/>
        <w:ind w:firstLine="540"/>
        <w:jc w:val="both"/>
      </w:pPr>
      <w:r w:rsidRPr="00A32A89">
        <w:t>обеспечение информационной открытости и доступности органов исполнительной власти Республики Тыва;</w:t>
      </w:r>
    </w:p>
    <w:p w:rsidR="006C5CD1" w:rsidRPr="00A32A89" w:rsidRDefault="006C5CD1">
      <w:pPr>
        <w:pStyle w:val="ConsPlusNormal"/>
        <w:ind w:firstLine="540"/>
        <w:jc w:val="both"/>
      </w:pPr>
      <w:r w:rsidRPr="00A32A89">
        <w:t>сокращение количества, сроков прохождения административных процедур в сфере регистрации предпринимательской деятельности, регистрации собственности, получения разрешительных документов в сфере строительства, подключения к электросетям и т.д.</w:t>
      </w:r>
    </w:p>
    <w:p w:rsidR="006C5CD1" w:rsidRPr="00A32A89" w:rsidRDefault="006C5CD1">
      <w:pPr>
        <w:pStyle w:val="ConsPlusNormal"/>
        <w:ind w:firstLine="540"/>
        <w:jc w:val="both"/>
      </w:pPr>
      <w:r w:rsidRPr="00A32A89">
        <w:t>В республике введена оценка регулирующего воздействия нормативных правовых актов, согласно которой принимаемые нормативные правовые акты не должны ухудшать условия ведения предпринимательской и инвестиционной деятельности. Проводится оценка проектов нормативных правовых актов Республики Тыва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республиканского бюджета и бюджетов муниципальных образований в Республике Тыва.</w:t>
      </w:r>
    </w:p>
    <w:p w:rsidR="006C5CD1" w:rsidRPr="00A32A89" w:rsidRDefault="006C5CD1">
      <w:pPr>
        <w:pStyle w:val="ConsPlusNormal"/>
        <w:ind w:firstLine="540"/>
        <w:jc w:val="both"/>
      </w:pPr>
      <w:r w:rsidRPr="00A32A89">
        <w:t>Реализуются "дорожные карты" Национальной предпринимательской инициативы "Улучшение инвестиционного климата в Российской Федерации". Определены органы исполнительной власти Республики Тыва, ответственные за мониторинг и реализацию дорожных карт на территории Республики Тыва:</w:t>
      </w:r>
    </w:p>
    <w:p w:rsidR="006C5CD1" w:rsidRPr="00A32A89" w:rsidRDefault="006C5CD1">
      <w:pPr>
        <w:pStyle w:val="ConsPlusNormal"/>
        <w:ind w:firstLine="540"/>
        <w:jc w:val="both"/>
      </w:pPr>
      <w:proofErr w:type="gramStart"/>
      <w:r w:rsidRPr="00A32A89">
        <w:t>Министерство топлива и энергетики Республики Тыва за реализацию плана мероприятий ("дорожной карты") "Повышение доступности энергетической инфраструктуры" (</w:t>
      </w:r>
      <w:hyperlink r:id="rId25" w:history="1">
        <w:r w:rsidRPr="00A32A89">
          <w:t>распоряжение</w:t>
        </w:r>
      </w:hyperlink>
      <w:r w:rsidRPr="00A32A89">
        <w:t xml:space="preserve"> Правительства Российской Федерации от 30 июня 2012 N 1144-р);</w:t>
      </w:r>
      <w:proofErr w:type="gramEnd"/>
    </w:p>
    <w:p w:rsidR="006C5CD1" w:rsidRPr="00A32A89" w:rsidRDefault="006C5CD1">
      <w:pPr>
        <w:pStyle w:val="ConsPlusNormal"/>
        <w:ind w:firstLine="540"/>
        <w:jc w:val="both"/>
      </w:pPr>
      <w:r w:rsidRPr="00A32A89">
        <w:t>Министерство строительства Республики Тыва за реализацию плана мероприятий ("дорожной карты") "Совершенствование правового регулирования градостроительной деятельности и улучшение предпринимательского климата в сфере строительства" (</w:t>
      </w:r>
      <w:hyperlink r:id="rId26" w:history="1">
        <w:r w:rsidRPr="00A32A89">
          <w:t>распоряжение</w:t>
        </w:r>
      </w:hyperlink>
      <w:r w:rsidRPr="00A32A89">
        <w:t xml:space="preserve"> Правительства Российской Федерации от 29 июля 2013 г. N 1336-р).</w:t>
      </w:r>
    </w:p>
    <w:p w:rsidR="006C5CD1" w:rsidRPr="00A32A89" w:rsidRDefault="006C5CD1">
      <w:pPr>
        <w:pStyle w:val="ConsPlusNormal"/>
        <w:ind w:firstLine="540"/>
        <w:jc w:val="both"/>
      </w:pPr>
      <w:r w:rsidRPr="00A32A89">
        <w:t>Дальнейшая реализация двух вышеуказанных "дорожных карт" построена с учетом Методических рекомендаций по организации работы в Российской Федерации по оптимизации процессов технологического присоединения к электрическим сетям и получения разрешений на строительство АНО "Агентство стратегических инициатив по продвижению новых проектов".</w:t>
      </w:r>
    </w:p>
    <w:p w:rsidR="006C5CD1" w:rsidRPr="00A32A89" w:rsidRDefault="006C5CD1">
      <w:pPr>
        <w:pStyle w:val="ConsPlusNormal"/>
        <w:ind w:firstLine="540"/>
        <w:jc w:val="both"/>
      </w:pPr>
      <w:r w:rsidRPr="00A32A89">
        <w:t>В 2015 году и далее планируется организация системной работы по реализации других "дорожных карт" Национальной предпринимательской инициативы.</w:t>
      </w:r>
    </w:p>
    <w:p w:rsidR="006C5CD1" w:rsidRPr="00A32A89" w:rsidRDefault="006C5CD1">
      <w:pPr>
        <w:pStyle w:val="ConsPlusNormal"/>
        <w:ind w:firstLine="540"/>
        <w:jc w:val="both"/>
      </w:pPr>
      <w:r w:rsidRPr="00A32A89">
        <w:t xml:space="preserve">В целях создания условий для взаимовыгодного сотрудничества с субъектами предпринимательской и инвестиционной деятельности, содействия в реализации и продвижении их инвестиционных проектов и инициатив на территории Республики Тыва Указом Главы Республики Тыва от 17 апреля 2013 г. N 83 утверждена Инвестиционная </w:t>
      </w:r>
      <w:hyperlink r:id="rId27" w:history="1">
        <w:r w:rsidRPr="00A32A89">
          <w:t>декларация</w:t>
        </w:r>
      </w:hyperlink>
      <w:r w:rsidRPr="00A32A89">
        <w:t xml:space="preserve"> Республики Тыва.</w:t>
      </w:r>
    </w:p>
    <w:p w:rsidR="006C5CD1" w:rsidRPr="00A32A89" w:rsidRDefault="006C5CD1">
      <w:pPr>
        <w:pStyle w:val="ConsPlusNormal"/>
        <w:ind w:firstLine="540"/>
        <w:jc w:val="both"/>
      </w:pPr>
      <w:r w:rsidRPr="00A32A89">
        <w:t>Создание благоприятных условий для малого и среднего предпринимательства, устранение административных барьеров, финансовая и имущественная поддержка являются приоритетом в деятельности Правительства Республики Тыва.</w:t>
      </w:r>
    </w:p>
    <w:p w:rsidR="006C5CD1" w:rsidRPr="00A32A89" w:rsidRDefault="006C5CD1">
      <w:pPr>
        <w:pStyle w:val="ConsPlusNormal"/>
        <w:ind w:firstLine="540"/>
        <w:jc w:val="both"/>
      </w:pPr>
      <w:r w:rsidRPr="00A32A89">
        <w:t>Поддержка организаций малого и среднего предпринимательства осуществляется как в форме имущественной, нормативной правовой и финансовой помощи, так и в форме оказания информационной, консультационной и кадровой поддержки.</w:t>
      </w:r>
    </w:p>
    <w:p w:rsidR="006C5CD1" w:rsidRPr="00A32A89" w:rsidRDefault="006C5CD1">
      <w:pPr>
        <w:pStyle w:val="ConsPlusNormal"/>
        <w:ind w:firstLine="540"/>
        <w:jc w:val="both"/>
      </w:pPr>
      <w:r w:rsidRPr="00A32A89">
        <w:t>Для стимулирования инвестиционной активности в направлении реализации общественно значимых проектов в Республике Тыва внедряется практика государственно-частного партнерства.</w:t>
      </w:r>
    </w:p>
    <w:p w:rsidR="006C5CD1" w:rsidRPr="00A32A89" w:rsidRDefault="006C5CD1">
      <w:pPr>
        <w:pStyle w:val="ConsPlusNormal"/>
        <w:ind w:firstLine="540"/>
        <w:jc w:val="both"/>
      </w:pPr>
      <w:r w:rsidRPr="00A32A89">
        <w:t>В рамках государственно-частного партнерства проводится работа по привлечению средств Фонда Национального благосостояния Российской Федерации на реализацию крупных инвестиционных проектов.</w:t>
      </w:r>
    </w:p>
    <w:p w:rsidR="006C5CD1" w:rsidRPr="00A32A89" w:rsidRDefault="006C5CD1">
      <w:pPr>
        <w:pStyle w:val="ConsPlusNormal"/>
        <w:ind w:firstLine="540"/>
        <w:jc w:val="both"/>
      </w:pPr>
      <w:r w:rsidRPr="00A32A89">
        <w:t xml:space="preserve">Совершенствование нормативной правовой базы является важнейшей задачей обеспечения </w:t>
      </w:r>
      <w:r w:rsidRPr="00A32A89">
        <w:lastRenderedPageBreak/>
        <w:t>реализации Инвестиционной стратегии.</w:t>
      </w:r>
    </w:p>
    <w:p w:rsidR="006C5CD1" w:rsidRPr="00A32A89" w:rsidRDefault="006C5CD1">
      <w:pPr>
        <w:pStyle w:val="ConsPlusNormal"/>
        <w:ind w:firstLine="540"/>
        <w:jc w:val="both"/>
      </w:pPr>
      <w:r w:rsidRPr="00A32A89">
        <w:t>Основными направлениями являются: стимулирование инвестиционной деятельности, включая разработку комплекса мер по улучшению инвестиционного климата; рост экономического потенциала; совершенствование системы стратегического планирования.</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3.6. Формирование положительного инвестиционного имиджа Республики Тыва</w:t>
      </w:r>
    </w:p>
    <w:p w:rsidR="006C5CD1" w:rsidRPr="00A32A89" w:rsidRDefault="006C5CD1">
      <w:pPr>
        <w:pStyle w:val="ConsPlusNormal"/>
        <w:ind w:firstLine="540"/>
        <w:jc w:val="both"/>
      </w:pPr>
      <w:r w:rsidRPr="00A32A89">
        <w:t xml:space="preserve">Положительный инвестиционный имидж Республики Тыва является фактором устойчивого развития территории, конкурентоспособности и привлечения инвестиций, стимулирующий повышение деловой активности интересов </w:t>
      </w:r>
      <w:proofErr w:type="gramStart"/>
      <w:r w:rsidRPr="00A32A89">
        <w:t>бизнес-сообщества</w:t>
      </w:r>
      <w:proofErr w:type="gramEnd"/>
      <w:r w:rsidRPr="00A32A89">
        <w:t xml:space="preserve"> к реализации приоритетных инвестиционных проектов, освоению ресурсного потенциала территории, а также созданию новых рабочих мест.</w:t>
      </w:r>
    </w:p>
    <w:p w:rsidR="006C5CD1" w:rsidRPr="00A32A89" w:rsidRDefault="006C5CD1">
      <w:pPr>
        <w:pStyle w:val="ConsPlusNormal"/>
        <w:ind w:firstLine="540"/>
        <w:jc w:val="both"/>
      </w:pPr>
      <w:r w:rsidRPr="00A32A89">
        <w:t>В настоящее время факторами положительного инвестиционного имиджа Республики Тыва являются:</w:t>
      </w:r>
    </w:p>
    <w:p w:rsidR="006C5CD1" w:rsidRPr="00A32A89" w:rsidRDefault="006C5CD1">
      <w:pPr>
        <w:pStyle w:val="ConsPlusNormal"/>
        <w:ind w:firstLine="540"/>
        <w:jc w:val="both"/>
      </w:pPr>
      <w:r w:rsidRPr="00A32A89">
        <w:t>наличие эффективно действующих документов, обеспечивающих инвестиционное развитие региона;</w:t>
      </w:r>
    </w:p>
    <w:p w:rsidR="006C5CD1" w:rsidRPr="00A32A89" w:rsidRDefault="006C5CD1">
      <w:pPr>
        <w:pStyle w:val="ConsPlusNormal"/>
        <w:ind w:firstLine="540"/>
        <w:jc w:val="both"/>
      </w:pPr>
      <w:r w:rsidRPr="00A32A89">
        <w:t>эффективное государственное управление (политическая и социальная стабильность) в республике;</w:t>
      </w:r>
    </w:p>
    <w:p w:rsidR="006C5CD1" w:rsidRPr="00A32A89" w:rsidRDefault="006C5CD1">
      <w:pPr>
        <w:pStyle w:val="ConsPlusNormal"/>
        <w:ind w:firstLine="540"/>
        <w:jc w:val="both"/>
      </w:pPr>
      <w:r w:rsidRPr="00A32A89">
        <w:t>высокий уровень экономического потенциала республики;</w:t>
      </w:r>
    </w:p>
    <w:p w:rsidR="006C5CD1" w:rsidRPr="00A32A89" w:rsidRDefault="006C5CD1">
      <w:pPr>
        <w:pStyle w:val="ConsPlusNormal"/>
        <w:ind w:firstLine="540"/>
        <w:jc w:val="both"/>
      </w:pPr>
      <w:r w:rsidRPr="00A32A89">
        <w:t>реализация приоритетных для социально-экономического развития Республики Тыва инвестиционных проектов;</w:t>
      </w:r>
    </w:p>
    <w:p w:rsidR="006C5CD1" w:rsidRPr="00A32A89" w:rsidRDefault="006C5CD1">
      <w:pPr>
        <w:pStyle w:val="ConsPlusNormal"/>
        <w:ind w:firstLine="540"/>
        <w:jc w:val="both"/>
      </w:pPr>
      <w:r w:rsidRPr="00A32A89">
        <w:t>активное участие региона во внешнеэкономической деятельности при осуществлении экспортно-импортных операций;</w:t>
      </w:r>
    </w:p>
    <w:p w:rsidR="006C5CD1" w:rsidRPr="00A32A89" w:rsidRDefault="006C5CD1">
      <w:pPr>
        <w:pStyle w:val="ConsPlusNormal"/>
        <w:ind w:firstLine="540"/>
        <w:jc w:val="both"/>
      </w:pPr>
      <w:r w:rsidRPr="00A32A89">
        <w:t>активная информационная политика в части публикаций об инвестиционном потенциале Республики Тыва, продвижения приоритетных инвестиционных проектов;</w:t>
      </w:r>
    </w:p>
    <w:p w:rsidR="006C5CD1" w:rsidRPr="00A32A89" w:rsidRDefault="006C5CD1">
      <w:pPr>
        <w:pStyle w:val="ConsPlusNormal"/>
        <w:ind w:firstLine="540"/>
        <w:jc w:val="both"/>
      </w:pPr>
      <w:r w:rsidRPr="00A32A89">
        <w:t>наличие Инвестиционного портала Республики Тыва и иных официальных информационных ресурсов в информационно-телекоммуникационной сети "Интернет", способствующих инвестиционному развитию региона (Официальный портал органов исполнительной государственной власти Республики Тыва);</w:t>
      </w:r>
    </w:p>
    <w:p w:rsidR="006C5CD1" w:rsidRPr="00A32A89" w:rsidRDefault="006C5CD1">
      <w:pPr>
        <w:pStyle w:val="ConsPlusNormal"/>
        <w:ind w:firstLine="540"/>
        <w:jc w:val="both"/>
      </w:pPr>
      <w:r w:rsidRPr="00A32A89">
        <w:t>проведение ежегодных выставок, ярмарок, конференций на территории республики, способствующих привлечению потенциальных инвесторов (Тыва-Экспо).</w:t>
      </w:r>
    </w:p>
    <w:p w:rsidR="006C5CD1" w:rsidRPr="00A32A89" w:rsidRDefault="006C5CD1">
      <w:pPr>
        <w:pStyle w:val="ConsPlusNormal"/>
        <w:ind w:firstLine="540"/>
        <w:jc w:val="both"/>
      </w:pPr>
      <w:r w:rsidRPr="00A32A89">
        <w:t>Дополнительные мероприятия, необходимые для формирования положительного инвестиционного имиджа Республики Тыва:</w:t>
      </w:r>
    </w:p>
    <w:p w:rsidR="006C5CD1" w:rsidRPr="00A32A89" w:rsidRDefault="006C5CD1">
      <w:pPr>
        <w:pStyle w:val="ConsPlusNormal"/>
        <w:ind w:firstLine="540"/>
        <w:jc w:val="both"/>
      </w:pPr>
      <w:r w:rsidRPr="00A32A89">
        <w:t>разработка Инвестиционного паспорта Республики Тыва на английском и русском языках;</w:t>
      </w:r>
    </w:p>
    <w:p w:rsidR="006C5CD1" w:rsidRPr="00A32A89" w:rsidRDefault="006C5CD1">
      <w:pPr>
        <w:pStyle w:val="ConsPlusNormal"/>
        <w:ind w:firstLine="540"/>
        <w:jc w:val="both"/>
      </w:pPr>
      <w:r w:rsidRPr="00A32A89">
        <w:t>формирование и ежегодная актуализация Реестра инвестиционных проектов, реализуемых и планируемых к реализации на территории Республики Тыва, и Реестра инвестиционных предложений;</w:t>
      </w:r>
    </w:p>
    <w:p w:rsidR="006C5CD1" w:rsidRPr="00A32A89" w:rsidRDefault="006C5CD1">
      <w:pPr>
        <w:pStyle w:val="ConsPlusNormal"/>
        <w:ind w:firstLine="540"/>
        <w:jc w:val="both"/>
      </w:pPr>
      <w:r w:rsidRPr="00A32A89">
        <w:t>создание специализированной организации по привлечению инвестиций и работе с инвесторами;</w:t>
      </w:r>
    </w:p>
    <w:p w:rsidR="006C5CD1" w:rsidRPr="00A32A89" w:rsidRDefault="006C5CD1">
      <w:pPr>
        <w:pStyle w:val="ConsPlusNormal"/>
        <w:ind w:firstLine="540"/>
        <w:jc w:val="both"/>
      </w:pPr>
      <w:r w:rsidRPr="00A32A89">
        <w:t>разработка бренда "Сделано в Тыве".</w:t>
      </w:r>
    </w:p>
    <w:p w:rsidR="006C5CD1" w:rsidRPr="00A32A89" w:rsidRDefault="006C5CD1">
      <w:pPr>
        <w:pStyle w:val="ConsPlusNormal"/>
        <w:ind w:firstLine="540"/>
        <w:jc w:val="both"/>
      </w:pPr>
    </w:p>
    <w:p w:rsidR="006C5CD1" w:rsidRPr="00A32A89" w:rsidRDefault="006C5CD1">
      <w:pPr>
        <w:pStyle w:val="ConsPlusNormal"/>
        <w:jc w:val="center"/>
      </w:pPr>
      <w:r w:rsidRPr="00A32A89">
        <w:t xml:space="preserve">IV. Основные проблемы </w:t>
      </w:r>
      <w:proofErr w:type="gramStart"/>
      <w:r w:rsidRPr="00A32A89">
        <w:t>социально-экономического</w:t>
      </w:r>
      <w:proofErr w:type="gramEnd"/>
    </w:p>
    <w:p w:rsidR="006C5CD1" w:rsidRPr="00A32A89" w:rsidRDefault="006C5CD1">
      <w:pPr>
        <w:pStyle w:val="ConsPlusNormal"/>
        <w:jc w:val="center"/>
      </w:pPr>
      <w:r w:rsidRPr="00A32A89">
        <w:t>развития Республики Тыва</w:t>
      </w:r>
    </w:p>
    <w:p w:rsidR="006C5CD1" w:rsidRPr="00A32A89" w:rsidRDefault="006C5CD1">
      <w:pPr>
        <w:pStyle w:val="ConsPlusNormal"/>
        <w:jc w:val="center"/>
      </w:pPr>
    </w:p>
    <w:p w:rsidR="006C5CD1" w:rsidRPr="00A32A89" w:rsidRDefault="006C5CD1">
      <w:pPr>
        <w:pStyle w:val="ConsPlusNormal"/>
        <w:ind w:firstLine="540"/>
        <w:jc w:val="both"/>
      </w:pPr>
      <w:r w:rsidRPr="00A32A89">
        <w:t>4.1. Факторы, сдерживающие инвестиционную привлекательность Республики Тыва</w:t>
      </w:r>
    </w:p>
    <w:p w:rsidR="006C5CD1" w:rsidRPr="00A32A89" w:rsidRDefault="006C5CD1">
      <w:pPr>
        <w:pStyle w:val="ConsPlusNormal"/>
        <w:ind w:firstLine="540"/>
        <w:jc w:val="both"/>
      </w:pPr>
      <w:r w:rsidRPr="00A32A89">
        <w:t>1. Пространственно-географическая организация территории:</w:t>
      </w:r>
    </w:p>
    <w:p w:rsidR="006C5CD1" w:rsidRPr="00A32A89" w:rsidRDefault="006C5CD1">
      <w:pPr>
        <w:pStyle w:val="ConsPlusNormal"/>
        <w:ind w:firstLine="540"/>
        <w:jc w:val="both"/>
      </w:pPr>
      <w:r w:rsidRPr="00A32A89">
        <w:t>сложные климатические условия;</w:t>
      </w:r>
    </w:p>
    <w:p w:rsidR="006C5CD1" w:rsidRPr="00A32A89" w:rsidRDefault="006C5CD1">
      <w:pPr>
        <w:pStyle w:val="ConsPlusNormal"/>
        <w:ind w:firstLine="540"/>
        <w:jc w:val="both"/>
      </w:pPr>
      <w:r w:rsidRPr="00A32A89">
        <w:t>удаленность от мировых рынков сбыта;</w:t>
      </w:r>
    </w:p>
    <w:p w:rsidR="006C5CD1" w:rsidRPr="00A32A89" w:rsidRDefault="006C5CD1">
      <w:pPr>
        <w:pStyle w:val="ConsPlusNormal"/>
        <w:ind w:firstLine="540"/>
        <w:jc w:val="both"/>
      </w:pPr>
      <w:r w:rsidRPr="00A32A89">
        <w:t>высокий уровень монопрофильности экономики;</w:t>
      </w:r>
    </w:p>
    <w:p w:rsidR="006C5CD1" w:rsidRPr="00A32A89" w:rsidRDefault="006C5CD1">
      <w:pPr>
        <w:pStyle w:val="ConsPlusNormal"/>
        <w:ind w:firstLine="540"/>
        <w:jc w:val="both"/>
      </w:pPr>
      <w:r w:rsidRPr="00A32A89">
        <w:t>низкий удельный вес произво</w:t>
      </w:r>
      <w:proofErr w:type="gramStart"/>
      <w:r w:rsidRPr="00A32A89">
        <w:t>дств с в</w:t>
      </w:r>
      <w:proofErr w:type="gramEnd"/>
      <w:r w:rsidRPr="00A32A89">
        <w:t>ысокой долей добавленной стоимости;</w:t>
      </w:r>
    </w:p>
    <w:p w:rsidR="006C5CD1" w:rsidRPr="00A32A89" w:rsidRDefault="006C5CD1">
      <w:pPr>
        <w:pStyle w:val="ConsPlusNormal"/>
        <w:ind w:firstLine="540"/>
        <w:jc w:val="both"/>
      </w:pPr>
      <w:r w:rsidRPr="00A32A89">
        <w:t>низкий уровень инновационной активности (отсутствие инновационной инфраструктуры);</w:t>
      </w:r>
    </w:p>
    <w:p w:rsidR="006C5CD1" w:rsidRPr="00A32A89" w:rsidRDefault="006C5CD1">
      <w:pPr>
        <w:pStyle w:val="ConsPlusNormal"/>
        <w:ind w:firstLine="540"/>
        <w:jc w:val="both"/>
      </w:pPr>
      <w:r w:rsidRPr="00A32A89">
        <w:t>низкий экономический потенциал и инвестиционная активность муниципальных образований, обладающих значительными природными ресурсами;</w:t>
      </w:r>
    </w:p>
    <w:p w:rsidR="006C5CD1" w:rsidRPr="00A32A89" w:rsidRDefault="006C5CD1">
      <w:pPr>
        <w:pStyle w:val="ConsPlusNormal"/>
        <w:ind w:firstLine="540"/>
        <w:jc w:val="both"/>
      </w:pPr>
      <w:r w:rsidRPr="00A32A89">
        <w:t>отсутствие подготовленных инвестиционных площадок с готовой инфраструктурой для размещения новых производственных объектов;</w:t>
      </w:r>
    </w:p>
    <w:p w:rsidR="006C5CD1" w:rsidRPr="00A32A89" w:rsidRDefault="006C5CD1">
      <w:pPr>
        <w:pStyle w:val="ConsPlusNormal"/>
        <w:ind w:firstLine="540"/>
        <w:jc w:val="both"/>
      </w:pPr>
      <w:r w:rsidRPr="00A32A89">
        <w:lastRenderedPageBreak/>
        <w:t>недостаточная информационная активность в имиджевом продвижении региона;</w:t>
      </w:r>
    </w:p>
    <w:p w:rsidR="006C5CD1" w:rsidRPr="00A32A89" w:rsidRDefault="006C5CD1">
      <w:pPr>
        <w:pStyle w:val="ConsPlusNormal"/>
        <w:ind w:firstLine="540"/>
        <w:jc w:val="both"/>
      </w:pPr>
      <w:r w:rsidRPr="00A32A89">
        <w:t>слаборазвитая инженерная инфраструктура;</w:t>
      </w:r>
    </w:p>
    <w:p w:rsidR="006C5CD1" w:rsidRPr="00A32A89" w:rsidRDefault="006C5CD1">
      <w:pPr>
        <w:pStyle w:val="ConsPlusNormal"/>
        <w:ind w:firstLine="540"/>
        <w:jc w:val="both"/>
      </w:pPr>
      <w:r w:rsidRPr="00A32A89">
        <w:t>низкая транспортно-логистическая и коммуникационная освоенность;</w:t>
      </w:r>
    </w:p>
    <w:p w:rsidR="006C5CD1" w:rsidRPr="00A32A89" w:rsidRDefault="006C5CD1">
      <w:pPr>
        <w:pStyle w:val="ConsPlusNormal"/>
        <w:ind w:firstLine="540"/>
        <w:jc w:val="both"/>
      </w:pPr>
      <w:r w:rsidRPr="00A32A89">
        <w:t>неравномерность распределения трудовых ресурсов по территории республики;</w:t>
      </w:r>
    </w:p>
    <w:p w:rsidR="006C5CD1" w:rsidRPr="00A32A89" w:rsidRDefault="006C5CD1">
      <w:pPr>
        <w:pStyle w:val="ConsPlusNormal"/>
        <w:ind w:firstLine="540"/>
        <w:jc w:val="both"/>
      </w:pPr>
      <w:r w:rsidRPr="00A32A89">
        <w:t>отсутствие локальных генераций на местных источниках энергии, как следствие, высокие энерготарифы и высокая себестоимость произведенной на этих территориях продукции.</w:t>
      </w:r>
    </w:p>
    <w:p w:rsidR="006C5CD1" w:rsidRPr="00A32A89" w:rsidRDefault="006C5CD1">
      <w:pPr>
        <w:pStyle w:val="ConsPlusNormal"/>
        <w:ind w:firstLine="540"/>
        <w:jc w:val="both"/>
      </w:pPr>
      <w:r w:rsidRPr="00A32A89">
        <w:t>2. Структура экономики и технологические возможности производства:</w:t>
      </w:r>
    </w:p>
    <w:p w:rsidR="006C5CD1" w:rsidRPr="00A32A89" w:rsidRDefault="006C5CD1">
      <w:pPr>
        <w:pStyle w:val="ConsPlusNormal"/>
        <w:ind w:firstLine="540"/>
        <w:jc w:val="both"/>
      </w:pPr>
      <w:r w:rsidRPr="00A32A89">
        <w:t>низкая энергоэффективность произво</w:t>
      </w:r>
      <w:proofErr w:type="gramStart"/>
      <w:r w:rsidRPr="00A32A89">
        <w:t>дств в с</w:t>
      </w:r>
      <w:proofErr w:type="gramEnd"/>
      <w:r w:rsidRPr="00A32A89">
        <w:t>очетании с высокой ресурсоемкостью изделий;</w:t>
      </w:r>
    </w:p>
    <w:p w:rsidR="006C5CD1" w:rsidRPr="00A32A89" w:rsidRDefault="006C5CD1">
      <w:pPr>
        <w:pStyle w:val="ConsPlusNormal"/>
        <w:ind w:firstLine="540"/>
        <w:jc w:val="both"/>
      </w:pPr>
      <w:r w:rsidRPr="00A32A89">
        <w:t>низкая доля выпускаемой продукции, ориентированной на конечное потребление;</w:t>
      </w:r>
    </w:p>
    <w:p w:rsidR="006C5CD1" w:rsidRPr="00A32A89" w:rsidRDefault="006C5CD1">
      <w:pPr>
        <w:pStyle w:val="ConsPlusNormal"/>
        <w:ind w:firstLine="540"/>
        <w:jc w:val="both"/>
      </w:pPr>
      <w:r w:rsidRPr="00A32A89">
        <w:t>низкие темпы внедрения инновационных технологий;</w:t>
      </w:r>
    </w:p>
    <w:p w:rsidR="006C5CD1" w:rsidRPr="00A32A89" w:rsidRDefault="006C5CD1">
      <w:pPr>
        <w:pStyle w:val="ConsPlusNormal"/>
        <w:ind w:firstLine="540"/>
        <w:jc w:val="both"/>
      </w:pPr>
      <w:r w:rsidRPr="00A32A89">
        <w:t>диспропорции в инвестиционной деятельности по территории республики и по объектам вложений;</w:t>
      </w:r>
    </w:p>
    <w:p w:rsidR="006C5CD1" w:rsidRPr="00A32A89" w:rsidRDefault="006C5CD1">
      <w:pPr>
        <w:pStyle w:val="ConsPlusNormal"/>
        <w:ind w:firstLine="540"/>
        <w:jc w:val="both"/>
      </w:pPr>
      <w:r w:rsidRPr="00A32A89">
        <w:t>структурное и качественное несоответствие квалификации трудовых ресурсов задачам развития республики;</w:t>
      </w:r>
    </w:p>
    <w:p w:rsidR="006C5CD1" w:rsidRPr="00A32A89" w:rsidRDefault="006C5CD1">
      <w:pPr>
        <w:pStyle w:val="ConsPlusNormal"/>
        <w:ind w:firstLine="540"/>
        <w:jc w:val="both"/>
      </w:pPr>
      <w:r w:rsidRPr="00A32A89">
        <w:t>высокие инвестиционные издержки;</w:t>
      </w:r>
    </w:p>
    <w:p w:rsidR="006C5CD1" w:rsidRPr="00A32A89" w:rsidRDefault="006C5CD1">
      <w:pPr>
        <w:pStyle w:val="ConsPlusNormal"/>
        <w:ind w:firstLine="540"/>
        <w:jc w:val="both"/>
      </w:pPr>
      <w:r w:rsidRPr="00A32A89">
        <w:t>высокий уровень потенциальных экологических рисков на вновь осваиваемых территориях.</w:t>
      </w:r>
    </w:p>
    <w:p w:rsidR="006C5CD1" w:rsidRPr="00A32A89" w:rsidRDefault="006C5CD1">
      <w:pPr>
        <w:pStyle w:val="ConsPlusNormal"/>
        <w:jc w:val="center"/>
      </w:pPr>
    </w:p>
    <w:p w:rsidR="006C5CD1" w:rsidRPr="00A32A89" w:rsidRDefault="006C5CD1">
      <w:pPr>
        <w:pStyle w:val="ConsPlusNormal"/>
        <w:ind w:firstLine="540"/>
        <w:jc w:val="both"/>
      </w:pPr>
      <w:r w:rsidRPr="00A32A89">
        <w:t>4.2. Основные стратегические проблемы, сдерживающие социально-экономическое развитие республики</w:t>
      </w:r>
    </w:p>
    <w:p w:rsidR="006C5CD1" w:rsidRPr="00A32A89" w:rsidRDefault="006C5CD1">
      <w:pPr>
        <w:pStyle w:val="ConsPlusNormal"/>
        <w:ind w:firstLine="540"/>
        <w:jc w:val="both"/>
      </w:pPr>
      <w:r w:rsidRPr="00A32A89">
        <w:t>1. В республике не развита транспортная инфраструктура. Прежде всего, отсутствует железная дорога. Инженерно-геологические изыскания и разработка технико-экономического обоснования строительства железной дороги в Туву были выполнены в 1976 - 1982 гг.</w:t>
      </w:r>
    </w:p>
    <w:p w:rsidR="006C5CD1" w:rsidRPr="00A32A89" w:rsidRDefault="006C5CD1">
      <w:pPr>
        <w:pStyle w:val="ConsPlusNormal"/>
        <w:ind w:firstLine="540"/>
        <w:jc w:val="both"/>
      </w:pPr>
      <w:r w:rsidRPr="00A32A89">
        <w:t xml:space="preserve">Возможности речного транспорта ограничены. Используется только водный путь от г. Кызыла </w:t>
      </w:r>
      <w:proofErr w:type="gramStart"/>
      <w:r w:rsidRPr="00A32A89">
        <w:t>до</w:t>
      </w:r>
      <w:proofErr w:type="gramEnd"/>
      <w:r w:rsidRPr="00A32A89">
        <w:t xml:space="preserve"> с. Тоора-Хем. </w:t>
      </w:r>
      <w:proofErr w:type="gramStart"/>
      <w:r w:rsidRPr="00A32A89">
        <w:t>Водный путь от Кызыла до створа Саяно-Шушенской гидроэлектростанция по Саяно-Шушенскому водохранилищу не используется, т.к. плотина гидроэлектростанции не оборудована судоподъемными устройствами.</w:t>
      </w:r>
      <w:proofErr w:type="gramEnd"/>
    </w:p>
    <w:p w:rsidR="006C5CD1" w:rsidRPr="00A32A89" w:rsidRDefault="006C5CD1">
      <w:pPr>
        <w:pStyle w:val="ConsPlusNormal"/>
        <w:ind w:firstLine="540"/>
        <w:jc w:val="both"/>
      </w:pPr>
      <w:r w:rsidRPr="00A32A89">
        <w:t>В связи с ростом тарифов на авиаперевозки сократилось число авиарейсов, сузилась география полетов, уменьшились пассажир</w:t>
      </w:r>
      <w:proofErr w:type="gramStart"/>
      <w:r w:rsidRPr="00A32A89">
        <w:t>о-</w:t>
      </w:r>
      <w:proofErr w:type="gramEnd"/>
      <w:r w:rsidRPr="00A32A89">
        <w:t xml:space="preserve"> и грузопотоки.</w:t>
      </w:r>
    </w:p>
    <w:p w:rsidR="006C5CD1" w:rsidRPr="00A32A89" w:rsidRDefault="006C5CD1">
      <w:pPr>
        <w:pStyle w:val="ConsPlusNormal"/>
        <w:ind w:firstLine="540"/>
        <w:jc w:val="both"/>
      </w:pPr>
      <w:r w:rsidRPr="00A32A89">
        <w:t>Имеющийся автомобильный транспорт, перевозящий более 90 процентов грузов, является дорогостоящим, это снижает конкурентоспособность произведенных в республике товаров и ограничивает участие республики в межрегиональных связях, освоение природных ресурсов республики.</w:t>
      </w:r>
    </w:p>
    <w:p w:rsidR="006C5CD1" w:rsidRPr="00A32A89" w:rsidRDefault="006C5CD1">
      <w:pPr>
        <w:pStyle w:val="ConsPlusNormal"/>
        <w:ind w:firstLine="540"/>
        <w:jc w:val="both"/>
      </w:pPr>
      <w:r w:rsidRPr="00A32A89">
        <w:t xml:space="preserve">2. Низкий уровень освоения природных ресурсов. До 1990 года в республике функционировали два крупных предприятия союзных министерств, осваивающих Хову-Аксынское никель-кобальтовое месторождение и Ак-Довуракское месторождение </w:t>
      </w:r>
      <w:proofErr w:type="gramStart"/>
      <w:r w:rsidRPr="00A32A89">
        <w:t>хризотил-асбеста</w:t>
      </w:r>
      <w:proofErr w:type="gramEnd"/>
      <w:r w:rsidRPr="00A32A89">
        <w:t>.</w:t>
      </w:r>
    </w:p>
    <w:p w:rsidR="006C5CD1" w:rsidRPr="00A32A89" w:rsidRDefault="006C5CD1">
      <w:pPr>
        <w:pStyle w:val="ConsPlusNormal"/>
        <w:ind w:firstLine="540"/>
        <w:jc w:val="both"/>
      </w:pPr>
      <w:r w:rsidRPr="00A32A89">
        <w:t>В настоящее время ряд месторождений полезных ископаемых находится в нераспределенном фонде недр. Таким образом, имеется возможность развития горнодобывающей отрасли и за счет ввода в эксплуатацию новых месторождений при развитии транспортной и энергетической инфраструктур и благоприятной ситуации на сырьевом рынке. Коренные сдвиги в экономике могут быть достигнуты в основном в результате освоения минерально-сырьевой базы, развития горнодобывающей промышленности.</w:t>
      </w:r>
    </w:p>
    <w:p w:rsidR="006C5CD1" w:rsidRPr="00A32A89" w:rsidRDefault="006C5CD1">
      <w:pPr>
        <w:pStyle w:val="ConsPlusNormal"/>
        <w:ind w:firstLine="540"/>
        <w:jc w:val="both"/>
      </w:pPr>
      <w:r w:rsidRPr="00A32A89">
        <w:t>3. Низкий уровень развития промышленного производства. В животноводческой республике функционировало производство по переработке шерсти. Деревообрабатывающая промышленность ограничивалась получением пиломатериалов, а мебельное производство базировалось на использовании привозных плитных материалов. В значительной мере на привозные материалы была ориентирована стройиндустрия.</w:t>
      </w:r>
    </w:p>
    <w:p w:rsidR="006C5CD1" w:rsidRPr="00A32A89" w:rsidRDefault="006C5CD1">
      <w:pPr>
        <w:pStyle w:val="ConsPlusNormal"/>
        <w:ind w:firstLine="540"/>
        <w:jc w:val="both"/>
      </w:pPr>
      <w:r w:rsidRPr="00A32A89">
        <w:t>Продолжавшееся в течение почти 10 лет падение производства, ухудшение финансового состояния предприятий, остановка крупных предприятий привели к резкому спаду промышленного производства (в 3 раза), что снизило налогооблагаемую базу, доходы бюджета, уровень и качество жизни населения.</w:t>
      </w:r>
    </w:p>
    <w:p w:rsidR="006C5CD1" w:rsidRPr="00A32A89" w:rsidRDefault="006C5CD1">
      <w:pPr>
        <w:pStyle w:val="ConsPlusNormal"/>
        <w:ind w:firstLine="540"/>
        <w:jc w:val="both"/>
      </w:pPr>
      <w:r w:rsidRPr="00A32A89">
        <w:t xml:space="preserve">Снижение объемов сельскохозяйственного производства. Сложившаяся при социализме система госзакупок, высокие зональные цены на продукцию аграрного сектора, дотации и компенсации искажали экономику сельского хозяйства, поэтому в период 1990 - 2000 гг. распались многие сельхозпредприятия. Сократилось поголовье крупного рогатого скота в 2005 </w:t>
      </w:r>
      <w:r w:rsidRPr="00A32A89">
        <w:lastRenderedPageBreak/>
        <w:t xml:space="preserve">году по сравнению с 1990 годом в 2,2 раза; мелкого рогатого скота - в 1,8 раза; свиней - в 2,9 раза; производство зерна - </w:t>
      </w:r>
      <w:proofErr w:type="gramStart"/>
      <w:r w:rsidRPr="00A32A89">
        <w:t>в</w:t>
      </w:r>
      <w:proofErr w:type="gramEnd"/>
      <w:r w:rsidRPr="00A32A89">
        <w:t xml:space="preserve"> 3,8 раза; молока - в 1,5 раза. Сложившиеся объемы собственного производства в сельском хозяйстве не обеспечивают потребностей населения республики.</w:t>
      </w:r>
    </w:p>
    <w:p w:rsidR="006C5CD1" w:rsidRPr="00A32A89" w:rsidRDefault="006C5CD1">
      <w:pPr>
        <w:pStyle w:val="ConsPlusNormal"/>
        <w:ind w:firstLine="540"/>
        <w:jc w:val="both"/>
      </w:pPr>
      <w:r w:rsidRPr="00A32A89">
        <w:t>4. Энергообеспечение. В республике практически отсутствуют генерирующие мощности, производимая ими электроэнергия (турбины Кызылской тепловой электроцентрали и дизельные станции) покрывает менее 10 процентов потребности республики.</w:t>
      </w:r>
    </w:p>
    <w:p w:rsidR="006C5CD1" w:rsidRPr="00A32A89" w:rsidRDefault="006C5CD1">
      <w:pPr>
        <w:pStyle w:val="ConsPlusNormal"/>
        <w:ind w:firstLine="540"/>
        <w:jc w:val="both"/>
      </w:pPr>
      <w:r w:rsidRPr="00A32A89">
        <w:t>Острой проблемой экономики республики является практически полностью выбранные мощности по тепловой и электрической энергии. Баланс располагаемой теплофикационной мощности Кызылской тепловой электроцентрали и присоединенной нагрузки с учетом технологических потерь нулевой. Перспективный план развития г. Кызыла и реализация приоритетных национальных проектов требуют дополнительной тепловой энергии более 100 Гкал/час.</w:t>
      </w:r>
    </w:p>
    <w:p w:rsidR="006C5CD1" w:rsidRPr="00A32A89" w:rsidRDefault="006C5CD1">
      <w:pPr>
        <w:pStyle w:val="ConsPlusNormal"/>
        <w:ind w:firstLine="540"/>
        <w:jc w:val="both"/>
      </w:pPr>
      <w:r w:rsidRPr="00A32A89">
        <w:t>Крайне сложное положение складывается с электроснабжением потребителей г. Кызыла. С 2000 года идет резкий рост потребления электроэнергии, который дал миграционный поток населения в г. Кызыл из районов республики. Кроме того, рост нагрузок обусловлен увеличением потребности в электроснабжении по объектам нового строительства и развитием предпринимательства. На период осенне-зимнего максимума нагрузок трансформаторные мощности электроподстанций выбраны полностью.</w:t>
      </w:r>
    </w:p>
    <w:p w:rsidR="006C5CD1" w:rsidRPr="00A32A89" w:rsidRDefault="006C5CD1">
      <w:pPr>
        <w:pStyle w:val="ConsPlusNormal"/>
        <w:ind w:firstLine="540"/>
        <w:jc w:val="both"/>
      </w:pPr>
      <w:r w:rsidRPr="00A32A89">
        <w:t>5. Занятость населения. Республика относится к территориям с напряженной ситуацией на рынке труда. Сохраняется высокий уровень безработицы населения, реализуемые мероприятия по повышению занятости населения оказывают влияние на незначительное улучшение ситуации на рынке труда. Численность безработных граждан в среднем за октябрь - декабрь 2014 г. составила 17,9 тыс. чел., что на 26 процентов меньше уровня соответствующего периода прошлого года. Уровень общей безработицы составил 15 процентов.</w:t>
      </w:r>
    </w:p>
    <w:p w:rsidR="006C5CD1" w:rsidRPr="00A32A89" w:rsidRDefault="006C5CD1">
      <w:pPr>
        <w:pStyle w:val="ConsPlusNormal"/>
        <w:ind w:firstLine="540"/>
        <w:jc w:val="both"/>
      </w:pPr>
      <w:r w:rsidRPr="00A32A89">
        <w:t xml:space="preserve">6. Уровень жизни. Несмотря на ежегодный рост доходов населения, действующие с 1994 года надбавки и коэффициенты для жителей районов, приравненных к районам Крайнего Севера, уровень и качество жизни значительно отстают </w:t>
      </w:r>
      <w:proofErr w:type="gramStart"/>
      <w:r w:rsidRPr="00A32A89">
        <w:t>от</w:t>
      </w:r>
      <w:proofErr w:type="gramEnd"/>
      <w:r w:rsidRPr="00A32A89">
        <w:t xml:space="preserve"> общероссийского. Среднемесячная заработная плата за 2014 год составила 27,76 тыс. рублей с ростом к прошлому году на 8,2 процента.</w:t>
      </w:r>
    </w:p>
    <w:p w:rsidR="006C5CD1" w:rsidRPr="00A32A89" w:rsidRDefault="006C5CD1">
      <w:pPr>
        <w:pStyle w:val="ConsPlusNormal"/>
        <w:ind w:firstLine="540"/>
        <w:jc w:val="both"/>
      </w:pPr>
      <w:r w:rsidRPr="00A32A89">
        <w:t>Денежные доходы населения на одного жителя за 2014 год составили 13,88 тыс. рублей с ростом на 3,1 процента. Реальные располагаемые доходы на душу населения составили 98,9 процентов.</w:t>
      </w:r>
    </w:p>
    <w:p w:rsidR="006C5CD1" w:rsidRPr="00A32A89" w:rsidRDefault="006C5CD1">
      <w:pPr>
        <w:pStyle w:val="ConsPlusNormal"/>
        <w:ind w:firstLine="540"/>
        <w:jc w:val="both"/>
      </w:pPr>
      <w:r w:rsidRPr="00A32A89">
        <w:t>7. Финансовая обеспеченность. Несмотря на принимаемые Правительством Российской Федерации меры по совершенствованию межбюджетных отношений уровень финансовой обеспеченности на душу населения республики в два раза ниже общероссийского. Доля собственных доходов во всех доходах консолидированного бюджета республики в 2014 году составила 16,6 процентов.</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4.3. Стратегический анализ развития Республики Тыва</w:t>
      </w:r>
    </w:p>
    <w:p w:rsidR="006C5CD1" w:rsidRPr="00A32A89" w:rsidRDefault="006C5CD1">
      <w:pPr>
        <w:pStyle w:val="ConsPlusNormal"/>
        <w:jc w:val="center"/>
      </w:pPr>
    </w:p>
    <w:p w:rsidR="006C5CD1" w:rsidRPr="00A32A89" w:rsidRDefault="006C5CD1">
      <w:pPr>
        <w:pStyle w:val="ConsPlusNormal"/>
        <w:jc w:val="center"/>
      </w:pPr>
      <w:r w:rsidRPr="00A32A89">
        <w:t>SWOT-анализ</w:t>
      </w:r>
    </w:p>
    <w:p w:rsidR="006C5CD1" w:rsidRPr="00A32A89" w:rsidRDefault="006C5CD1">
      <w:pPr>
        <w:sectPr w:rsidR="006C5CD1" w:rsidRPr="00A32A89">
          <w:pgSz w:w="11905" w:h="16838"/>
          <w:pgMar w:top="1134" w:right="850" w:bottom="1134" w:left="1701" w:header="0" w:footer="0" w:gutter="0"/>
          <w:cols w:space="720"/>
        </w:sectPr>
      </w:pPr>
    </w:p>
    <w:p w:rsidR="006C5CD1" w:rsidRPr="00A32A89" w:rsidRDefault="006C5CD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00"/>
      </w:tblGrid>
      <w:tr w:rsidR="00A32A89" w:rsidRPr="00A32A89">
        <w:tc>
          <w:tcPr>
            <w:tcW w:w="4740" w:type="dxa"/>
          </w:tcPr>
          <w:p w:rsidR="006C5CD1" w:rsidRPr="00A32A89" w:rsidRDefault="006C5CD1">
            <w:pPr>
              <w:pStyle w:val="ConsPlusNormal"/>
              <w:jc w:val="center"/>
            </w:pPr>
            <w:r w:rsidRPr="00A32A89">
              <w:t>Сильные стороны</w:t>
            </w:r>
          </w:p>
        </w:tc>
        <w:tc>
          <w:tcPr>
            <w:tcW w:w="4800" w:type="dxa"/>
          </w:tcPr>
          <w:p w:rsidR="006C5CD1" w:rsidRPr="00A32A89" w:rsidRDefault="006C5CD1">
            <w:pPr>
              <w:pStyle w:val="ConsPlusNormal"/>
              <w:jc w:val="center"/>
            </w:pPr>
            <w:r w:rsidRPr="00A32A89">
              <w:t>Слабые стороны</w:t>
            </w:r>
          </w:p>
        </w:tc>
      </w:tr>
      <w:tr w:rsidR="00A32A89" w:rsidRPr="00A32A89">
        <w:tc>
          <w:tcPr>
            <w:tcW w:w="4740" w:type="dxa"/>
          </w:tcPr>
          <w:p w:rsidR="006C5CD1" w:rsidRPr="00A32A89" w:rsidRDefault="006C5CD1">
            <w:pPr>
              <w:pStyle w:val="ConsPlusNormal"/>
            </w:pPr>
            <w:r w:rsidRPr="00A32A89">
              <w:t>Тува расположена в центре Азии, имеет выгодное географическое положение - граничит с Монголией, республиками Алтай, Хакасия и Бурятия, Красноярским краем и Иркутской областью</w:t>
            </w:r>
          </w:p>
          <w:p w:rsidR="006C5CD1" w:rsidRPr="00A32A89" w:rsidRDefault="006C5CD1">
            <w:pPr>
              <w:pStyle w:val="ConsPlusNormal"/>
            </w:pPr>
          </w:p>
          <w:p w:rsidR="006C5CD1" w:rsidRPr="00A32A89" w:rsidRDefault="006C5CD1">
            <w:pPr>
              <w:pStyle w:val="ConsPlusNormal"/>
            </w:pPr>
            <w:r w:rsidRPr="00A32A89">
              <w:t>Высокая обеспеченность по отдельным видам природных ресурсов. Республика богата запасами цветных и драгоценных металлов, нерудными, лесными ресурсами, которые являются важнейшим активом для привлечения крупного частного бизнеса.</w:t>
            </w:r>
          </w:p>
          <w:p w:rsidR="006C5CD1" w:rsidRPr="00A32A89" w:rsidRDefault="006C5CD1">
            <w:pPr>
              <w:pStyle w:val="ConsPlusNormal"/>
            </w:pPr>
            <w:r w:rsidRPr="00A32A89">
              <w:t>Присутствие в регионе крупных компаний, ЗАО "Тувинская энергетическая промышленная корпорация", ООО "УК "Межегейуголь", которые являются потенциальным ресурсом внутреннего инвестирования в экономику региона.</w:t>
            </w:r>
          </w:p>
          <w:p w:rsidR="006C5CD1" w:rsidRPr="00A32A89" w:rsidRDefault="006C5CD1">
            <w:pPr>
              <w:pStyle w:val="ConsPlusNormal"/>
            </w:pPr>
            <w:r w:rsidRPr="00A32A89">
              <w:t>Благоприятная демографическая обстановка, обусловленная повышенным естественным приростом, создает конкурентное преимущество для потенциальных инвесторов при подборе рабочей силы.</w:t>
            </w:r>
          </w:p>
          <w:p w:rsidR="006C5CD1" w:rsidRPr="00A32A89" w:rsidRDefault="006C5CD1">
            <w:pPr>
              <w:pStyle w:val="ConsPlusNormal"/>
            </w:pPr>
            <w:r w:rsidRPr="00A32A89">
              <w:t>Комфортный этносоциальный климат, толерантность населения в республике</w:t>
            </w:r>
          </w:p>
        </w:tc>
        <w:tc>
          <w:tcPr>
            <w:tcW w:w="4800" w:type="dxa"/>
          </w:tcPr>
          <w:p w:rsidR="006C5CD1" w:rsidRPr="00A32A89" w:rsidRDefault="006C5CD1">
            <w:pPr>
              <w:pStyle w:val="ConsPlusNormal"/>
            </w:pPr>
            <w:r w:rsidRPr="00A32A89">
              <w:t>Исторически низкая инфраструктурная освоенность территории на фоне достаточно сложных физико-географических условий (особенности рельефа). Это выражается в пониженной обеспеченности инженерной, транспортной и коммуникационной инфраструктурой, что ведет к значительному повышению издержек для потенциальных инвесторов.</w:t>
            </w:r>
          </w:p>
          <w:p w:rsidR="006C5CD1" w:rsidRPr="00A32A89" w:rsidRDefault="006C5CD1">
            <w:pPr>
              <w:pStyle w:val="ConsPlusNormal"/>
            </w:pPr>
            <w:r w:rsidRPr="00A32A89">
              <w:t>Большая удаленность от экономических центров страны формирует определенную изолированность республики от остальной части страны, обусловленную высокими транспортными издержками; создает дополнительные барьеры для потенциальных инвесторов.</w:t>
            </w:r>
          </w:p>
          <w:p w:rsidR="006C5CD1" w:rsidRPr="00A32A89" w:rsidRDefault="006C5CD1">
            <w:pPr>
              <w:pStyle w:val="ConsPlusNormal"/>
            </w:pPr>
            <w:r w:rsidRPr="00A32A89">
              <w:t>Низкий потребительский потенциал. В регионе сформировалась невысокая емкость рынка внутреннего потребления, ввиду небольшой численности населения с относительно невысоким уровнем доходов.</w:t>
            </w:r>
          </w:p>
          <w:p w:rsidR="006C5CD1" w:rsidRPr="00A32A89" w:rsidRDefault="006C5CD1">
            <w:pPr>
              <w:pStyle w:val="ConsPlusNormal"/>
            </w:pPr>
            <w:r w:rsidRPr="00A32A89">
              <w:t>Дотационность регионального бюджета. Данный фактор ведет к сильной зависимости от финансовой поддержки из федерального центра, формирует недостаток бюджетных ресурсов на стимулирование инвестиционной деятельности.</w:t>
            </w:r>
          </w:p>
          <w:p w:rsidR="006C5CD1" w:rsidRPr="00A32A89" w:rsidRDefault="006C5CD1">
            <w:pPr>
              <w:pStyle w:val="ConsPlusNormal"/>
            </w:pPr>
            <w:r w:rsidRPr="00A32A89">
              <w:t>Неразвитость логистической инфраструктуры</w:t>
            </w:r>
          </w:p>
        </w:tc>
      </w:tr>
      <w:tr w:rsidR="00A32A89" w:rsidRPr="00A32A89">
        <w:tc>
          <w:tcPr>
            <w:tcW w:w="4740" w:type="dxa"/>
          </w:tcPr>
          <w:p w:rsidR="006C5CD1" w:rsidRPr="00A32A89" w:rsidRDefault="006C5CD1">
            <w:pPr>
              <w:pStyle w:val="ConsPlusNormal"/>
            </w:pPr>
            <w:r w:rsidRPr="00A32A89">
              <w:t>Республика располагает большими запасами высококачественных углей</w:t>
            </w:r>
          </w:p>
        </w:tc>
        <w:tc>
          <w:tcPr>
            <w:tcW w:w="4800" w:type="dxa"/>
          </w:tcPr>
          <w:p w:rsidR="006C5CD1" w:rsidRPr="00A32A89" w:rsidRDefault="006C5CD1">
            <w:pPr>
              <w:pStyle w:val="ConsPlusNormal"/>
            </w:pPr>
            <w:r w:rsidRPr="00A32A89">
              <w:t xml:space="preserve">Республика испытывает дефицит электроэнергии и тепла. </w:t>
            </w:r>
            <w:proofErr w:type="gramStart"/>
            <w:r w:rsidRPr="00A32A89">
              <w:t xml:space="preserve">В республике практически отсутствуют </w:t>
            </w:r>
            <w:r w:rsidRPr="00A32A89">
              <w:lastRenderedPageBreak/>
              <w:t>генерирующие мощности, производимая ими электроэнергия (турбины Кызылской тепловой электроцентрали и дизельные станции) покрывает менее 10 процентов потребности республики, основной объем потребляемой электроэнергии республика получает из-за ее пределов и мощностей линий электропередач уже недостаточно не только для обеспечения существующих потребностей, но и тем более для ввода новых производств и социальных объектов на территории Тувы</w:t>
            </w:r>
            <w:proofErr w:type="gramEnd"/>
          </w:p>
        </w:tc>
      </w:tr>
      <w:tr w:rsidR="00A32A89" w:rsidRPr="00A32A89">
        <w:tc>
          <w:tcPr>
            <w:tcW w:w="4740" w:type="dxa"/>
          </w:tcPr>
          <w:p w:rsidR="006C5CD1" w:rsidRPr="00A32A89" w:rsidRDefault="006C5CD1">
            <w:pPr>
              <w:pStyle w:val="ConsPlusNormal"/>
            </w:pPr>
            <w:r w:rsidRPr="00A32A89">
              <w:lastRenderedPageBreak/>
              <w:t>Цветная металлургия представлена сильными золотодобывающими компаниями "Ойна" и "Тардан Голд", которые не первый год успешно работают в республике и общий объем добычи в республике превышает одну тонну. Минимальный ресурсный потенциал Республики Тыва по золоту оценивается в 500 тонн, из которых 200 тонн сосредоточено в россыпных месторождениях</w:t>
            </w:r>
          </w:p>
        </w:tc>
        <w:tc>
          <w:tcPr>
            <w:tcW w:w="4800" w:type="dxa"/>
          </w:tcPr>
          <w:p w:rsidR="006C5CD1" w:rsidRPr="00A32A89" w:rsidRDefault="006C5CD1">
            <w:pPr>
              <w:pStyle w:val="ConsPlusNormal"/>
            </w:pPr>
            <w:r w:rsidRPr="00A32A89">
              <w:t>Предприятия-недропользователи испытывают серьезнейшую нехватку квалифицированных специалистов.</w:t>
            </w:r>
          </w:p>
          <w:p w:rsidR="006C5CD1" w:rsidRPr="00A32A89" w:rsidRDefault="006C5CD1">
            <w:pPr>
              <w:pStyle w:val="ConsPlusNormal"/>
            </w:pPr>
            <w:r w:rsidRPr="00A32A89">
              <w:t>Большинство месторождений находится в труднодоступных местах</w:t>
            </w:r>
          </w:p>
        </w:tc>
      </w:tr>
      <w:tr w:rsidR="00A32A89" w:rsidRPr="00A32A89">
        <w:tc>
          <w:tcPr>
            <w:tcW w:w="4740" w:type="dxa"/>
          </w:tcPr>
          <w:p w:rsidR="006C5CD1" w:rsidRPr="00A32A89" w:rsidRDefault="006C5CD1">
            <w:pPr>
              <w:pStyle w:val="ConsPlusNormal"/>
            </w:pPr>
            <w:r w:rsidRPr="00A32A89">
              <w:t>Через территорию Тувы проходят: международный авиатранспортный коридор МВТ - А-91, автодорога, связывающая Россию - Монголию - Китай (Кызыл - Чадан - Хандагайты - Улангом - Ховд - Булган - Такишкен - Фукан - Мичуань - Урумчи). В республике находятся истоки великой сибирской реки Енисей</w:t>
            </w:r>
          </w:p>
        </w:tc>
        <w:tc>
          <w:tcPr>
            <w:tcW w:w="4800" w:type="dxa"/>
          </w:tcPr>
          <w:p w:rsidR="006C5CD1" w:rsidRPr="00A32A89" w:rsidRDefault="006C5CD1">
            <w:pPr>
              <w:pStyle w:val="ConsPlusNormal"/>
            </w:pPr>
            <w:r w:rsidRPr="00A32A89">
              <w:t xml:space="preserve">В настоящий момент основным и очень дорогостоящим способом транспортировки грузов в Республике Тыва из-за отсутствия железной дороги, является автомобильный транспорт. Большая часть межрегиональных грузов перевозится по двум автомобильным дорогам III категории, соединяющим Республику Тыва с соседней Монголией и другими регионами России. Состояние существующей транспортной инфраструктуры не только не обеспечивает в полной мере потребности региональной экономики, но даже сдерживает </w:t>
            </w:r>
            <w:r w:rsidRPr="00A32A89">
              <w:lastRenderedPageBreak/>
              <w:t>ее развитие. Тарифы на перевозку грузов автомобильным транспортом высоки, это снижает конкурентоспособность произведенных в республике товаров</w:t>
            </w:r>
          </w:p>
        </w:tc>
      </w:tr>
      <w:tr w:rsidR="00A32A89" w:rsidRPr="00A32A89">
        <w:tc>
          <w:tcPr>
            <w:tcW w:w="4740" w:type="dxa"/>
          </w:tcPr>
          <w:p w:rsidR="006C5CD1" w:rsidRPr="00A32A89" w:rsidRDefault="006C5CD1">
            <w:pPr>
              <w:pStyle w:val="ConsPlusNormal"/>
            </w:pPr>
            <w:r w:rsidRPr="00A32A89">
              <w:lastRenderedPageBreak/>
              <w:t>Республика Тыва имеет огромный туристский потенциал, сочетающий уникальное разнообразие природно-климатических условий с живописными пейзажами, богатство фауны и флоры, сохранившиеся национальные традиции, уникальные памятники истории. Здесь расположены 16 заказников, 14 памятников природы и два заповедника. Отмечается рост числа приезжающих в Туву туристов, как иностранных, так и российских. Число выезжающих на отдых за пределы республики местных жителей за 2003-2005 годы вырос в полтора раза</w:t>
            </w:r>
          </w:p>
        </w:tc>
        <w:tc>
          <w:tcPr>
            <w:tcW w:w="4800" w:type="dxa"/>
          </w:tcPr>
          <w:p w:rsidR="006C5CD1" w:rsidRPr="00A32A89" w:rsidRDefault="006C5CD1">
            <w:pPr>
              <w:pStyle w:val="ConsPlusNormal"/>
            </w:pPr>
            <w:r w:rsidRPr="00A32A89">
              <w:t>Уровень развития туристской и санаторно-курортной сферы экономики не соответствует ее потенциалу: в год обслуживается всего восемь тысяч иностранных посетителей и четыре тысячи российских</w:t>
            </w:r>
          </w:p>
        </w:tc>
      </w:tr>
      <w:tr w:rsidR="00A32A89" w:rsidRPr="00A32A89">
        <w:tc>
          <w:tcPr>
            <w:tcW w:w="4740" w:type="dxa"/>
          </w:tcPr>
          <w:p w:rsidR="006C5CD1" w:rsidRPr="00A32A89" w:rsidRDefault="006C5CD1">
            <w:pPr>
              <w:pStyle w:val="ConsPlusNormal"/>
            </w:pPr>
            <w:r w:rsidRPr="00A32A89">
              <w:t>Республика обладает развитой сетью социальных объектов, оснащенность по ряду из них превышает среднероссийские показатели</w:t>
            </w:r>
          </w:p>
        </w:tc>
        <w:tc>
          <w:tcPr>
            <w:tcW w:w="4800" w:type="dxa"/>
          </w:tcPr>
          <w:p w:rsidR="006C5CD1" w:rsidRPr="00A32A89" w:rsidRDefault="006C5CD1">
            <w:pPr>
              <w:pStyle w:val="ConsPlusNormal"/>
            </w:pPr>
            <w:r w:rsidRPr="00A32A89">
              <w:t>Развитию жилищного строительства в городах и селах республики препятствует изношенность коммунальной инфраструктуры и дефицит энергетических мощностей, низкий уровень доходов населения, отсталость предприятий строительной индустрии.</w:t>
            </w:r>
          </w:p>
          <w:p w:rsidR="006C5CD1" w:rsidRPr="00A32A89" w:rsidRDefault="006C5CD1">
            <w:pPr>
              <w:pStyle w:val="ConsPlusNormal"/>
            </w:pPr>
            <w:r w:rsidRPr="00A32A89">
              <w:t>Имеется значительная доля ветхого жилья, которое требует замены</w:t>
            </w:r>
          </w:p>
        </w:tc>
      </w:tr>
    </w:tbl>
    <w:p w:rsidR="006C5CD1" w:rsidRPr="00A32A89" w:rsidRDefault="006C5CD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4800"/>
      </w:tblGrid>
      <w:tr w:rsidR="00A32A89" w:rsidRPr="00A32A89">
        <w:tc>
          <w:tcPr>
            <w:tcW w:w="4740" w:type="dxa"/>
          </w:tcPr>
          <w:p w:rsidR="006C5CD1" w:rsidRPr="00A32A89" w:rsidRDefault="006C5CD1">
            <w:pPr>
              <w:pStyle w:val="ConsPlusNormal"/>
              <w:jc w:val="center"/>
            </w:pPr>
            <w:r w:rsidRPr="00A32A89">
              <w:t>Благоприятные возможности</w:t>
            </w:r>
          </w:p>
        </w:tc>
        <w:tc>
          <w:tcPr>
            <w:tcW w:w="4800" w:type="dxa"/>
          </w:tcPr>
          <w:p w:rsidR="006C5CD1" w:rsidRPr="00A32A89" w:rsidRDefault="006C5CD1">
            <w:pPr>
              <w:pStyle w:val="ConsPlusNormal"/>
              <w:jc w:val="center"/>
            </w:pPr>
            <w:r w:rsidRPr="00A32A89">
              <w:t>Угрозы</w:t>
            </w:r>
          </w:p>
        </w:tc>
      </w:tr>
      <w:tr w:rsidR="00A32A89" w:rsidRPr="00A32A89">
        <w:tc>
          <w:tcPr>
            <w:tcW w:w="4740" w:type="dxa"/>
          </w:tcPr>
          <w:p w:rsidR="006C5CD1" w:rsidRPr="00A32A89" w:rsidRDefault="006C5CD1">
            <w:pPr>
              <w:pStyle w:val="ConsPlusNormal"/>
            </w:pPr>
            <w:r w:rsidRPr="00A32A89">
              <w:t>Благоприятные для республики долгосрочные прогнозы мирового потребления энергоресурсов, в частности угля</w:t>
            </w:r>
          </w:p>
        </w:tc>
        <w:tc>
          <w:tcPr>
            <w:tcW w:w="4800" w:type="dxa"/>
          </w:tcPr>
          <w:p w:rsidR="006C5CD1" w:rsidRPr="00A32A89" w:rsidRDefault="006C5CD1">
            <w:pPr>
              <w:pStyle w:val="ConsPlusNormal"/>
            </w:pPr>
            <w:r w:rsidRPr="00A32A89">
              <w:t>Открытие в соседних Монголии и Китае аналогичных республиканским месторождениям угля и других полезных ископаемых</w:t>
            </w:r>
          </w:p>
        </w:tc>
      </w:tr>
      <w:tr w:rsidR="00A32A89" w:rsidRPr="00A32A89">
        <w:tc>
          <w:tcPr>
            <w:tcW w:w="4740" w:type="dxa"/>
          </w:tcPr>
          <w:p w:rsidR="006C5CD1" w:rsidRPr="00A32A89" w:rsidRDefault="006C5CD1">
            <w:pPr>
              <w:pStyle w:val="ConsPlusNormal"/>
            </w:pPr>
            <w:r w:rsidRPr="00A32A89">
              <w:lastRenderedPageBreak/>
              <w:t>Развитие транспортной инфраструктуры республики - удешевление транспортировки грузов - создание новых промышленных производств, ранее не рентабельных и не окупающихся из-за изолированности республики</w:t>
            </w:r>
          </w:p>
        </w:tc>
        <w:tc>
          <w:tcPr>
            <w:tcW w:w="4800" w:type="dxa"/>
          </w:tcPr>
          <w:p w:rsidR="006C5CD1" w:rsidRPr="00A32A89" w:rsidRDefault="006C5CD1">
            <w:pPr>
              <w:pStyle w:val="ConsPlusNormal"/>
            </w:pPr>
            <w:r w:rsidRPr="00A32A89">
              <w:t>Сохранение ограниченности провозной способности дорожной сети республики и продолжающийся рост тарифов на перевозку грузов - парализация работы всех отраслей экономики</w:t>
            </w:r>
          </w:p>
        </w:tc>
      </w:tr>
      <w:tr w:rsidR="00A32A89" w:rsidRPr="00A32A89">
        <w:tc>
          <w:tcPr>
            <w:tcW w:w="4740" w:type="dxa"/>
          </w:tcPr>
          <w:p w:rsidR="006C5CD1" w:rsidRPr="00A32A89" w:rsidRDefault="006C5CD1">
            <w:pPr>
              <w:pStyle w:val="ConsPlusNormal"/>
            </w:pPr>
            <w:r w:rsidRPr="00A32A89">
              <w:t>Строительство собственного генерирующего источника электроэнергии, работающего на местных углях, также Тува имеет водные и лесные ресурсы, благоприятные для развития малой энергетики</w:t>
            </w:r>
          </w:p>
        </w:tc>
        <w:tc>
          <w:tcPr>
            <w:tcW w:w="4800" w:type="dxa"/>
          </w:tcPr>
          <w:p w:rsidR="006C5CD1" w:rsidRPr="00A32A89" w:rsidRDefault="006C5CD1">
            <w:pPr>
              <w:pStyle w:val="ConsPlusNormal"/>
            </w:pPr>
            <w:r w:rsidRPr="00A32A89">
              <w:t>Ограничение развития экономики вследствие дефицита электроэнергии</w:t>
            </w:r>
          </w:p>
        </w:tc>
      </w:tr>
      <w:tr w:rsidR="00A32A89" w:rsidRPr="00A32A89">
        <w:tc>
          <w:tcPr>
            <w:tcW w:w="4740" w:type="dxa"/>
          </w:tcPr>
          <w:p w:rsidR="006C5CD1" w:rsidRPr="00A32A89" w:rsidRDefault="006C5CD1">
            <w:pPr>
              <w:pStyle w:val="ConsPlusNormal"/>
            </w:pPr>
            <w:r w:rsidRPr="00A32A89">
              <w:t>Вхождение Тувы в систему международных транспортных коридоров, создание логистических центров в гг. Кызыле и Ак-Довураке</w:t>
            </w:r>
          </w:p>
        </w:tc>
        <w:tc>
          <w:tcPr>
            <w:tcW w:w="4800" w:type="dxa"/>
          </w:tcPr>
          <w:p w:rsidR="006C5CD1" w:rsidRPr="00A32A89" w:rsidRDefault="006C5CD1">
            <w:pPr>
              <w:pStyle w:val="ConsPlusNormal"/>
            </w:pPr>
          </w:p>
        </w:tc>
      </w:tr>
      <w:tr w:rsidR="00A32A89" w:rsidRPr="00A32A89">
        <w:tc>
          <w:tcPr>
            <w:tcW w:w="4740" w:type="dxa"/>
          </w:tcPr>
          <w:p w:rsidR="006C5CD1" w:rsidRPr="00A32A89" w:rsidRDefault="006C5CD1">
            <w:pPr>
              <w:pStyle w:val="ConsPlusNormal"/>
            </w:pPr>
            <w:r w:rsidRPr="00A32A89">
              <w:t>Развитие концессий в недропользовании</w:t>
            </w:r>
          </w:p>
        </w:tc>
        <w:tc>
          <w:tcPr>
            <w:tcW w:w="4800" w:type="dxa"/>
          </w:tcPr>
          <w:p w:rsidR="006C5CD1" w:rsidRPr="00A32A89" w:rsidRDefault="006C5CD1">
            <w:pPr>
              <w:pStyle w:val="ConsPlusNormal"/>
            </w:pPr>
            <w:r w:rsidRPr="00A32A89">
              <w:t>Сильная конкуренция со стороны соседних российских регионов за привлечение инвесторов</w:t>
            </w:r>
          </w:p>
        </w:tc>
      </w:tr>
      <w:tr w:rsidR="00A32A89" w:rsidRPr="00A32A89">
        <w:tc>
          <w:tcPr>
            <w:tcW w:w="4740" w:type="dxa"/>
          </w:tcPr>
          <w:p w:rsidR="006C5CD1" w:rsidRPr="00A32A89" w:rsidRDefault="006C5CD1">
            <w:pPr>
              <w:pStyle w:val="ConsPlusNormal"/>
            </w:pPr>
            <w:r w:rsidRPr="00A32A89">
              <w:t>Повышенное внимание Правительства Российской Федерации к развитию Сибири выражается в возможности привлечения необходимых финансовых ресурсов на развитие инфраструктуры из федерального центра, установления особых льготных режимов налогообложения.</w:t>
            </w:r>
          </w:p>
          <w:p w:rsidR="006C5CD1" w:rsidRPr="00A32A89" w:rsidRDefault="006C5CD1">
            <w:pPr>
              <w:pStyle w:val="ConsPlusNormal"/>
            </w:pPr>
            <w:r w:rsidRPr="00A32A89">
              <w:t xml:space="preserve">Увеличение объемов перевозок в связи с ускоренным экономическим развитием стран Азиатско-Тихоокеанского региона и реализацией транспортной стратегии Российской Федерации в перспективе, возможно, будет стимулировать развитие </w:t>
            </w:r>
            <w:r w:rsidRPr="00A32A89">
              <w:lastRenderedPageBreak/>
              <w:t>транспортно-логи-стической отрасли.</w:t>
            </w:r>
          </w:p>
          <w:p w:rsidR="006C5CD1" w:rsidRPr="00A32A89" w:rsidRDefault="006C5CD1">
            <w:pPr>
              <w:pStyle w:val="ConsPlusNormal"/>
            </w:pPr>
            <w:r w:rsidRPr="00A32A89">
              <w:t>Развитие сотрудничества с Монголией и Китайской Народной Республикой, в том числе реализация совместных проектов в разработке природных ресурсов, энергетике, туризме, торговле и др.</w:t>
            </w:r>
          </w:p>
        </w:tc>
        <w:tc>
          <w:tcPr>
            <w:tcW w:w="4800" w:type="dxa"/>
          </w:tcPr>
          <w:p w:rsidR="006C5CD1" w:rsidRPr="00A32A89" w:rsidRDefault="006C5CD1">
            <w:pPr>
              <w:pStyle w:val="ConsPlusNormal"/>
            </w:pPr>
            <w:r w:rsidRPr="00A32A89">
              <w:lastRenderedPageBreak/>
              <w:t>Сокращение дотаций республике из федерального бюджета в связи с замедлением темпов развития российской экономики и секвестром федерального бюджета на фоне роста социальных обязательств в перспективе ведет к сокращению внутренних ресурсов республики на развитие экономики.</w:t>
            </w:r>
          </w:p>
          <w:p w:rsidR="006C5CD1" w:rsidRPr="00A32A89" w:rsidRDefault="006C5CD1">
            <w:pPr>
              <w:pStyle w:val="ConsPlusNormal"/>
            </w:pPr>
            <w:r w:rsidRPr="00A32A89">
              <w:t xml:space="preserve">Жесткая конкуренция на мировых рынках сырья и технологий, обусловливающая трудности выхода с продукцией местных предприятий </w:t>
            </w:r>
            <w:proofErr w:type="gramStart"/>
            <w:r w:rsidRPr="00A32A89">
              <w:t>на</w:t>
            </w:r>
            <w:proofErr w:type="gramEnd"/>
            <w:r w:rsidRPr="00A32A89">
              <w:t xml:space="preserve"> </w:t>
            </w:r>
            <w:proofErr w:type="gramStart"/>
            <w:r w:rsidRPr="00A32A89">
              <w:t>национальный</w:t>
            </w:r>
            <w:proofErr w:type="gramEnd"/>
            <w:r w:rsidRPr="00A32A89">
              <w:t xml:space="preserve"> и мировой рынки.</w:t>
            </w:r>
          </w:p>
          <w:p w:rsidR="006C5CD1" w:rsidRPr="00A32A89" w:rsidRDefault="006C5CD1">
            <w:pPr>
              <w:pStyle w:val="ConsPlusNormal"/>
            </w:pPr>
            <w:r w:rsidRPr="00A32A89">
              <w:t xml:space="preserve">Опережающая модернизация транспортной инфраструктуры Китайской Народной </w:t>
            </w:r>
            <w:r w:rsidRPr="00A32A89">
              <w:lastRenderedPageBreak/>
              <w:t>Республики, Монголии с созданием альтернативных транспортных коридоров на юге в обход российских границ</w:t>
            </w:r>
          </w:p>
        </w:tc>
      </w:tr>
    </w:tbl>
    <w:p w:rsidR="006C5CD1" w:rsidRPr="00A32A89" w:rsidRDefault="006C5CD1">
      <w:pPr>
        <w:sectPr w:rsidR="006C5CD1" w:rsidRPr="00A32A89">
          <w:pgSz w:w="16838" w:h="11905"/>
          <w:pgMar w:top="1701" w:right="1134" w:bottom="850" w:left="1134" w:header="0" w:footer="0" w:gutter="0"/>
          <w:cols w:space="720"/>
        </w:sectPr>
      </w:pPr>
    </w:p>
    <w:p w:rsidR="006C5CD1" w:rsidRPr="00A32A89" w:rsidRDefault="006C5CD1">
      <w:pPr>
        <w:pStyle w:val="ConsPlusNormal"/>
        <w:ind w:firstLine="540"/>
        <w:jc w:val="both"/>
      </w:pPr>
    </w:p>
    <w:p w:rsidR="006C5CD1" w:rsidRPr="00A32A89" w:rsidRDefault="006C5CD1">
      <w:pPr>
        <w:pStyle w:val="ConsPlusNormal"/>
        <w:jc w:val="center"/>
      </w:pPr>
      <w:r w:rsidRPr="00A32A89">
        <w:t xml:space="preserve">V. Стратегические приоритеты </w:t>
      </w:r>
      <w:proofErr w:type="gramStart"/>
      <w:r w:rsidRPr="00A32A89">
        <w:t>социально-экономического</w:t>
      </w:r>
      <w:proofErr w:type="gramEnd"/>
    </w:p>
    <w:p w:rsidR="006C5CD1" w:rsidRPr="00A32A89" w:rsidRDefault="006C5CD1">
      <w:pPr>
        <w:pStyle w:val="ConsPlusNormal"/>
        <w:jc w:val="center"/>
      </w:pPr>
      <w:r w:rsidRPr="00A32A89">
        <w:t>развития Республики Тыва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5.1. Прогнозный сценарий развития Республики Тыва на среднесрочную перспективу</w:t>
      </w:r>
    </w:p>
    <w:p w:rsidR="006C5CD1" w:rsidRPr="00A32A89" w:rsidRDefault="006C5CD1">
      <w:pPr>
        <w:pStyle w:val="ConsPlusNormal"/>
        <w:ind w:firstLine="540"/>
        <w:jc w:val="both"/>
      </w:pPr>
      <w:r w:rsidRPr="00A32A89">
        <w:t xml:space="preserve">Анализ социально-экономического положения республики, ее история обуславливают, с одной стороны, необходимость сохранения традиционного уклада жизни, с другой, требуют интенсивного развития экономики и социальной сферы региона. </w:t>
      </w:r>
      <w:proofErr w:type="gramStart"/>
      <w:r w:rsidRPr="00A32A89">
        <w:t>Обладая широким спектром запасов полезных ископаемых, Тува не может ими эффективно воспользоваться, обладая уникальными природными и историческими заповедниками, не может привлечь массовый поток туристов на свою территорию, имея многовековые традиции животноводства, не использует возможности для его развития в связи с отсутствием эффективной и мощной системы переработки животноводческой продукции, являясь приграничным регионом, практически не осуществляет внешнеторговую деятельность.</w:t>
      </w:r>
      <w:proofErr w:type="gramEnd"/>
      <w:r w:rsidRPr="00A32A89">
        <w:t xml:space="preserve"> Тува представляет собой один из немногих российских регионов "нереализованных возможностей". Не "упущенных" и "растраченных", а именно еще "нереализованных".</w:t>
      </w:r>
    </w:p>
    <w:p w:rsidR="006C5CD1" w:rsidRPr="00A32A89" w:rsidRDefault="006C5CD1">
      <w:pPr>
        <w:pStyle w:val="ConsPlusNormal"/>
        <w:ind w:firstLine="540"/>
        <w:jc w:val="both"/>
      </w:pPr>
      <w:r w:rsidRPr="00A32A89">
        <w:t>Важнейшей особенностью Тувы является благоприятная демографическая ситуация на ее территории на фоне катастрофического положения в общероссийском масштабе.</w:t>
      </w:r>
    </w:p>
    <w:p w:rsidR="006C5CD1" w:rsidRPr="00A32A89" w:rsidRDefault="006C5CD1">
      <w:pPr>
        <w:pStyle w:val="ConsPlusNormal"/>
        <w:ind w:firstLine="540"/>
        <w:jc w:val="both"/>
      </w:pPr>
      <w:r w:rsidRPr="00A32A89">
        <w:t>На основе проведенного анализа проблем и перспектив развития отраслей экономики и социальной сферы и стратегического анализа развития республики в целом определены три стратегические цели развития на период до 2020 года. Каждая стратегическая цель имеет свой индекс приоритетности, который характеризует уровень интенсивности и объема приложения усилий для ее достижения и степень ее влияния на достижение поставленной генеральной цели:</w:t>
      </w:r>
    </w:p>
    <w:p w:rsidR="006C5CD1" w:rsidRPr="00A32A89" w:rsidRDefault="006C5CD1">
      <w:pPr>
        <w:pStyle w:val="ConsPlusNormal"/>
        <w:ind w:firstLine="540"/>
        <w:jc w:val="both"/>
      </w:pPr>
      <w:r w:rsidRPr="00A32A89">
        <w:t>повышение благосостояния и улучшение уровня и качества жизни населения (индекс приоритетности - 15 процентов);</w:t>
      </w:r>
    </w:p>
    <w:p w:rsidR="006C5CD1" w:rsidRPr="00A32A89" w:rsidRDefault="006C5CD1">
      <w:pPr>
        <w:pStyle w:val="ConsPlusNormal"/>
        <w:ind w:firstLine="540"/>
        <w:jc w:val="both"/>
      </w:pPr>
      <w:r w:rsidRPr="00A32A89">
        <w:t>обеспечение свободного и надежного доступа Тувы к внутрироссийской транспортной инфраструктуре и международным путям сообщения (индекс приоритетности - 32 процента);</w:t>
      </w:r>
    </w:p>
    <w:p w:rsidR="006C5CD1" w:rsidRPr="00A32A89" w:rsidRDefault="006C5CD1">
      <w:pPr>
        <w:pStyle w:val="ConsPlusNormal"/>
        <w:ind w:firstLine="540"/>
        <w:jc w:val="both"/>
      </w:pPr>
      <w:r w:rsidRPr="00A32A89">
        <w:t>обеспечение устойчивых темпов экономического роста за счет системного территориального развития республики (индекс приоритетности - 53 процента).</w:t>
      </w:r>
    </w:p>
    <w:p w:rsidR="006C5CD1" w:rsidRPr="00A32A89" w:rsidRDefault="006C5CD1">
      <w:pPr>
        <w:pStyle w:val="ConsPlusNormal"/>
        <w:ind w:firstLine="540"/>
        <w:jc w:val="both"/>
      </w:pPr>
      <w:r w:rsidRPr="00A32A89">
        <w:t>Для улучшения уровня и качества жизни населения республики сформирован блок задач:</w:t>
      </w:r>
    </w:p>
    <w:p w:rsidR="006C5CD1" w:rsidRPr="00A32A89" w:rsidRDefault="006C5CD1">
      <w:pPr>
        <w:pStyle w:val="ConsPlusNormal"/>
        <w:ind w:firstLine="540"/>
        <w:jc w:val="both"/>
      </w:pPr>
      <w:r w:rsidRPr="00A32A89">
        <w:t>развитие систем здравоохранения, образования, физической культуры и спорта, культуры и социальной защиты населения;</w:t>
      </w:r>
    </w:p>
    <w:p w:rsidR="006C5CD1" w:rsidRPr="00A32A89" w:rsidRDefault="006C5CD1">
      <w:pPr>
        <w:pStyle w:val="ConsPlusNormal"/>
        <w:ind w:firstLine="540"/>
        <w:jc w:val="both"/>
      </w:pPr>
      <w:r w:rsidRPr="00A32A89">
        <w:t>развитие жилищно-коммунальной инфраструктуры, надежность тепло- и энергообеспечения потребителей;</w:t>
      </w:r>
    </w:p>
    <w:p w:rsidR="006C5CD1" w:rsidRPr="00A32A89" w:rsidRDefault="006C5CD1">
      <w:pPr>
        <w:pStyle w:val="ConsPlusNormal"/>
        <w:ind w:firstLine="540"/>
        <w:jc w:val="both"/>
      </w:pPr>
      <w:r w:rsidRPr="00A32A89">
        <w:t>содействие строительству социального и коммерческого жилья;</w:t>
      </w:r>
    </w:p>
    <w:p w:rsidR="006C5CD1" w:rsidRPr="00A32A89" w:rsidRDefault="006C5CD1">
      <w:pPr>
        <w:pStyle w:val="ConsPlusNormal"/>
        <w:ind w:firstLine="540"/>
        <w:jc w:val="both"/>
      </w:pPr>
      <w:r w:rsidRPr="00A32A89">
        <w:t>обеспечение свободного и надежного доступа республики к внутрироссийской транспортной инфраструктуре и международным путям сообщения.</w:t>
      </w:r>
    </w:p>
    <w:p w:rsidR="006C5CD1" w:rsidRPr="00A32A89" w:rsidRDefault="006C5CD1">
      <w:pPr>
        <w:pStyle w:val="ConsPlusNormal"/>
        <w:ind w:firstLine="540"/>
        <w:jc w:val="both"/>
      </w:pPr>
      <w:r w:rsidRPr="00A32A89">
        <w:t>Обеспечение устойчивых темпов качественного экономического роста должно быть обеспечено за счет решения следующих задач:</w:t>
      </w:r>
    </w:p>
    <w:p w:rsidR="006C5CD1" w:rsidRPr="00A32A89" w:rsidRDefault="006C5CD1">
      <w:pPr>
        <w:pStyle w:val="ConsPlusNormal"/>
        <w:ind w:firstLine="540"/>
        <w:jc w:val="both"/>
      </w:pPr>
      <w:proofErr w:type="gramStart"/>
      <w:r w:rsidRPr="00A32A89">
        <w:t>увеличение доли отраслей, производящих товары, в валовом региональном продукте за счет интенсивного развития: электроэнергетики; горнодобывающей промышленности; цветной металлургии; лесопромышленного комплекса; легкой промышленности; пищевой промышленности; сельского хозяйства; строительного комплекса; развитие отраслей, производящих услуги; инновационное развитие республики.</w:t>
      </w:r>
      <w:proofErr w:type="gramEnd"/>
    </w:p>
    <w:p w:rsidR="006C5CD1" w:rsidRPr="00A32A89" w:rsidRDefault="006C5CD1">
      <w:pPr>
        <w:pStyle w:val="ConsPlusNormal"/>
        <w:ind w:firstLine="540"/>
        <w:jc w:val="both"/>
      </w:pPr>
      <w:r w:rsidRPr="00A32A89">
        <w:t>Основным сдерживающим фактором развития отраслей, производящих товары, стали не только отсутствие инвестиций и рынков сбыта продукции, но также неразвитая транспортная инфраструктура - изолированность республики от экономического пространства России: прежде всего, сказалось отсутствие железной дороги, вследствие чего, до настоящего времени сохраняется низкий уровень освоения природных ресурсов и развития промышленного производства.</w:t>
      </w:r>
    </w:p>
    <w:p w:rsidR="006C5CD1" w:rsidRPr="00A32A89" w:rsidRDefault="006C5CD1">
      <w:pPr>
        <w:pStyle w:val="ConsPlusNormal"/>
        <w:ind w:firstLine="540"/>
        <w:jc w:val="both"/>
      </w:pPr>
      <w:r w:rsidRPr="00A32A89">
        <w:t>В силу колоссального влияния введения в строй железной дороги на дальнейшее развитие региона рассмотрено два основных сценария развития республики:</w:t>
      </w:r>
    </w:p>
    <w:p w:rsidR="006C5CD1" w:rsidRPr="00A32A89" w:rsidRDefault="006C5CD1">
      <w:pPr>
        <w:pStyle w:val="ConsPlusNormal"/>
        <w:ind w:firstLine="540"/>
        <w:jc w:val="both"/>
      </w:pPr>
      <w:r w:rsidRPr="00A32A89">
        <w:t xml:space="preserve">интенсивный, предусматривающий развитие экономики республики с опорой на эффективное использование недр Тувы, введение в строй железной дороги "Элегест - Кызыл - </w:t>
      </w:r>
      <w:r w:rsidRPr="00A32A89">
        <w:lastRenderedPageBreak/>
        <w:t>Курагино" и сопутствующее развитие отраслей, производящих товары и оказывающих услуги;</w:t>
      </w:r>
    </w:p>
    <w:p w:rsidR="006C5CD1" w:rsidRPr="00A32A89" w:rsidRDefault="006C5CD1">
      <w:pPr>
        <w:pStyle w:val="ConsPlusNormal"/>
        <w:ind w:firstLine="540"/>
        <w:jc w:val="both"/>
      </w:pPr>
      <w:proofErr w:type="gramStart"/>
      <w:r w:rsidRPr="00A32A89">
        <w:t>инерционный</w:t>
      </w:r>
      <w:proofErr w:type="gramEnd"/>
      <w:r w:rsidRPr="00A32A89">
        <w:t>, опирающийся на имеющуюся транспортную инфраструктуру и тем самым ограничивающий свободу перемещения грузов, как из республики, так и на ее территорию.</w:t>
      </w:r>
    </w:p>
    <w:p w:rsidR="006C5CD1" w:rsidRPr="00A32A89" w:rsidRDefault="006C5CD1">
      <w:pPr>
        <w:pStyle w:val="ConsPlusNormal"/>
        <w:ind w:firstLine="540"/>
        <w:jc w:val="both"/>
      </w:pPr>
      <w:r w:rsidRPr="00A32A89">
        <w:t>Строительство железной дороги - крупнейший инвестиционный проект за последние десятилетия на территории республики, имеет как сторонников, так и противников: к основным угрозам эксперты относят возможность резкого ухудшения экологической и социальной обстановки в регионе. С другой стороны, будущее строительство связано с последующим восстановлением горнодобывающего и перерабатывающего комплекса, с перспективой промышленного вывоза минерального сырья за пределы республики, с дальнейшим развитием природно-сырьевого потенциала Тувы.</w:t>
      </w:r>
    </w:p>
    <w:p w:rsidR="006C5CD1" w:rsidRPr="00A32A89" w:rsidRDefault="006C5CD1">
      <w:pPr>
        <w:pStyle w:val="ConsPlusNormal"/>
        <w:ind w:firstLine="540"/>
        <w:jc w:val="both"/>
      </w:pPr>
      <w:r w:rsidRPr="00A32A89">
        <w:t>По вопросу о необходимости восстановления (увеличения производства) предприятий горнодобывающего комплекса более 90 процентов экспертов и жителей населенных пунктов высказываются за восстановление работы этих предприятий.</w:t>
      </w:r>
    </w:p>
    <w:p w:rsidR="006C5CD1" w:rsidRPr="00A32A89" w:rsidRDefault="006C5CD1">
      <w:pPr>
        <w:pStyle w:val="ConsPlusNormal"/>
        <w:ind w:firstLine="540"/>
        <w:jc w:val="both"/>
      </w:pPr>
      <w:r w:rsidRPr="00A32A89">
        <w:t>В силу большого количества альтернатив развития республики необходимо оценить возможный вклад наиболее влияющих на ее развитие отраслей экономики: горнодобывающей промышленности, сельского хозяйства, транспорта (в том числе строительство железной дороги) и туризма. Оценку этого вклада следует проводить по экономическим, бюджетным и социальным критериям.</w:t>
      </w:r>
    </w:p>
    <w:p w:rsidR="006C5CD1" w:rsidRPr="00A32A89" w:rsidRDefault="006C5CD1">
      <w:pPr>
        <w:pStyle w:val="ConsPlusNormal"/>
        <w:ind w:firstLine="540"/>
        <w:jc w:val="both"/>
      </w:pPr>
      <w:r w:rsidRPr="00A32A89">
        <w:t>По-прежнему приоритетом будет создание благоприятных условий для развития малого и среднего бизнеса, вклад которых в экономику республики с каждым годом становится более весомым. Развитие малого и среднего предпринимательства будет направлено на удовлетворение потребительского спроса продукцией местного производства, создание производств, замещающих импортную и ввозимую из других регионов продукцию.</w:t>
      </w:r>
    </w:p>
    <w:p w:rsidR="006C5CD1" w:rsidRPr="00A32A89" w:rsidRDefault="006C5CD1">
      <w:pPr>
        <w:pStyle w:val="ConsPlusNormal"/>
        <w:ind w:firstLine="540"/>
        <w:jc w:val="both"/>
      </w:pPr>
      <w:r w:rsidRPr="00A32A89">
        <w:t>На рост экономики значительное влияние по прогнозу окажет рост потребительского спроса, связанный с ростом денежных доходов населения и сохранением роста потребительского кредитования.</w:t>
      </w:r>
    </w:p>
    <w:p w:rsidR="006C5CD1" w:rsidRPr="00A32A89" w:rsidRDefault="006C5CD1">
      <w:pPr>
        <w:pStyle w:val="ConsPlusNormal"/>
        <w:ind w:firstLine="540"/>
        <w:jc w:val="both"/>
      </w:pPr>
      <w:r w:rsidRPr="00A32A89">
        <w:t>Положительные тенденции в экономике республики обеспечат повышение экономической активности граждан и рост занятости населения.</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5.2. Формирование зон опережающего развития экономики республики по приоритетным направлениям развития, в том числе с использованием кластерных подходов</w:t>
      </w:r>
    </w:p>
    <w:p w:rsidR="006C5CD1" w:rsidRPr="00A32A89" w:rsidRDefault="006C5CD1">
      <w:pPr>
        <w:pStyle w:val="ConsPlusNormal"/>
        <w:ind w:firstLine="540"/>
        <w:jc w:val="both"/>
      </w:pPr>
      <w:r w:rsidRPr="00A32A89">
        <w:t>Ввиду особенных физико-географических условий, а также исторически сложившегося типа заселения территории Республика Тыва обладает выраженным осевым характером освоенности территории.</w:t>
      </w:r>
    </w:p>
    <w:p w:rsidR="006C5CD1" w:rsidRPr="00A32A89" w:rsidRDefault="006C5CD1">
      <w:pPr>
        <w:pStyle w:val="ConsPlusNormal"/>
        <w:ind w:firstLine="540"/>
        <w:jc w:val="both"/>
      </w:pPr>
      <w:r w:rsidRPr="00A32A89">
        <w:t xml:space="preserve">Исходя из необходимости </w:t>
      </w:r>
      <w:proofErr w:type="gramStart"/>
      <w:r w:rsidRPr="00A32A89">
        <w:t>решения комплексных задач развития территории Республики</w:t>
      </w:r>
      <w:proofErr w:type="gramEnd"/>
      <w:r w:rsidRPr="00A32A89">
        <w:t xml:space="preserve"> Тыва, достигнуть стандартов развитых регионов Сибири планируется за счет формирования зон опережающего развития. В основу кластеризации положены следующие исходные условия:</w:t>
      </w:r>
    </w:p>
    <w:p w:rsidR="006C5CD1" w:rsidRPr="00A32A89" w:rsidRDefault="006C5CD1">
      <w:pPr>
        <w:pStyle w:val="ConsPlusNormal"/>
        <w:ind w:firstLine="540"/>
        <w:jc w:val="both"/>
      </w:pPr>
      <w:r w:rsidRPr="00A32A89">
        <w:t>вся территория республики должна быть разбита на экономические макрорайоны (зоны опережающего развития), достаточно компактные и располагающие, по крайней мере, одним центром экономического роста - наиболее динамично развивающимся населенным пунктом;</w:t>
      </w:r>
    </w:p>
    <w:p w:rsidR="006C5CD1" w:rsidRPr="00A32A89" w:rsidRDefault="006C5CD1">
      <w:pPr>
        <w:pStyle w:val="ConsPlusNormal"/>
        <w:ind w:firstLine="540"/>
        <w:jc w:val="both"/>
      </w:pPr>
      <w:r w:rsidRPr="00A32A89">
        <w:t>территория каждого кожууна целиком входит только в один экономический район.</w:t>
      </w:r>
    </w:p>
    <w:p w:rsidR="006C5CD1" w:rsidRPr="00A32A89" w:rsidRDefault="006C5CD1">
      <w:pPr>
        <w:pStyle w:val="ConsPlusNormal"/>
        <w:ind w:firstLine="540"/>
        <w:jc w:val="both"/>
      </w:pPr>
      <w:r w:rsidRPr="00A32A89">
        <w:t>Решение поставленной задачи будет осуществлено в два этапа.</w:t>
      </w:r>
    </w:p>
    <w:p w:rsidR="006C5CD1" w:rsidRPr="00A32A89" w:rsidRDefault="006C5CD1">
      <w:pPr>
        <w:pStyle w:val="ConsPlusNormal"/>
        <w:ind w:firstLine="540"/>
        <w:jc w:val="both"/>
      </w:pPr>
      <w:r w:rsidRPr="00A32A89">
        <w:t>На первом этапе выделяются зоны опережающего развития, объединяющие однородные, в плане социально-экономического развития, кожууны. В наилучшей степени для этого подходит модель кластерного анализа. Она позволяет формировать группы в соответствии с заданными критериями, учитывая размещение населения, развитие экономики, а также состояние инфраструктуры.</w:t>
      </w:r>
    </w:p>
    <w:p w:rsidR="006C5CD1" w:rsidRPr="00A32A89" w:rsidRDefault="006C5CD1">
      <w:pPr>
        <w:pStyle w:val="ConsPlusNormal"/>
        <w:ind w:firstLine="540"/>
        <w:jc w:val="both"/>
      </w:pPr>
      <w:r w:rsidRPr="00A32A89">
        <w:t>На втором этапе в уже выделенных экономических районах найдены центры притяжения, которые в дальнейшем возьмут на себя функции "точек роста" экономики.</w:t>
      </w:r>
    </w:p>
    <w:p w:rsidR="006C5CD1" w:rsidRPr="00A32A89" w:rsidRDefault="006C5CD1">
      <w:pPr>
        <w:pStyle w:val="ConsPlusNormal"/>
        <w:ind w:firstLine="540"/>
        <w:jc w:val="both"/>
      </w:pPr>
      <w:proofErr w:type="gramStart"/>
      <w:r w:rsidRPr="00A32A89">
        <w:t xml:space="preserve">Макрорайонирование республики проведено с учетом следующих параметров, характеризующих уровень социально-экономического развития кожууна - территория, численность населения, естественный и миграционный прирост, среднемесячная заработная плата работников предприятий, численность безработных, обеспеченность объектов социальной сферы (образование, здравоохранение), наличие памятников природы, истории и культуры, </w:t>
      </w:r>
      <w:r w:rsidRPr="00A32A89">
        <w:lastRenderedPageBreak/>
        <w:t>структура экономики, наличие разведанных месторождений полезных ископаемых, число действующих промышленных предприятий, объем выпускаемой промышленной продукции, объем продукции сельского хозяйства, оборот розничной торговли</w:t>
      </w:r>
      <w:proofErr w:type="gramEnd"/>
      <w:r w:rsidRPr="00A32A89">
        <w:t>, оборот общественного питания, объем платных услуг, объем инвестиций.</w:t>
      </w:r>
    </w:p>
    <w:p w:rsidR="006C5CD1" w:rsidRPr="00A32A89" w:rsidRDefault="006C5CD1">
      <w:pPr>
        <w:pStyle w:val="ConsPlusNormal"/>
        <w:ind w:firstLine="540"/>
        <w:jc w:val="both"/>
      </w:pPr>
      <w:r w:rsidRPr="00A32A89">
        <w:t>Макрорайонирование территории Тувы дало следующую структуру зон опережающего развития (центров регионального развития):</w:t>
      </w:r>
    </w:p>
    <w:p w:rsidR="006C5CD1" w:rsidRPr="00A32A89" w:rsidRDefault="006C5CD1">
      <w:pPr>
        <w:pStyle w:val="ConsPlusNormal"/>
        <w:ind w:firstLine="540"/>
        <w:jc w:val="both"/>
      </w:pPr>
      <w:r w:rsidRPr="00A32A89">
        <w:t>западная (аграрно-индустриальная) зона - аграрный макрорайон с центром промышленного роста - г. Ак-Довурак (агрокластер, кластер легкой промышленности, кластер индустрии строительных материалов и т.д.);</w:t>
      </w:r>
    </w:p>
    <w:p w:rsidR="006C5CD1" w:rsidRPr="00A32A89" w:rsidRDefault="006C5CD1">
      <w:pPr>
        <w:pStyle w:val="ConsPlusNormal"/>
        <w:ind w:firstLine="540"/>
        <w:jc w:val="both"/>
      </w:pPr>
      <w:r w:rsidRPr="00A32A89">
        <w:t>центральная (индустриальная) - промышленно-транзитный макрорайон с центром роста г. Кызыл (энергопроизводственный, транспортный, промышленно-производственный кластеры, кластер индустрии строительных материалов и т.д.);</w:t>
      </w:r>
    </w:p>
    <w:p w:rsidR="006C5CD1" w:rsidRPr="00A32A89" w:rsidRDefault="006C5CD1">
      <w:pPr>
        <w:pStyle w:val="ConsPlusNormal"/>
        <w:ind w:firstLine="540"/>
        <w:jc w:val="both"/>
      </w:pPr>
      <w:r w:rsidRPr="00A32A89">
        <w:t>восточная (природно-ресурсная) - рекреационный макрорайон с развитой добывающей промышленностью и лесозаготавливающей базой лесопромышленного комплекса республики - центрами роста станут сс. Тоора-Хем и Сарыг-Сеп (лесопромышленный, туристско-рекреационный, промышленно-производственный кластеры);</w:t>
      </w:r>
    </w:p>
    <w:p w:rsidR="006C5CD1" w:rsidRPr="00A32A89" w:rsidRDefault="006C5CD1">
      <w:pPr>
        <w:pStyle w:val="ConsPlusNormal"/>
        <w:ind w:firstLine="540"/>
        <w:jc w:val="both"/>
      </w:pPr>
      <w:proofErr w:type="gramStart"/>
      <w:r w:rsidRPr="00A32A89">
        <w:t>южная</w:t>
      </w:r>
      <w:proofErr w:type="gramEnd"/>
      <w:r w:rsidRPr="00A32A89">
        <w:t xml:space="preserve"> (аграрная) - аграрный макрорайон с центром роста с. Эрзин (агрокластер, туристско-рекреационный).</w:t>
      </w:r>
    </w:p>
    <w:p w:rsidR="006C5CD1" w:rsidRPr="00A32A89" w:rsidRDefault="006C5CD1">
      <w:pPr>
        <w:pStyle w:val="ConsPlusNormal"/>
        <w:ind w:firstLine="540"/>
        <w:jc w:val="both"/>
      </w:pPr>
      <w:r w:rsidRPr="00A32A89">
        <w:t>Эффект зонирования отраслей опережающего развития заключается в формировании целостной схемы развития территории Республики Тыва, которая будет служить основанием и руководством к принятию управленческих решений по оптимальному распределению производительных сил в границах республики.</w:t>
      </w:r>
    </w:p>
    <w:p w:rsidR="006C5CD1" w:rsidRPr="00A32A89" w:rsidRDefault="006C5CD1">
      <w:pPr>
        <w:pStyle w:val="ConsPlusNormal"/>
        <w:ind w:firstLine="540"/>
        <w:jc w:val="both"/>
      </w:pPr>
      <w:r w:rsidRPr="00A32A89">
        <w:t>Основные проекты развития предлагается реализовать в приоритетных направлениях:</w:t>
      </w:r>
    </w:p>
    <w:p w:rsidR="006C5CD1" w:rsidRPr="00A32A89" w:rsidRDefault="006C5CD1">
      <w:pPr>
        <w:pStyle w:val="ConsPlusNormal"/>
        <w:ind w:firstLine="540"/>
        <w:jc w:val="both"/>
      </w:pPr>
      <w:r w:rsidRPr="00A32A89">
        <w:t>развитие минерально-сырьевого комплекса;</w:t>
      </w:r>
    </w:p>
    <w:p w:rsidR="006C5CD1" w:rsidRPr="00A32A89" w:rsidRDefault="006C5CD1">
      <w:pPr>
        <w:pStyle w:val="ConsPlusNormal"/>
        <w:ind w:firstLine="540"/>
        <w:jc w:val="both"/>
      </w:pPr>
      <w:r w:rsidRPr="00A32A89">
        <w:t>развитие туристско-рекреационного комплекса;</w:t>
      </w:r>
    </w:p>
    <w:p w:rsidR="006C5CD1" w:rsidRPr="00A32A89" w:rsidRDefault="006C5CD1">
      <w:pPr>
        <w:pStyle w:val="ConsPlusNormal"/>
        <w:ind w:firstLine="540"/>
        <w:jc w:val="both"/>
      </w:pPr>
      <w:r w:rsidRPr="00A32A89">
        <w:t>развитие агропромышленного комплекса;</w:t>
      </w:r>
    </w:p>
    <w:p w:rsidR="006C5CD1" w:rsidRPr="00A32A89" w:rsidRDefault="006C5CD1">
      <w:pPr>
        <w:pStyle w:val="ConsPlusNormal"/>
        <w:ind w:firstLine="540"/>
        <w:jc w:val="both"/>
      </w:pPr>
      <w:r w:rsidRPr="00A32A89">
        <w:t>развитие лесопромышленного комплекса;</w:t>
      </w:r>
    </w:p>
    <w:p w:rsidR="006C5CD1" w:rsidRPr="00A32A89" w:rsidRDefault="006C5CD1">
      <w:pPr>
        <w:pStyle w:val="ConsPlusNormal"/>
        <w:ind w:firstLine="540"/>
        <w:jc w:val="both"/>
      </w:pPr>
      <w:r w:rsidRPr="00A32A89">
        <w:t>развитие инновационной деятельности.</w:t>
      </w:r>
    </w:p>
    <w:p w:rsidR="006C5CD1" w:rsidRPr="00A32A89" w:rsidRDefault="006C5CD1">
      <w:pPr>
        <w:pStyle w:val="ConsPlusNormal"/>
        <w:ind w:firstLine="540"/>
        <w:jc w:val="both"/>
      </w:pPr>
      <w:r w:rsidRPr="00A32A89">
        <w:t>При этом в некоторых приоритетных направлениях существуют предпосылки для формирования кластеров, которые могут обеспечить высокие темпы роста производства, расширить кооперационные связи, оказывать специализированные услуги.</w:t>
      </w:r>
    </w:p>
    <w:p w:rsidR="006C5CD1" w:rsidRPr="00A32A89" w:rsidRDefault="006C5CD1">
      <w:pPr>
        <w:pStyle w:val="ConsPlusNormal"/>
        <w:jc w:val="center"/>
      </w:pPr>
    </w:p>
    <w:p w:rsidR="006C5CD1" w:rsidRPr="00A32A89" w:rsidRDefault="006C5CD1">
      <w:pPr>
        <w:pStyle w:val="ConsPlusNormal"/>
        <w:ind w:firstLine="540"/>
        <w:jc w:val="both"/>
      </w:pPr>
      <w:r w:rsidRPr="00A32A89">
        <w:t>5.2.1. Минерально-сырьевой комплекс</w:t>
      </w:r>
    </w:p>
    <w:p w:rsidR="006C5CD1" w:rsidRPr="00A32A89" w:rsidRDefault="006C5CD1">
      <w:pPr>
        <w:pStyle w:val="ConsPlusNormal"/>
        <w:ind w:firstLine="540"/>
        <w:jc w:val="both"/>
      </w:pPr>
      <w:r w:rsidRPr="00A32A89">
        <w:t>В сфере минерально-сырьевого комплекса определены следующие приоритеты:</w:t>
      </w:r>
    </w:p>
    <w:p w:rsidR="006C5CD1" w:rsidRPr="00A32A89" w:rsidRDefault="006C5CD1">
      <w:pPr>
        <w:pStyle w:val="ConsPlusNormal"/>
        <w:ind w:firstLine="540"/>
        <w:jc w:val="both"/>
      </w:pPr>
      <w:r w:rsidRPr="00A32A89">
        <w:t>постоянный спрос на топливно-энергетические товары на внутреннем и мировом рынках обеспечивает стабильность развития угледобывающих предприятий республики;</w:t>
      </w:r>
    </w:p>
    <w:p w:rsidR="006C5CD1" w:rsidRPr="00A32A89" w:rsidRDefault="006C5CD1">
      <w:pPr>
        <w:pStyle w:val="ConsPlusNormal"/>
        <w:ind w:firstLine="540"/>
        <w:jc w:val="both"/>
      </w:pPr>
      <w:r w:rsidRPr="00A32A89">
        <w:t>развитие строительного комплекса республики обеспечивает спрос на общераспространенные полезные ископаемые;</w:t>
      </w:r>
    </w:p>
    <w:p w:rsidR="006C5CD1" w:rsidRPr="00A32A89" w:rsidRDefault="006C5CD1">
      <w:pPr>
        <w:pStyle w:val="ConsPlusNormal"/>
        <w:ind w:firstLine="540"/>
        <w:jc w:val="both"/>
      </w:pPr>
      <w:r w:rsidRPr="00A32A89">
        <w:t>колебание мировых финансовых рынков обуславливает привлекательность инвестирования в золотодобывающие предприятия республики.</w:t>
      </w:r>
    </w:p>
    <w:p w:rsidR="006C5CD1" w:rsidRPr="00A32A89" w:rsidRDefault="006C5CD1">
      <w:pPr>
        <w:pStyle w:val="ConsPlusNormal"/>
        <w:ind w:firstLine="540"/>
        <w:jc w:val="both"/>
      </w:pPr>
      <w:r w:rsidRPr="00A32A89">
        <w:t>Тува имеет благоприятные условия для развития топливно-энергетического комплекса. Ресурсный потенциал комплекса представлен крупными запасами коксующихся и энергетических каменных углей. По оценкам специалистов из 14,5 млрд. тонн прогнозных ресурсов 84 процента - коксующиеся угли марок "Ж" (61%) и "ГЖ" (23%). В наиболее крупном Улуг-Хемском угольном бассейне разведанные запасы угля по категориям</w:t>
      </w:r>
      <w:proofErr w:type="gramStart"/>
      <w:r w:rsidRPr="00A32A89">
        <w:t xml:space="preserve"> А</w:t>
      </w:r>
      <w:proofErr w:type="gramEnd"/>
      <w:r w:rsidRPr="00A32A89">
        <w:t>+В+С1+С2 различных марок превышают 1 млрд. тонн, из которых 95 процентов запасов составляют особо ценные марки Жкокс и ГЖкокс. Это свидетельствует о возможности организации промышленной добычи высокосортного угля для производства металлургического кокса, углеродных материалов, моторных топлив и полимеров.</w:t>
      </w:r>
    </w:p>
    <w:p w:rsidR="006C5CD1" w:rsidRPr="00A32A89" w:rsidRDefault="006C5CD1">
      <w:pPr>
        <w:pStyle w:val="ConsPlusNormal"/>
        <w:ind w:firstLine="540"/>
        <w:jc w:val="both"/>
      </w:pPr>
      <w:r w:rsidRPr="00A32A89">
        <w:t xml:space="preserve">Ресурсный потенциал стройиндустрии на основе освоения местного минерального сырья в состоянии обеспечить выпуск 115 - 120 тыс. тонн высокосортного асбестового волокна. На территории республики эксплуатируется крупнейшее Ак-Довуракское месторождение </w:t>
      </w:r>
      <w:proofErr w:type="gramStart"/>
      <w:r w:rsidRPr="00A32A89">
        <w:t>хризотил-асбеста</w:t>
      </w:r>
      <w:proofErr w:type="gramEnd"/>
      <w:r w:rsidRPr="00A32A89">
        <w:t>. Балансовые промышленные запасы месторождения составляют около 87 млн. тонн руды, содержащей не менее 2 млн. тонн асбеста, в том числе лучших длинноволокнистых сортов. Некоторые текстильные сорта асбеста по качеству не уступают известному "баженовскому" (Урал).</w:t>
      </w:r>
    </w:p>
    <w:p w:rsidR="006C5CD1" w:rsidRPr="00A32A89" w:rsidRDefault="006C5CD1">
      <w:pPr>
        <w:pStyle w:val="ConsPlusNormal"/>
        <w:ind w:firstLine="540"/>
        <w:jc w:val="both"/>
      </w:pPr>
      <w:r w:rsidRPr="00A32A89">
        <w:lastRenderedPageBreak/>
        <w:t>Разведаны и подготовлены к освоению девять месторождений кирпичных глин с общими запасами 13,8 млн. куб. м, три месторождения песчано-гравийной смеси, пески строительные для силикатных изделий, месторождения мраморизованных известняков и мраморов. Всего разведано более 20 месторождений различных строительных материалов.</w:t>
      </w:r>
    </w:p>
    <w:p w:rsidR="006C5CD1" w:rsidRPr="00A32A89" w:rsidRDefault="006C5CD1">
      <w:pPr>
        <w:pStyle w:val="ConsPlusNormal"/>
        <w:jc w:val="right"/>
      </w:pPr>
    </w:p>
    <w:p w:rsidR="006C5CD1" w:rsidRPr="00A32A89" w:rsidRDefault="006C5CD1">
      <w:pPr>
        <w:pStyle w:val="ConsPlusNormal"/>
        <w:jc w:val="center"/>
      </w:pPr>
      <w:r w:rsidRPr="00A32A89">
        <w:t>Разведанные запасы</w:t>
      </w:r>
    </w:p>
    <w:p w:rsidR="006C5CD1" w:rsidRPr="00A32A89" w:rsidRDefault="006C5CD1">
      <w:pPr>
        <w:pStyle w:val="ConsPlusNormal"/>
        <w:jc w:val="center"/>
      </w:pPr>
      <w:r w:rsidRPr="00A32A89">
        <w:t>полезных ископаемых Республики Тыва</w:t>
      </w:r>
    </w:p>
    <w:p w:rsidR="006C5CD1" w:rsidRPr="00A32A89" w:rsidRDefault="006C5CD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1680"/>
        <w:gridCol w:w="2147"/>
      </w:tblGrid>
      <w:tr w:rsidR="00A32A89" w:rsidRPr="00A32A89">
        <w:tc>
          <w:tcPr>
            <w:tcW w:w="4020" w:type="dxa"/>
          </w:tcPr>
          <w:p w:rsidR="006C5CD1" w:rsidRPr="00A32A89" w:rsidRDefault="006C5CD1">
            <w:pPr>
              <w:pStyle w:val="ConsPlusNormal"/>
              <w:jc w:val="center"/>
            </w:pPr>
            <w:r w:rsidRPr="00A32A89">
              <w:t>Наименование</w:t>
            </w:r>
          </w:p>
        </w:tc>
        <w:tc>
          <w:tcPr>
            <w:tcW w:w="1680" w:type="dxa"/>
          </w:tcPr>
          <w:p w:rsidR="006C5CD1" w:rsidRPr="00A32A89" w:rsidRDefault="006C5CD1">
            <w:pPr>
              <w:pStyle w:val="ConsPlusNormal"/>
              <w:jc w:val="center"/>
            </w:pPr>
            <w:r w:rsidRPr="00A32A89">
              <w:t>Ед. измерения</w:t>
            </w:r>
          </w:p>
        </w:tc>
        <w:tc>
          <w:tcPr>
            <w:tcW w:w="2147" w:type="dxa"/>
          </w:tcPr>
          <w:p w:rsidR="006C5CD1" w:rsidRPr="00A32A89" w:rsidRDefault="006C5CD1">
            <w:pPr>
              <w:pStyle w:val="ConsPlusNormal"/>
              <w:jc w:val="center"/>
            </w:pPr>
            <w:r w:rsidRPr="00A32A89">
              <w:t>Количество</w:t>
            </w:r>
          </w:p>
        </w:tc>
      </w:tr>
      <w:tr w:rsidR="00A32A89" w:rsidRPr="00A32A89">
        <w:tc>
          <w:tcPr>
            <w:tcW w:w="4020" w:type="dxa"/>
          </w:tcPr>
          <w:p w:rsidR="006C5CD1" w:rsidRPr="00A32A89" w:rsidRDefault="006C5CD1">
            <w:pPr>
              <w:pStyle w:val="ConsPlusNormal"/>
              <w:jc w:val="both"/>
            </w:pPr>
            <w:r w:rsidRPr="00A32A89">
              <w:t>Асбест</w:t>
            </w:r>
          </w:p>
        </w:tc>
        <w:tc>
          <w:tcPr>
            <w:tcW w:w="1680" w:type="dxa"/>
          </w:tcPr>
          <w:p w:rsidR="006C5CD1" w:rsidRPr="00A32A89" w:rsidRDefault="006C5CD1">
            <w:pPr>
              <w:pStyle w:val="ConsPlusNormal"/>
              <w:jc w:val="center"/>
            </w:pPr>
            <w:r w:rsidRPr="00A32A89">
              <w:t>тыс. тонн</w:t>
            </w:r>
          </w:p>
        </w:tc>
        <w:tc>
          <w:tcPr>
            <w:tcW w:w="2147" w:type="dxa"/>
          </w:tcPr>
          <w:p w:rsidR="006C5CD1" w:rsidRPr="00A32A89" w:rsidRDefault="006C5CD1">
            <w:pPr>
              <w:pStyle w:val="ConsPlusNormal"/>
              <w:jc w:val="center"/>
            </w:pPr>
            <w:r w:rsidRPr="00A32A89">
              <w:t>2892,4</w:t>
            </w:r>
          </w:p>
        </w:tc>
      </w:tr>
      <w:tr w:rsidR="00A32A89" w:rsidRPr="00A32A89">
        <w:tc>
          <w:tcPr>
            <w:tcW w:w="4020" w:type="dxa"/>
          </w:tcPr>
          <w:p w:rsidR="006C5CD1" w:rsidRPr="00A32A89" w:rsidRDefault="006C5CD1">
            <w:pPr>
              <w:pStyle w:val="ConsPlusNormal"/>
              <w:jc w:val="both"/>
            </w:pPr>
            <w:r w:rsidRPr="00A32A89">
              <w:t>Соль каменная</w:t>
            </w:r>
          </w:p>
        </w:tc>
        <w:tc>
          <w:tcPr>
            <w:tcW w:w="1680" w:type="dxa"/>
          </w:tcPr>
          <w:p w:rsidR="006C5CD1" w:rsidRPr="00A32A89" w:rsidRDefault="006C5CD1">
            <w:pPr>
              <w:pStyle w:val="ConsPlusNormal"/>
              <w:jc w:val="center"/>
            </w:pPr>
            <w:r w:rsidRPr="00A32A89">
              <w:t>тыс. тонн</w:t>
            </w:r>
          </w:p>
        </w:tc>
        <w:tc>
          <w:tcPr>
            <w:tcW w:w="2147" w:type="dxa"/>
          </w:tcPr>
          <w:p w:rsidR="006C5CD1" w:rsidRPr="00A32A89" w:rsidRDefault="006C5CD1">
            <w:pPr>
              <w:pStyle w:val="ConsPlusNormal"/>
              <w:jc w:val="center"/>
            </w:pPr>
            <w:r w:rsidRPr="00A32A89">
              <w:t>6639,1</w:t>
            </w:r>
          </w:p>
        </w:tc>
      </w:tr>
      <w:tr w:rsidR="00A32A89" w:rsidRPr="00A32A89">
        <w:tc>
          <w:tcPr>
            <w:tcW w:w="4020" w:type="dxa"/>
          </w:tcPr>
          <w:p w:rsidR="006C5CD1" w:rsidRPr="00A32A89" w:rsidRDefault="006C5CD1">
            <w:pPr>
              <w:pStyle w:val="ConsPlusNormal"/>
              <w:jc w:val="both"/>
            </w:pPr>
            <w:r w:rsidRPr="00A32A89">
              <w:t>Уголь каменный (категория</w:t>
            </w:r>
            <w:proofErr w:type="gramStart"/>
            <w:r w:rsidRPr="00A32A89">
              <w:t xml:space="preserve"> А</w:t>
            </w:r>
            <w:proofErr w:type="gramEnd"/>
            <w:r w:rsidRPr="00A32A89">
              <w:t>, В, С1)</w:t>
            </w:r>
          </w:p>
        </w:tc>
        <w:tc>
          <w:tcPr>
            <w:tcW w:w="1680" w:type="dxa"/>
          </w:tcPr>
          <w:p w:rsidR="006C5CD1" w:rsidRPr="00A32A89" w:rsidRDefault="006C5CD1">
            <w:pPr>
              <w:pStyle w:val="ConsPlusNormal"/>
              <w:jc w:val="center"/>
            </w:pPr>
            <w:r w:rsidRPr="00A32A89">
              <w:t>тыс. тонн</w:t>
            </w:r>
          </w:p>
        </w:tc>
        <w:tc>
          <w:tcPr>
            <w:tcW w:w="2147" w:type="dxa"/>
          </w:tcPr>
          <w:p w:rsidR="006C5CD1" w:rsidRPr="00A32A89" w:rsidRDefault="006C5CD1">
            <w:pPr>
              <w:pStyle w:val="ConsPlusNormal"/>
              <w:jc w:val="center"/>
            </w:pPr>
            <w:r w:rsidRPr="00A32A89">
              <w:t>1425700</w:t>
            </w:r>
          </w:p>
        </w:tc>
      </w:tr>
      <w:tr w:rsidR="00A32A89" w:rsidRPr="00A32A89">
        <w:tc>
          <w:tcPr>
            <w:tcW w:w="4020" w:type="dxa"/>
          </w:tcPr>
          <w:p w:rsidR="006C5CD1" w:rsidRPr="00A32A89" w:rsidRDefault="006C5CD1">
            <w:pPr>
              <w:pStyle w:val="ConsPlusNormal"/>
              <w:jc w:val="both"/>
            </w:pPr>
            <w:r w:rsidRPr="00A32A89">
              <w:t>Уголь каменный (категория С</w:t>
            </w:r>
            <w:proofErr w:type="gramStart"/>
            <w:r w:rsidRPr="00A32A89">
              <w:t>2</w:t>
            </w:r>
            <w:proofErr w:type="gramEnd"/>
            <w:r w:rsidRPr="00A32A89">
              <w:t>)</w:t>
            </w:r>
          </w:p>
        </w:tc>
        <w:tc>
          <w:tcPr>
            <w:tcW w:w="1680" w:type="dxa"/>
          </w:tcPr>
          <w:p w:rsidR="006C5CD1" w:rsidRPr="00A32A89" w:rsidRDefault="006C5CD1">
            <w:pPr>
              <w:pStyle w:val="ConsPlusNormal"/>
              <w:jc w:val="center"/>
            </w:pPr>
            <w:r w:rsidRPr="00A32A89">
              <w:t>тыс. тонн</w:t>
            </w:r>
          </w:p>
        </w:tc>
        <w:tc>
          <w:tcPr>
            <w:tcW w:w="2147" w:type="dxa"/>
          </w:tcPr>
          <w:p w:rsidR="006C5CD1" w:rsidRPr="00A32A89" w:rsidRDefault="006C5CD1">
            <w:pPr>
              <w:pStyle w:val="ConsPlusNormal"/>
              <w:jc w:val="center"/>
            </w:pPr>
            <w:r w:rsidRPr="00A32A89">
              <w:t>1063000</w:t>
            </w:r>
          </w:p>
        </w:tc>
      </w:tr>
      <w:tr w:rsidR="00A32A89" w:rsidRPr="00A32A89">
        <w:tc>
          <w:tcPr>
            <w:tcW w:w="4020" w:type="dxa"/>
          </w:tcPr>
          <w:p w:rsidR="006C5CD1" w:rsidRPr="00A32A89" w:rsidRDefault="006C5CD1">
            <w:pPr>
              <w:pStyle w:val="ConsPlusNormal"/>
              <w:jc w:val="both"/>
            </w:pPr>
            <w:r w:rsidRPr="00A32A89">
              <w:t>Золото (россыпное)</w:t>
            </w:r>
          </w:p>
        </w:tc>
        <w:tc>
          <w:tcPr>
            <w:tcW w:w="1680" w:type="dxa"/>
          </w:tcPr>
          <w:p w:rsidR="006C5CD1" w:rsidRPr="00A32A89" w:rsidRDefault="006C5CD1">
            <w:pPr>
              <w:pStyle w:val="ConsPlusNormal"/>
              <w:jc w:val="center"/>
            </w:pPr>
            <w:r w:rsidRPr="00A32A89">
              <w:t>кг</w:t>
            </w:r>
          </w:p>
        </w:tc>
        <w:tc>
          <w:tcPr>
            <w:tcW w:w="2147" w:type="dxa"/>
          </w:tcPr>
          <w:p w:rsidR="006C5CD1" w:rsidRPr="00A32A89" w:rsidRDefault="006C5CD1">
            <w:pPr>
              <w:pStyle w:val="ConsPlusNormal"/>
              <w:jc w:val="center"/>
            </w:pPr>
            <w:r w:rsidRPr="00A32A89">
              <w:t>11290</w:t>
            </w:r>
          </w:p>
        </w:tc>
      </w:tr>
      <w:tr w:rsidR="00A32A89" w:rsidRPr="00A32A89">
        <w:tc>
          <w:tcPr>
            <w:tcW w:w="4020" w:type="dxa"/>
          </w:tcPr>
          <w:p w:rsidR="006C5CD1" w:rsidRPr="00A32A89" w:rsidRDefault="006C5CD1">
            <w:pPr>
              <w:pStyle w:val="ConsPlusNormal"/>
              <w:jc w:val="both"/>
            </w:pPr>
            <w:r w:rsidRPr="00A32A89">
              <w:t>Золото (рудное)</w:t>
            </w:r>
          </w:p>
        </w:tc>
        <w:tc>
          <w:tcPr>
            <w:tcW w:w="1680" w:type="dxa"/>
          </w:tcPr>
          <w:p w:rsidR="006C5CD1" w:rsidRPr="00A32A89" w:rsidRDefault="006C5CD1">
            <w:pPr>
              <w:pStyle w:val="ConsPlusNormal"/>
              <w:jc w:val="center"/>
            </w:pPr>
            <w:r w:rsidRPr="00A32A89">
              <w:t>кг</w:t>
            </w:r>
          </w:p>
        </w:tc>
        <w:tc>
          <w:tcPr>
            <w:tcW w:w="2147" w:type="dxa"/>
          </w:tcPr>
          <w:p w:rsidR="006C5CD1" w:rsidRPr="00A32A89" w:rsidRDefault="006C5CD1">
            <w:pPr>
              <w:pStyle w:val="ConsPlusNormal"/>
              <w:jc w:val="center"/>
            </w:pPr>
            <w:r w:rsidRPr="00A32A89">
              <w:t>15542</w:t>
            </w:r>
          </w:p>
        </w:tc>
      </w:tr>
    </w:tbl>
    <w:p w:rsidR="006C5CD1" w:rsidRPr="00A32A89" w:rsidRDefault="006C5CD1">
      <w:pPr>
        <w:pStyle w:val="ConsPlusNormal"/>
        <w:ind w:firstLine="540"/>
        <w:jc w:val="both"/>
      </w:pPr>
    </w:p>
    <w:p w:rsidR="006C5CD1" w:rsidRPr="00A32A89" w:rsidRDefault="006C5CD1">
      <w:pPr>
        <w:pStyle w:val="ConsPlusNormal"/>
        <w:ind w:firstLine="540"/>
        <w:jc w:val="both"/>
      </w:pPr>
      <w:r w:rsidRPr="00A32A89">
        <w:t xml:space="preserve">Наиболее крупные месторождения - Каа-Хемское, Межегейское, Элегестское, Ээрбекское, Чангыс-Хадынское, Ак-Тальское (каменный уголь), Ак-Довуракское (хризотил-асбест), Хову-Аксынское (никель-кобальтовые руды), Тарданское (золоторудное), Кызыл-Таштыгское (свинец, цинк), Улуг-Танзекское (тантал, ниобий), комплексное месторождение Кара-Суг (особую ценность представляют редкоземельные металлы цериевой группы), Ак-Сугское (медь, молибден), </w:t>
      </w:r>
      <w:proofErr w:type="gramStart"/>
      <w:r w:rsidRPr="00A32A89">
        <w:t>Баян-Кольское</w:t>
      </w:r>
      <w:proofErr w:type="gramEnd"/>
      <w:r w:rsidRPr="00A32A89">
        <w:t xml:space="preserve"> месторождение алюминиевого сырья, Дус-Дагское месторождение каменной соли.</w:t>
      </w:r>
    </w:p>
    <w:p w:rsidR="006C5CD1" w:rsidRPr="00A32A89" w:rsidRDefault="006C5CD1">
      <w:pPr>
        <w:pStyle w:val="ConsPlusNormal"/>
        <w:jc w:val="center"/>
      </w:pPr>
    </w:p>
    <w:p w:rsidR="006C5CD1" w:rsidRPr="00A32A89" w:rsidRDefault="006C5CD1">
      <w:pPr>
        <w:pStyle w:val="ConsPlusNormal"/>
        <w:jc w:val="center"/>
      </w:pPr>
      <w:r w:rsidRPr="00A32A89">
        <w:t>Строительные материалы</w:t>
      </w:r>
    </w:p>
    <w:p w:rsidR="006C5CD1" w:rsidRPr="00A32A89" w:rsidRDefault="006C5CD1">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1680"/>
        <w:gridCol w:w="2160"/>
      </w:tblGrid>
      <w:tr w:rsidR="00A32A89" w:rsidRPr="00A32A89">
        <w:tc>
          <w:tcPr>
            <w:tcW w:w="4020" w:type="dxa"/>
          </w:tcPr>
          <w:p w:rsidR="006C5CD1" w:rsidRPr="00A32A89" w:rsidRDefault="006C5CD1">
            <w:pPr>
              <w:pStyle w:val="ConsPlusNormal"/>
              <w:jc w:val="center"/>
            </w:pPr>
            <w:r w:rsidRPr="00A32A89">
              <w:t>Наименование</w:t>
            </w:r>
          </w:p>
        </w:tc>
        <w:tc>
          <w:tcPr>
            <w:tcW w:w="1680" w:type="dxa"/>
          </w:tcPr>
          <w:p w:rsidR="006C5CD1" w:rsidRPr="00A32A89" w:rsidRDefault="006C5CD1">
            <w:pPr>
              <w:pStyle w:val="ConsPlusNormal"/>
              <w:jc w:val="center"/>
            </w:pPr>
            <w:r w:rsidRPr="00A32A89">
              <w:t>Ед. измерения</w:t>
            </w:r>
          </w:p>
        </w:tc>
        <w:tc>
          <w:tcPr>
            <w:tcW w:w="2160" w:type="dxa"/>
          </w:tcPr>
          <w:p w:rsidR="006C5CD1" w:rsidRPr="00A32A89" w:rsidRDefault="006C5CD1">
            <w:pPr>
              <w:pStyle w:val="ConsPlusNormal"/>
              <w:jc w:val="center"/>
            </w:pPr>
            <w:r w:rsidRPr="00A32A89">
              <w:t>Количество</w:t>
            </w:r>
          </w:p>
        </w:tc>
      </w:tr>
      <w:tr w:rsidR="00A32A89" w:rsidRPr="00A32A89">
        <w:tc>
          <w:tcPr>
            <w:tcW w:w="4020" w:type="dxa"/>
          </w:tcPr>
          <w:p w:rsidR="006C5CD1" w:rsidRPr="00A32A89" w:rsidRDefault="006C5CD1">
            <w:pPr>
              <w:pStyle w:val="ConsPlusNormal"/>
            </w:pPr>
            <w:r w:rsidRPr="00A32A89">
              <w:t>Железные руды (как добавка при производстве цемента)</w:t>
            </w:r>
          </w:p>
        </w:tc>
        <w:tc>
          <w:tcPr>
            <w:tcW w:w="1680" w:type="dxa"/>
          </w:tcPr>
          <w:p w:rsidR="006C5CD1" w:rsidRPr="00A32A89" w:rsidRDefault="006C5CD1">
            <w:pPr>
              <w:pStyle w:val="ConsPlusNormal"/>
              <w:jc w:val="center"/>
            </w:pPr>
            <w:r w:rsidRPr="00A32A89">
              <w:t>тыс. тонн</w:t>
            </w:r>
          </w:p>
        </w:tc>
        <w:tc>
          <w:tcPr>
            <w:tcW w:w="2160" w:type="dxa"/>
          </w:tcPr>
          <w:p w:rsidR="006C5CD1" w:rsidRPr="00A32A89" w:rsidRDefault="006C5CD1">
            <w:pPr>
              <w:pStyle w:val="ConsPlusNormal"/>
              <w:jc w:val="center"/>
            </w:pPr>
            <w:r w:rsidRPr="00A32A89">
              <w:t>248</w:t>
            </w:r>
          </w:p>
        </w:tc>
      </w:tr>
      <w:tr w:rsidR="00A32A89" w:rsidRPr="00A32A89">
        <w:tc>
          <w:tcPr>
            <w:tcW w:w="4020" w:type="dxa"/>
          </w:tcPr>
          <w:p w:rsidR="006C5CD1" w:rsidRPr="00A32A89" w:rsidRDefault="006C5CD1">
            <w:pPr>
              <w:pStyle w:val="ConsPlusNormal"/>
            </w:pPr>
            <w:r w:rsidRPr="00A32A89">
              <w:t>Глинистые породы</w:t>
            </w:r>
          </w:p>
        </w:tc>
        <w:tc>
          <w:tcPr>
            <w:tcW w:w="1680" w:type="dxa"/>
          </w:tcPr>
          <w:p w:rsidR="006C5CD1" w:rsidRPr="00A32A89" w:rsidRDefault="006C5CD1">
            <w:pPr>
              <w:pStyle w:val="ConsPlusNormal"/>
              <w:jc w:val="center"/>
            </w:pPr>
            <w:r w:rsidRPr="00A32A89">
              <w:t>тыс. тонн</w:t>
            </w:r>
          </w:p>
        </w:tc>
        <w:tc>
          <w:tcPr>
            <w:tcW w:w="2160" w:type="dxa"/>
          </w:tcPr>
          <w:p w:rsidR="006C5CD1" w:rsidRPr="00A32A89" w:rsidRDefault="006C5CD1">
            <w:pPr>
              <w:pStyle w:val="ConsPlusNormal"/>
              <w:jc w:val="center"/>
            </w:pPr>
            <w:r w:rsidRPr="00A32A89">
              <w:t>5836</w:t>
            </w:r>
          </w:p>
        </w:tc>
      </w:tr>
      <w:tr w:rsidR="00A32A89" w:rsidRPr="00A32A89">
        <w:tc>
          <w:tcPr>
            <w:tcW w:w="4020" w:type="dxa"/>
          </w:tcPr>
          <w:p w:rsidR="006C5CD1" w:rsidRPr="00A32A89" w:rsidRDefault="006C5CD1">
            <w:pPr>
              <w:pStyle w:val="ConsPlusNormal"/>
            </w:pPr>
            <w:r w:rsidRPr="00A32A89">
              <w:t>Строительные камни</w:t>
            </w:r>
          </w:p>
        </w:tc>
        <w:tc>
          <w:tcPr>
            <w:tcW w:w="1680" w:type="dxa"/>
          </w:tcPr>
          <w:p w:rsidR="006C5CD1" w:rsidRPr="00A32A89" w:rsidRDefault="006C5CD1">
            <w:pPr>
              <w:pStyle w:val="ConsPlusNormal"/>
              <w:jc w:val="center"/>
            </w:pPr>
            <w:r w:rsidRPr="00A32A89">
              <w:t>тыс. тонн</w:t>
            </w:r>
          </w:p>
        </w:tc>
        <w:tc>
          <w:tcPr>
            <w:tcW w:w="2160" w:type="dxa"/>
          </w:tcPr>
          <w:p w:rsidR="006C5CD1" w:rsidRPr="00A32A89" w:rsidRDefault="006C5CD1">
            <w:pPr>
              <w:pStyle w:val="ConsPlusNormal"/>
              <w:jc w:val="center"/>
            </w:pPr>
            <w:r w:rsidRPr="00A32A89">
              <w:t>12972</w:t>
            </w:r>
          </w:p>
        </w:tc>
      </w:tr>
      <w:tr w:rsidR="00A32A89" w:rsidRPr="00A32A89">
        <w:tc>
          <w:tcPr>
            <w:tcW w:w="4020" w:type="dxa"/>
          </w:tcPr>
          <w:p w:rsidR="006C5CD1" w:rsidRPr="00A32A89" w:rsidRDefault="006C5CD1">
            <w:pPr>
              <w:pStyle w:val="ConsPlusNormal"/>
            </w:pPr>
            <w:r w:rsidRPr="00A32A89">
              <w:t>Карбонатные породы</w:t>
            </w:r>
          </w:p>
        </w:tc>
        <w:tc>
          <w:tcPr>
            <w:tcW w:w="1680" w:type="dxa"/>
          </w:tcPr>
          <w:p w:rsidR="006C5CD1" w:rsidRPr="00A32A89" w:rsidRDefault="006C5CD1">
            <w:pPr>
              <w:pStyle w:val="ConsPlusNormal"/>
              <w:jc w:val="center"/>
            </w:pPr>
            <w:r w:rsidRPr="00A32A89">
              <w:t>тыс. тонн</w:t>
            </w:r>
          </w:p>
        </w:tc>
        <w:tc>
          <w:tcPr>
            <w:tcW w:w="2160" w:type="dxa"/>
          </w:tcPr>
          <w:p w:rsidR="006C5CD1" w:rsidRPr="00A32A89" w:rsidRDefault="006C5CD1">
            <w:pPr>
              <w:pStyle w:val="ConsPlusNormal"/>
              <w:jc w:val="center"/>
            </w:pPr>
            <w:r w:rsidRPr="00A32A89">
              <w:t>30090</w:t>
            </w:r>
          </w:p>
        </w:tc>
      </w:tr>
      <w:tr w:rsidR="00A32A89" w:rsidRPr="00A32A89">
        <w:tc>
          <w:tcPr>
            <w:tcW w:w="4020" w:type="dxa"/>
          </w:tcPr>
          <w:p w:rsidR="006C5CD1" w:rsidRPr="00A32A89" w:rsidRDefault="006C5CD1">
            <w:pPr>
              <w:pStyle w:val="ConsPlusNormal"/>
            </w:pPr>
            <w:r w:rsidRPr="00A32A89">
              <w:t>Сырье для керамики</w:t>
            </w:r>
          </w:p>
        </w:tc>
        <w:tc>
          <w:tcPr>
            <w:tcW w:w="1680" w:type="dxa"/>
          </w:tcPr>
          <w:p w:rsidR="006C5CD1" w:rsidRPr="00A32A89" w:rsidRDefault="006C5CD1">
            <w:pPr>
              <w:pStyle w:val="ConsPlusNormal"/>
              <w:jc w:val="center"/>
            </w:pPr>
            <w:r w:rsidRPr="00A32A89">
              <w:t>тыс</w:t>
            </w:r>
            <w:proofErr w:type="gramStart"/>
            <w:r w:rsidRPr="00A32A89">
              <w:t>.к</w:t>
            </w:r>
            <w:proofErr w:type="gramEnd"/>
            <w:r w:rsidRPr="00A32A89">
              <w:t>уб.м</w:t>
            </w:r>
          </w:p>
        </w:tc>
        <w:tc>
          <w:tcPr>
            <w:tcW w:w="2160" w:type="dxa"/>
          </w:tcPr>
          <w:p w:rsidR="006C5CD1" w:rsidRPr="00A32A89" w:rsidRDefault="006C5CD1">
            <w:pPr>
              <w:pStyle w:val="ConsPlusNormal"/>
              <w:jc w:val="center"/>
            </w:pPr>
            <w:r w:rsidRPr="00A32A89">
              <w:t>28358</w:t>
            </w:r>
          </w:p>
        </w:tc>
      </w:tr>
      <w:tr w:rsidR="00A32A89" w:rsidRPr="00A32A89">
        <w:tc>
          <w:tcPr>
            <w:tcW w:w="4020" w:type="dxa"/>
          </w:tcPr>
          <w:p w:rsidR="006C5CD1" w:rsidRPr="00A32A89" w:rsidRDefault="006C5CD1">
            <w:pPr>
              <w:pStyle w:val="ConsPlusNormal"/>
            </w:pPr>
            <w:r w:rsidRPr="00A32A89">
              <w:t>Песчано-гравийный материал</w:t>
            </w:r>
          </w:p>
        </w:tc>
        <w:tc>
          <w:tcPr>
            <w:tcW w:w="1680" w:type="dxa"/>
          </w:tcPr>
          <w:p w:rsidR="006C5CD1" w:rsidRPr="00A32A89" w:rsidRDefault="006C5CD1">
            <w:pPr>
              <w:pStyle w:val="ConsPlusNormal"/>
              <w:jc w:val="center"/>
            </w:pPr>
            <w:r w:rsidRPr="00A32A89">
              <w:t>тыс</w:t>
            </w:r>
            <w:proofErr w:type="gramStart"/>
            <w:r w:rsidRPr="00A32A89">
              <w:t>.к</w:t>
            </w:r>
            <w:proofErr w:type="gramEnd"/>
            <w:r w:rsidRPr="00A32A89">
              <w:t>уб.м</w:t>
            </w:r>
          </w:p>
        </w:tc>
        <w:tc>
          <w:tcPr>
            <w:tcW w:w="2160" w:type="dxa"/>
          </w:tcPr>
          <w:p w:rsidR="006C5CD1" w:rsidRPr="00A32A89" w:rsidRDefault="006C5CD1">
            <w:pPr>
              <w:pStyle w:val="ConsPlusNormal"/>
              <w:jc w:val="center"/>
            </w:pPr>
            <w:r w:rsidRPr="00A32A89">
              <w:t>35829</w:t>
            </w:r>
          </w:p>
        </w:tc>
      </w:tr>
      <w:tr w:rsidR="00A32A89" w:rsidRPr="00A32A89">
        <w:tc>
          <w:tcPr>
            <w:tcW w:w="4020" w:type="dxa"/>
          </w:tcPr>
          <w:p w:rsidR="006C5CD1" w:rsidRPr="00A32A89" w:rsidRDefault="006C5CD1">
            <w:pPr>
              <w:pStyle w:val="ConsPlusNormal"/>
            </w:pPr>
            <w:r w:rsidRPr="00A32A89">
              <w:t>Керамзитовое сырье</w:t>
            </w:r>
          </w:p>
        </w:tc>
        <w:tc>
          <w:tcPr>
            <w:tcW w:w="1680" w:type="dxa"/>
          </w:tcPr>
          <w:p w:rsidR="006C5CD1" w:rsidRPr="00A32A89" w:rsidRDefault="006C5CD1">
            <w:pPr>
              <w:pStyle w:val="ConsPlusNormal"/>
              <w:jc w:val="center"/>
            </w:pPr>
            <w:r w:rsidRPr="00A32A89">
              <w:t>тыс</w:t>
            </w:r>
            <w:proofErr w:type="gramStart"/>
            <w:r w:rsidRPr="00A32A89">
              <w:t>.к</w:t>
            </w:r>
            <w:proofErr w:type="gramEnd"/>
            <w:r w:rsidRPr="00A32A89">
              <w:t>уб.м</w:t>
            </w:r>
          </w:p>
        </w:tc>
        <w:tc>
          <w:tcPr>
            <w:tcW w:w="2160" w:type="dxa"/>
          </w:tcPr>
          <w:p w:rsidR="006C5CD1" w:rsidRPr="00A32A89" w:rsidRDefault="006C5CD1">
            <w:pPr>
              <w:pStyle w:val="ConsPlusNormal"/>
              <w:jc w:val="center"/>
            </w:pPr>
            <w:r w:rsidRPr="00A32A89">
              <w:t>5560</w:t>
            </w:r>
          </w:p>
        </w:tc>
      </w:tr>
      <w:tr w:rsidR="00A32A89" w:rsidRPr="00A32A89">
        <w:tc>
          <w:tcPr>
            <w:tcW w:w="4020" w:type="dxa"/>
          </w:tcPr>
          <w:p w:rsidR="006C5CD1" w:rsidRPr="00A32A89" w:rsidRDefault="006C5CD1">
            <w:pPr>
              <w:pStyle w:val="ConsPlusNormal"/>
            </w:pPr>
            <w:r w:rsidRPr="00A32A89">
              <w:t>Строительные пески</w:t>
            </w:r>
          </w:p>
        </w:tc>
        <w:tc>
          <w:tcPr>
            <w:tcW w:w="1680" w:type="dxa"/>
          </w:tcPr>
          <w:p w:rsidR="006C5CD1" w:rsidRPr="00A32A89" w:rsidRDefault="006C5CD1">
            <w:pPr>
              <w:pStyle w:val="ConsPlusNormal"/>
              <w:jc w:val="center"/>
            </w:pPr>
            <w:r w:rsidRPr="00A32A89">
              <w:t>тыс</w:t>
            </w:r>
            <w:proofErr w:type="gramStart"/>
            <w:r w:rsidRPr="00A32A89">
              <w:t>.к</w:t>
            </w:r>
            <w:proofErr w:type="gramEnd"/>
            <w:r w:rsidRPr="00A32A89">
              <w:t>уб.м</w:t>
            </w:r>
          </w:p>
        </w:tc>
        <w:tc>
          <w:tcPr>
            <w:tcW w:w="2160" w:type="dxa"/>
          </w:tcPr>
          <w:p w:rsidR="006C5CD1" w:rsidRPr="00A32A89" w:rsidRDefault="006C5CD1">
            <w:pPr>
              <w:pStyle w:val="ConsPlusNormal"/>
              <w:jc w:val="center"/>
            </w:pPr>
            <w:r w:rsidRPr="00A32A89">
              <w:t>32741</w:t>
            </w:r>
          </w:p>
        </w:tc>
      </w:tr>
    </w:tbl>
    <w:p w:rsidR="006C5CD1" w:rsidRPr="00A32A89" w:rsidRDefault="006C5CD1">
      <w:pPr>
        <w:pStyle w:val="ConsPlusNormal"/>
        <w:ind w:firstLine="540"/>
        <w:jc w:val="both"/>
      </w:pPr>
    </w:p>
    <w:p w:rsidR="006C5CD1" w:rsidRPr="00A32A89" w:rsidRDefault="006C5CD1">
      <w:pPr>
        <w:pStyle w:val="ConsPlusNormal"/>
        <w:ind w:firstLine="540"/>
        <w:jc w:val="both"/>
      </w:pPr>
      <w:proofErr w:type="gramStart"/>
      <w:r w:rsidRPr="00A32A89">
        <w:t>На территории республики известны различные типы минеральных вод (углекислые (холодные и термальные), кремнистые термальные, радоновые, сульфидные, кислые железистые, без специфических компонентов.</w:t>
      </w:r>
      <w:proofErr w:type="gramEnd"/>
      <w:r w:rsidRPr="00A32A89">
        <w:t xml:space="preserve"> Для бальнеотерапевтического лечения используются минеральные воды на курортах Чедер и Уш-Бельдир. На оз. Чедер кроме этого используют также лечебную грязь и рапу. Большинство групп минеральных вод выводится на поверхность в виде </w:t>
      </w:r>
      <w:r w:rsidRPr="00A32A89">
        <w:lastRenderedPageBreak/>
        <w:t xml:space="preserve">родников и традиционно используется для лечения местным населением. Минеральные воды Шивилигского месторождения радоновых минеральных вод имеют высокое бальнеологическое качество и пригодны </w:t>
      </w:r>
      <w:proofErr w:type="gramStart"/>
      <w:r w:rsidRPr="00A32A89">
        <w:t>для</w:t>
      </w:r>
      <w:proofErr w:type="gramEnd"/>
      <w:r w:rsidRPr="00A32A89">
        <w:t xml:space="preserve"> наружных бальнеопроцедур.</w:t>
      </w:r>
    </w:p>
    <w:p w:rsidR="006C5CD1" w:rsidRPr="00A32A89" w:rsidRDefault="006C5CD1">
      <w:pPr>
        <w:pStyle w:val="ConsPlusNormal"/>
        <w:jc w:val="center"/>
      </w:pPr>
    </w:p>
    <w:p w:rsidR="006C5CD1" w:rsidRPr="00A32A89" w:rsidRDefault="006C5CD1">
      <w:pPr>
        <w:pStyle w:val="ConsPlusNormal"/>
        <w:ind w:firstLine="540"/>
        <w:jc w:val="both"/>
      </w:pPr>
      <w:r w:rsidRPr="00A32A89">
        <w:t>5.2.2. Туристско-рекреационный кластер</w:t>
      </w:r>
    </w:p>
    <w:p w:rsidR="006C5CD1" w:rsidRPr="00A32A89" w:rsidRDefault="006C5CD1">
      <w:pPr>
        <w:pStyle w:val="ConsPlusNormal"/>
        <w:ind w:firstLine="540"/>
        <w:jc w:val="both"/>
      </w:pPr>
      <w:r w:rsidRPr="00A32A89">
        <w:t>Основной целью развития туризма в Республике Тыва является формирование и повышение конкурентоспособности "Туристическо-рекреационного кластера", удовлетворяющего потребности российских и иностранных граждан в качественных туристских услугах.</w:t>
      </w:r>
    </w:p>
    <w:p w:rsidR="006C5CD1" w:rsidRPr="00A32A89" w:rsidRDefault="006C5CD1">
      <w:pPr>
        <w:pStyle w:val="ConsPlusNormal"/>
        <w:ind w:firstLine="540"/>
        <w:jc w:val="both"/>
      </w:pPr>
      <w:r w:rsidRPr="00A32A89">
        <w:t>Для достижения поставленной цели определены основные задачи:</w:t>
      </w:r>
    </w:p>
    <w:p w:rsidR="006C5CD1" w:rsidRPr="00A32A89" w:rsidRDefault="006C5CD1">
      <w:pPr>
        <w:pStyle w:val="ConsPlusNormal"/>
        <w:ind w:firstLine="540"/>
        <w:jc w:val="both"/>
      </w:pPr>
      <w:r w:rsidRPr="00A32A89">
        <w:t>формирование в республике конкурентоспособной туристско-рекреационной отрасли в качестве одной из приоритетных отраслей экономики, обеспечивающей потребности в туристско-рекреационных услугах и вносящей значительный вклад в социально-экономическое развитие региона;</w:t>
      </w:r>
    </w:p>
    <w:p w:rsidR="006C5CD1" w:rsidRPr="00A32A89" w:rsidRDefault="006C5CD1">
      <w:pPr>
        <w:pStyle w:val="ConsPlusNormal"/>
        <w:ind w:firstLine="540"/>
        <w:jc w:val="both"/>
      </w:pPr>
      <w:r w:rsidRPr="00A32A89">
        <w:t>создание в республике развитой туристской инфраструктуры, соответствующей международным стандартам, создание особой экономической зоны туристко-рекреационного типа;</w:t>
      </w:r>
    </w:p>
    <w:p w:rsidR="006C5CD1" w:rsidRPr="00A32A89" w:rsidRDefault="006C5CD1">
      <w:pPr>
        <w:pStyle w:val="ConsPlusNormal"/>
        <w:ind w:firstLine="540"/>
        <w:jc w:val="both"/>
      </w:pPr>
      <w:r w:rsidRPr="00A32A89">
        <w:t>строительство туристских баз и курортов в кожуунах республики, ориентированных как на обслуживание въездного туризма, так и отдыхающих местных жителей;</w:t>
      </w:r>
    </w:p>
    <w:p w:rsidR="006C5CD1" w:rsidRPr="00A32A89" w:rsidRDefault="006C5CD1">
      <w:pPr>
        <w:pStyle w:val="ConsPlusNormal"/>
        <w:ind w:firstLine="540"/>
        <w:jc w:val="both"/>
      </w:pPr>
      <w:r w:rsidRPr="00A32A89">
        <w:t>продвижение бренда Республики Тыва на российском и международном туристическом рынках;</w:t>
      </w:r>
    </w:p>
    <w:p w:rsidR="006C5CD1" w:rsidRPr="00A32A89" w:rsidRDefault="006C5CD1">
      <w:pPr>
        <w:pStyle w:val="ConsPlusNormal"/>
        <w:ind w:firstLine="540"/>
        <w:jc w:val="both"/>
      </w:pPr>
      <w:r w:rsidRPr="00A32A89">
        <w:t>решение проблемы авиаперевозок в г. Кызыл, строительство современных автовокзалов в г. Кызыле и населенных пунктах предлагаемой зоны;</w:t>
      </w:r>
    </w:p>
    <w:p w:rsidR="006C5CD1" w:rsidRPr="00A32A89" w:rsidRDefault="006C5CD1">
      <w:pPr>
        <w:pStyle w:val="ConsPlusNormal"/>
        <w:ind w:firstLine="540"/>
        <w:jc w:val="both"/>
      </w:pPr>
      <w:r w:rsidRPr="00A32A89">
        <w:t>строительство новых санаторных корпусов повышенного уровня комфорта для размещения иностранных и российских граждан;</w:t>
      </w:r>
    </w:p>
    <w:p w:rsidR="006C5CD1" w:rsidRPr="00A32A89" w:rsidRDefault="006C5CD1">
      <w:pPr>
        <w:pStyle w:val="ConsPlusNormal"/>
        <w:ind w:firstLine="540"/>
        <w:jc w:val="both"/>
      </w:pPr>
      <w:r w:rsidRPr="00A32A89">
        <w:t>благоустройство территории санаториев;</w:t>
      </w:r>
    </w:p>
    <w:p w:rsidR="006C5CD1" w:rsidRPr="00A32A89" w:rsidRDefault="006C5CD1">
      <w:pPr>
        <w:pStyle w:val="ConsPlusNormal"/>
        <w:ind w:firstLine="540"/>
        <w:jc w:val="both"/>
      </w:pPr>
      <w:r w:rsidRPr="00A32A89">
        <w:t>благоустройство водоемов, обеспечение их постоянного санитарного контроля, оборудование пляжей в соответствии с современными требованиями;</w:t>
      </w:r>
    </w:p>
    <w:p w:rsidR="006C5CD1" w:rsidRPr="00A32A89" w:rsidRDefault="006C5CD1">
      <w:pPr>
        <w:pStyle w:val="ConsPlusNormal"/>
        <w:ind w:firstLine="540"/>
        <w:jc w:val="both"/>
      </w:pPr>
      <w:r w:rsidRPr="00A32A89">
        <w:t>Строительство комфортабельных мини-гостиниц и баз отдыха туристского класса круглогодичного действия.</w:t>
      </w:r>
    </w:p>
    <w:p w:rsidR="006C5CD1" w:rsidRPr="00A32A89" w:rsidRDefault="006C5CD1">
      <w:pPr>
        <w:pStyle w:val="ConsPlusNormal"/>
        <w:ind w:firstLine="540"/>
        <w:jc w:val="both"/>
      </w:pPr>
      <w:r w:rsidRPr="00A32A89">
        <w:t>На территории республики в настоящее время сложились следующие туристско-рекреационные зоны:</w:t>
      </w:r>
    </w:p>
    <w:p w:rsidR="006C5CD1" w:rsidRPr="00A32A89" w:rsidRDefault="006C5CD1">
      <w:pPr>
        <w:pStyle w:val="ConsPlusNormal"/>
        <w:ind w:firstLine="540"/>
        <w:jc w:val="both"/>
      </w:pPr>
      <w:r w:rsidRPr="00A32A89">
        <w:t>зоны санаторно-курортного лечения (курорты Хемчик, Шивилиг, Уш-Бельдир, курорты на оз. Чедер, Дус-Холь);</w:t>
      </w:r>
    </w:p>
    <w:p w:rsidR="006C5CD1" w:rsidRPr="00A32A89" w:rsidRDefault="006C5CD1">
      <w:pPr>
        <w:pStyle w:val="ConsPlusNormal"/>
        <w:ind w:firstLine="540"/>
        <w:jc w:val="both"/>
      </w:pPr>
      <w:r w:rsidRPr="00A32A89">
        <w:t>зоны экологического туризма (заповедники "Азас" и "Убсунурская котловина");</w:t>
      </w:r>
    </w:p>
    <w:p w:rsidR="006C5CD1" w:rsidRPr="00A32A89" w:rsidRDefault="006C5CD1">
      <w:pPr>
        <w:pStyle w:val="ConsPlusNormal"/>
        <w:ind w:firstLine="540"/>
        <w:jc w:val="both"/>
      </w:pPr>
      <w:proofErr w:type="gramStart"/>
      <w:r w:rsidRPr="00A32A89">
        <w:t>зоны стационарного отдыха - пансионаты, дома отдыха, туристические базы (расположены вокруг оз. Чагытай, в районе сс. Сарыг-Сеп, Тоора-Хем, севернее г. Ак-Довурака, на оз. Дус-Холь (оз. Сватиково), туристические базы в районе с. Сизим);</w:t>
      </w:r>
      <w:proofErr w:type="gramEnd"/>
    </w:p>
    <w:p w:rsidR="006C5CD1" w:rsidRPr="00A32A89" w:rsidRDefault="006C5CD1">
      <w:pPr>
        <w:pStyle w:val="ConsPlusNormal"/>
        <w:ind w:firstLine="540"/>
        <w:jc w:val="both"/>
      </w:pPr>
      <w:r w:rsidRPr="00A32A89">
        <w:t>зоны кратковременного отдыха в районе г. Кызыла, а также лыжные базы в районе природного парка "Тайга";</w:t>
      </w:r>
    </w:p>
    <w:p w:rsidR="006C5CD1" w:rsidRPr="00A32A89" w:rsidRDefault="006C5CD1">
      <w:pPr>
        <w:pStyle w:val="ConsPlusNormal"/>
        <w:ind w:firstLine="540"/>
        <w:jc w:val="both"/>
      </w:pPr>
      <w:r w:rsidRPr="00A32A89">
        <w:t>зоны познавательного туризма - с. Кунгуртуг "Пор-Бажин" (оз. Тере-Холь), с. Аржаан историко-культурный музей-заповедник "Долина Царей", "Убсунурская долина";</w:t>
      </w:r>
    </w:p>
    <w:p w:rsidR="006C5CD1" w:rsidRPr="00A32A89" w:rsidRDefault="006C5CD1">
      <w:pPr>
        <w:pStyle w:val="ConsPlusNormal"/>
        <w:ind w:firstLine="540"/>
        <w:jc w:val="both"/>
      </w:pPr>
      <w:r w:rsidRPr="00A32A89">
        <w:t xml:space="preserve">спортивно-оздоровительные зоны - практически вся восточная часть республики, а также зона хребта Западного </w:t>
      </w:r>
      <w:proofErr w:type="gramStart"/>
      <w:r w:rsidRPr="00A32A89">
        <w:t>Тану-Ола</w:t>
      </w:r>
      <w:proofErr w:type="gramEnd"/>
      <w:r w:rsidRPr="00A32A89">
        <w:t>.</w:t>
      </w:r>
    </w:p>
    <w:p w:rsidR="006C5CD1" w:rsidRPr="00A32A89" w:rsidRDefault="006C5CD1">
      <w:pPr>
        <w:pStyle w:val="ConsPlusNormal"/>
        <w:ind w:firstLine="540"/>
        <w:jc w:val="both"/>
      </w:pPr>
      <w:r w:rsidRPr="00A32A89">
        <w:t>Развитие на территории республики туристических кластеров связано с привлечением инвесторов, в том числе через проведение престижных мероприятий российского и международного уровня, реализацию инвестиционных проектов по созданию и модернизации организаций культуры, искусства и сферы гостеприимства на уровне мировых стандартов.</w:t>
      </w:r>
    </w:p>
    <w:p w:rsidR="006C5CD1" w:rsidRPr="00A32A89" w:rsidRDefault="006C5CD1">
      <w:pPr>
        <w:pStyle w:val="ConsPlusNormal"/>
        <w:ind w:firstLine="540"/>
        <w:jc w:val="both"/>
      </w:pPr>
      <w:r w:rsidRPr="00A32A89">
        <w:t>Резидентам зон экономического благоприятствования предоставляются комплекс обеспечивающей инфраструктуры на условиях государственно-частного партнерства.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5.2.3. Агропромышленный комплекс</w:t>
      </w:r>
    </w:p>
    <w:p w:rsidR="006C5CD1" w:rsidRPr="00A32A89" w:rsidRDefault="006C5CD1">
      <w:pPr>
        <w:pStyle w:val="ConsPlusNormal"/>
        <w:ind w:firstLine="540"/>
        <w:jc w:val="both"/>
      </w:pPr>
      <w:r w:rsidRPr="00A32A89">
        <w:t>Основной целью развития агропромышленного комплекса Республики Тыва является рост эффективности производства продукции и повышение уровня жизни сельского населения.</w:t>
      </w:r>
    </w:p>
    <w:p w:rsidR="006C5CD1" w:rsidRPr="00A32A89" w:rsidRDefault="006C5CD1">
      <w:pPr>
        <w:pStyle w:val="ConsPlusNormal"/>
        <w:ind w:firstLine="540"/>
        <w:jc w:val="both"/>
      </w:pPr>
      <w:r w:rsidRPr="00A32A89">
        <w:t xml:space="preserve">К 2020 году уровень обеспеченности по основным видам сельскохозяйственной продукции </w:t>
      </w:r>
      <w:r w:rsidRPr="00A32A89">
        <w:lastRenderedPageBreak/>
        <w:t>местного производства должен составить от 44 до 95 процентов.</w:t>
      </w:r>
    </w:p>
    <w:p w:rsidR="006C5CD1" w:rsidRPr="00A32A89" w:rsidRDefault="006C5CD1">
      <w:pPr>
        <w:pStyle w:val="ConsPlusNormal"/>
        <w:ind w:firstLine="540"/>
        <w:jc w:val="both"/>
      </w:pPr>
      <w:r w:rsidRPr="00A32A89">
        <w:t>Для обеспечения продуктами питания туристских, курортно-санаторных и других зон целесообразно развивать имеющиеся сельскохозяйственные организации различных форм собственности и создавать агропредприятия, специализирующиеся на производстве и поставках скоропортящихся продуктов, в том числе диетического питания, для повышения результативности отдыха и лечебного процесса.</w:t>
      </w:r>
    </w:p>
    <w:p w:rsidR="006C5CD1" w:rsidRPr="00A32A89" w:rsidRDefault="006C5CD1">
      <w:pPr>
        <w:pStyle w:val="ConsPlusNormal"/>
        <w:ind w:firstLine="540"/>
        <w:jc w:val="both"/>
      </w:pPr>
      <w:r w:rsidRPr="00A32A89">
        <w:t>Развитие агропромышленного комплекса включает в себя следующие направления:</w:t>
      </w:r>
    </w:p>
    <w:p w:rsidR="006C5CD1" w:rsidRPr="00A32A89" w:rsidRDefault="006C5CD1">
      <w:pPr>
        <w:pStyle w:val="ConsPlusNormal"/>
        <w:ind w:firstLine="540"/>
        <w:jc w:val="both"/>
      </w:pPr>
      <w:r w:rsidRPr="00A32A89">
        <w:t>развитие животноводства;</w:t>
      </w:r>
    </w:p>
    <w:p w:rsidR="006C5CD1" w:rsidRPr="00A32A89" w:rsidRDefault="006C5CD1">
      <w:pPr>
        <w:pStyle w:val="ConsPlusNormal"/>
        <w:ind w:firstLine="540"/>
        <w:jc w:val="both"/>
      </w:pPr>
      <w:r w:rsidRPr="00A32A89">
        <w:t>развитие растениеводства, в том числе овощеводства и картофелеводства;</w:t>
      </w:r>
    </w:p>
    <w:p w:rsidR="006C5CD1" w:rsidRPr="00A32A89" w:rsidRDefault="006C5CD1">
      <w:pPr>
        <w:pStyle w:val="ConsPlusNormal"/>
        <w:ind w:firstLine="540"/>
        <w:jc w:val="both"/>
      </w:pPr>
      <w:r w:rsidRPr="00A32A89">
        <w:t>развитие товарного рыбоводства;</w:t>
      </w:r>
    </w:p>
    <w:p w:rsidR="006C5CD1" w:rsidRPr="00A32A89" w:rsidRDefault="006C5CD1">
      <w:pPr>
        <w:pStyle w:val="ConsPlusNormal"/>
        <w:ind w:firstLine="540"/>
        <w:jc w:val="both"/>
      </w:pPr>
      <w:r w:rsidRPr="00A32A89">
        <w:t>развитие пищевой и перерабатывающей промышленности;</w:t>
      </w:r>
    </w:p>
    <w:p w:rsidR="006C5CD1" w:rsidRPr="00A32A89" w:rsidRDefault="006C5CD1">
      <w:pPr>
        <w:pStyle w:val="ConsPlusNormal"/>
        <w:ind w:firstLine="540"/>
        <w:jc w:val="both"/>
      </w:pPr>
      <w:r w:rsidRPr="00A32A89">
        <w:t>повышение прибыльности сельскохозяйственного производства;</w:t>
      </w:r>
    </w:p>
    <w:p w:rsidR="006C5CD1" w:rsidRPr="00A32A89" w:rsidRDefault="006C5CD1">
      <w:pPr>
        <w:pStyle w:val="ConsPlusNormal"/>
        <w:ind w:firstLine="540"/>
        <w:jc w:val="both"/>
      </w:pPr>
      <w:r w:rsidRPr="00A32A89">
        <w:t xml:space="preserve">обеспечение на крупных сельхозпредприятиях </w:t>
      </w:r>
      <w:proofErr w:type="gramStart"/>
      <w:r w:rsidRPr="00A32A89">
        <w:t>механизации технологических процессов производства основных видов сельскохозяйственной продукции</w:t>
      </w:r>
      <w:proofErr w:type="gramEnd"/>
      <w:r w:rsidRPr="00A32A89">
        <w:t xml:space="preserve"> с внедрением инновационных технологий, обеспечивающих эффективность производства;</w:t>
      </w:r>
    </w:p>
    <w:p w:rsidR="006C5CD1" w:rsidRPr="00A32A89" w:rsidRDefault="006C5CD1">
      <w:pPr>
        <w:pStyle w:val="ConsPlusNormal"/>
        <w:ind w:firstLine="540"/>
        <w:jc w:val="both"/>
      </w:pPr>
      <w:r w:rsidRPr="00A32A89">
        <w:t xml:space="preserve">поощрение работы </w:t>
      </w:r>
      <w:proofErr w:type="gramStart"/>
      <w:r w:rsidRPr="00A32A89">
        <w:t>эффективных</w:t>
      </w:r>
      <w:proofErr w:type="gramEnd"/>
      <w:r w:rsidRPr="00A32A89">
        <w:t xml:space="preserve"> сельхозтоваропроизводителей;</w:t>
      </w:r>
    </w:p>
    <w:p w:rsidR="006C5CD1" w:rsidRPr="00A32A89" w:rsidRDefault="006C5CD1">
      <w:pPr>
        <w:pStyle w:val="ConsPlusNormal"/>
        <w:ind w:firstLine="540"/>
        <w:jc w:val="both"/>
      </w:pPr>
      <w:r w:rsidRPr="00A32A89">
        <w:t>развитие и поддержка личных подсобных, крестьянских (фермерских) хозяйств, их кооперации;</w:t>
      </w:r>
    </w:p>
    <w:p w:rsidR="006C5CD1" w:rsidRPr="00A32A89" w:rsidRDefault="006C5CD1">
      <w:pPr>
        <w:pStyle w:val="ConsPlusNormal"/>
        <w:ind w:firstLine="540"/>
        <w:jc w:val="both"/>
      </w:pPr>
      <w:r w:rsidRPr="00A32A89">
        <w:t>расширение системы льготного кредитования строительства жилья специалистам аграрного комплекса;</w:t>
      </w:r>
    </w:p>
    <w:p w:rsidR="006C5CD1" w:rsidRPr="00A32A89" w:rsidRDefault="006C5CD1">
      <w:pPr>
        <w:pStyle w:val="ConsPlusNormal"/>
        <w:ind w:firstLine="540"/>
        <w:jc w:val="both"/>
      </w:pPr>
      <w:r w:rsidRPr="00A32A89">
        <w:t>развитие заготовительной сети;</w:t>
      </w:r>
    </w:p>
    <w:p w:rsidR="006C5CD1" w:rsidRPr="00A32A89" w:rsidRDefault="006C5CD1">
      <w:pPr>
        <w:pStyle w:val="ConsPlusNormal"/>
        <w:ind w:firstLine="540"/>
        <w:jc w:val="both"/>
      </w:pPr>
      <w:r w:rsidRPr="00A32A89">
        <w:t>повышение уровня социального и инженерного обустройства сельских населенных пунктов республики;</w:t>
      </w:r>
    </w:p>
    <w:p w:rsidR="006C5CD1" w:rsidRPr="00A32A89" w:rsidRDefault="006C5CD1">
      <w:pPr>
        <w:pStyle w:val="ConsPlusNormal"/>
        <w:ind w:firstLine="540"/>
        <w:jc w:val="both"/>
      </w:pPr>
      <w:r w:rsidRPr="00A32A89">
        <w:t>поддержка кадров на селе;</w:t>
      </w:r>
    </w:p>
    <w:p w:rsidR="006C5CD1" w:rsidRPr="00A32A89" w:rsidRDefault="006C5CD1">
      <w:pPr>
        <w:pStyle w:val="ConsPlusNormal"/>
        <w:ind w:firstLine="540"/>
        <w:jc w:val="both"/>
      </w:pPr>
      <w:r w:rsidRPr="00A32A89">
        <w:t>развитие экономики домашнего хозяйства на селе, обучение и консультирование сельского населения основам предпринимательской деятельности;</w:t>
      </w:r>
    </w:p>
    <w:p w:rsidR="006C5CD1" w:rsidRPr="00A32A89" w:rsidRDefault="006C5CD1">
      <w:pPr>
        <w:pStyle w:val="ConsPlusNormal"/>
        <w:ind w:firstLine="540"/>
        <w:jc w:val="both"/>
      </w:pPr>
      <w:proofErr w:type="gramStart"/>
      <w:r w:rsidRPr="00A32A89">
        <w:t>интенсивное развитие охотничьих хозяйств в восточных кожуунах республики;</w:t>
      </w:r>
      <w:proofErr w:type="gramEnd"/>
    </w:p>
    <w:p w:rsidR="006C5CD1" w:rsidRPr="00A32A89" w:rsidRDefault="006C5CD1">
      <w:pPr>
        <w:pStyle w:val="ConsPlusNormal"/>
        <w:ind w:firstLine="540"/>
        <w:jc w:val="both"/>
      </w:pPr>
      <w:r w:rsidRPr="00A32A89">
        <w:t>использование новейших достижений аграрной науки, позволяющих выйти на новый технический и технологический уровень результативности научных исследований;</w:t>
      </w:r>
    </w:p>
    <w:p w:rsidR="006C5CD1" w:rsidRPr="00A32A89" w:rsidRDefault="006C5CD1">
      <w:pPr>
        <w:pStyle w:val="ConsPlusNormal"/>
        <w:ind w:firstLine="540"/>
        <w:jc w:val="both"/>
      </w:pPr>
      <w:r w:rsidRPr="00A32A89">
        <w:t>развитие исследований, направленных на повышение селекционно-генетического потенциала разводимых в республике пород животных, и экологизация агропромышленного производства и производства экологически безопасной и здоровой сельскохозяйственной продукции;</w:t>
      </w:r>
    </w:p>
    <w:p w:rsidR="006C5CD1" w:rsidRPr="00A32A89" w:rsidRDefault="006C5CD1">
      <w:pPr>
        <w:pStyle w:val="ConsPlusNormal"/>
        <w:ind w:firstLine="540"/>
        <w:jc w:val="both"/>
      </w:pPr>
      <w:r w:rsidRPr="00A32A89">
        <w:t>разработка высокоэффективных технологий в земледелии и растениеводстве, создание новых сортов зерновых культур и селекционных форм сельскохозяйственных животных;</w:t>
      </w:r>
    </w:p>
    <w:p w:rsidR="006C5CD1" w:rsidRPr="00A32A89" w:rsidRDefault="006C5CD1">
      <w:pPr>
        <w:pStyle w:val="ConsPlusNormal"/>
        <w:ind w:firstLine="540"/>
        <w:jc w:val="both"/>
      </w:pPr>
      <w:r w:rsidRPr="00A32A89">
        <w:t>разработка и освоение ресурсосберегающих, экологически безопасных и высокопроизводительных технологий производства сельскохозяйственной продукции, адаптированных к разнообразию природных зон обширной территории возделывания сельскохозяйственных культур и содержания животных.</w:t>
      </w:r>
    </w:p>
    <w:p w:rsidR="006C5CD1" w:rsidRPr="00A32A89" w:rsidRDefault="006C5CD1">
      <w:pPr>
        <w:pStyle w:val="ConsPlusNormal"/>
        <w:jc w:val="center"/>
      </w:pPr>
    </w:p>
    <w:p w:rsidR="006C5CD1" w:rsidRPr="00A32A89" w:rsidRDefault="006C5CD1">
      <w:pPr>
        <w:pStyle w:val="ConsPlusNormal"/>
        <w:ind w:firstLine="540"/>
        <w:jc w:val="both"/>
      </w:pPr>
      <w:r w:rsidRPr="00A32A89">
        <w:t>5.2.4. Лесопромышленный комплекс</w:t>
      </w:r>
    </w:p>
    <w:p w:rsidR="006C5CD1" w:rsidRPr="00A32A89" w:rsidRDefault="006C5CD1">
      <w:pPr>
        <w:pStyle w:val="ConsPlusNormal"/>
        <w:ind w:firstLine="540"/>
        <w:jc w:val="both"/>
      </w:pPr>
      <w:r w:rsidRPr="00A32A89">
        <w:t xml:space="preserve">Ориентация на развитие производства товаров глубокой переработки леса для удовлетворения спроса на </w:t>
      </w:r>
      <w:proofErr w:type="gramStart"/>
      <w:r w:rsidRPr="00A32A89">
        <w:t>внутреннем</w:t>
      </w:r>
      <w:proofErr w:type="gramEnd"/>
      <w:r w:rsidRPr="00A32A89">
        <w:t xml:space="preserve"> и внешних рынках (и наличие реального потребительского рынка) будет стимулировать появление новых видов продукции - ориентированно-стружечной плиты, древесно-полимерных композитов.</w:t>
      </w:r>
    </w:p>
    <w:p w:rsidR="006C5CD1" w:rsidRPr="00A32A89" w:rsidRDefault="006C5CD1">
      <w:pPr>
        <w:pStyle w:val="ConsPlusNormal"/>
        <w:ind w:firstLine="540"/>
        <w:jc w:val="both"/>
      </w:pPr>
      <w:r w:rsidRPr="00A32A89">
        <w:t>Комплексное использование лесных ресурсов республики будет осуществляться на основе рационального лесопользования с соблюдением экологических требований за счет развития имеющихся производств и реализации новых инвестиционных проектов глубокой переработки древесины.</w:t>
      </w:r>
    </w:p>
    <w:p w:rsidR="006C5CD1" w:rsidRPr="00A32A89" w:rsidRDefault="006C5CD1">
      <w:pPr>
        <w:pStyle w:val="ConsPlusNormal"/>
        <w:ind w:firstLine="540"/>
        <w:jc w:val="both"/>
      </w:pPr>
      <w:r w:rsidRPr="00A32A89">
        <w:t>Развитие первичной лесозаготовки, создание пунктов первичной лесопереработки с учетом евростандартов (2015 - 2017 гг.) будет опираться на освоение крупных лесосырьевых баз (Шивейская, Хутинская, Кугарская) со строительством мощного лесоперерабатывающего комплекса в г. Кызыле с полным замкнутым технологическим циклом производства, ориентированным на выпуск высокостоимостной продукции на внешний рынок.</w:t>
      </w:r>
    </w:p>
    <w:p w:rsidR="006C5CD1" w:rsidRPr="00A32A89" w:rsidRDefault="006C5CD1">
      <w:pPr>
        <w:pStyle w:val="ConsPlusNormal"/>
        <w:ind w:firstLine="540"/>
        <w:jc w:val="both"/>
      </w:pPr>
      <w:r w:rsidRPr="00A32A89">
        <w:lastRenderedPageBreak/>
        <w:t>С учетом освоенных транспортных схем в Туве на первом этапе развития лесопромышленного комплекса необходима разработка следующих крупных обособленных лесосырьевых баз:</w:t>
      </w:r>
    </w:p>
    <w:p w:rsidR="006C5CD1" w:rsidRPr="00A32A89" w:rsidRDefault="006C5CD1">
      <w:pPr>
        <w:pStyle w:val="ConsPlusNormal"/>
        <w:ind w:firstLine="540"/>
        <w:jc w:val="both"/>
      </w:pPr>
      <w:r w:rsidRPr="00A32A89">
        <w:t>база "Кугары" (Тоджинский кожуун). Бывшая лесосырьевая база Улуг-Хемского личного подсобного хозяйства. Остаток эксплуатационного запаса составляет 4,5 млн. куб. м. Преобладающая порода - лиственница. Объем ежегодной заготовки можно увеличить до 300 - 400 тыс. куб. м в год. Для вывозки заготовленной древесины с базы до места сплотки необходимо строительство лесовозной дороги протяженностью 45 - 50 км. Доставка древесины до г. Кызыла - сплав по реке Енисей - 200 км;</w:t>
      </w:r>
    </w:p>
    <w:p w:rsidR="006C5CD1" w:rsidRPr="00A32A89" w:rsidRDefault="006C5CD1">
      <w:pPr>
        <w:pStyle w:val="ConsPlusNormal"/>
        <w:ind w:firstLine="540"/>
        <w:jc w:val="both"/>
      </w:pPr>
      <w:r w:rsidRPr="00A32A89">
        <w:t xml:space="preserve">база "Шивей" (Каа-Хемский кожуун). </w:t>
      </w:r>
      <w:proofErr w:type="gramStart"/>
      <w:r w:rsidRPr="00A32A89">
        <w:t>Эксплуатационный запас 3041,4 тыс. куб. м, ликвидный запас 2720,0 тыс. куб. м. Преобладающие породы: лиственница, береза, единично ель, пихта.</w:t>
      </w:r>
      <w:proofErr w:type="gramEnd"/>
      <w:r w:rsidRPr="00A32A89">
        <w:t xml:space="preserve"> Порода лиственница - возраст 100 лет и выше, максимальный диаметр (на высоте груди) составляет 52 см, минимальный 16 см. Действующая транспортная схема - зимник по р. Малый Енисей и паромная переправа, 40 км по грунтовой дороге </w:t>
      </w:r>
      <w:proofErr w:type="gramStart"/>
      <w:r w:rsidRPr="00A32A89">
        <w:t>до</w:t>
      </w:r>
      <w:proofErr w:type="gramEnd"/>
      <w:r w:rsidRPr="00A32A89">
        <w:t xml:space="preserve"> </w:t>
      </w:r>
      <w:proofErr w:type="gramStart"/>
      <w:r w:rsidRPr="00A32A89">
        <w:t>с</w:t>
      </w:r>
      <w:proofErr w:type="gramEnd"/>
      <w:r w:rsidRPr="00A32A89">
        <w:t>. Сарыг-Сеп и до г. Кызыла 100 км по автодороге с асфальтовым покрытием. Необходимо строительство лесохозяйственной дороги 50 км. Возможный ежегодный объем заготовки 200 тыс. куб. м;</w:t>
      </w:r>
    </w:p>
    <w:p w:rsidR="006C5CD1" w:rsidRPr="00A32A89" w:rsidRDefault="006C5CD1">
      <w:pPr>
        <w:pStyle w:val="ConsPlusNormal"/>
        <w:ind w:firstLine="540"/>
        <w:jc w:val="both"/>
      </w:pPr>
      <w:r w:rsidRPr="00A32A89">
        <w:t>Хутинская база (Пий-Хемский кожуун). Эксплуатационный запас 400 тыс. куб. м. Преобладающая порода лиственница, единично кедр, береза. Расстояние вывозки: нижний склад - г. Туран - 120 км по существующей дороге с грунтовым покрытием, Туран - Минусинск - 330 км по автодороге с асфальтовым покрытием. Ежегодный объем заготовки 60 тыс. куб. м. Для заготовки древесины необходимо строительство дороги вглубь лесосырьевой базы на 35 - 40 км;</w:t>
      </w:r>
    </w:p>
    <w:p w:rsidR="006C5CD1" w:rsidRPr="00A32A89" w:rsidRDefault="006C5CD1">
      <w:pPr>
        <w:pStyle w:val="ConsPlusNormal"/>
        <w:ind w:firstLine="540"/>
        <w:jc w:val="both"/>
      </w:pPr>
      <w:r w:rsidRPr="00A32A89">
        <w:t xml:space="preserve">база в урочище Иртыш (Тес-Хемский кожуун). Эксплуатационный запас 321 тыс. куб. м. Ежегодный возможный объем заготовки древесины 60 тыс. куб. м. Преобладающая порода - лиственница. Существующая грунтовая дорога 40 км (требуется капитальный ремонт) </w:t>
      </w:r>
      <w:proofErr w:type="gramStart"/>
      <w:r w:rsidRPr="00A32A89">
        <w:t>до</w:t>
      </w:r>
      <w:proofErr w:type="gramEnd"/>
      <w:r w:rsidRPr="00A32A89">
        <w:t xml:space="preserve"> с. Шуурмак, Шуурмак - </w:t>
      </w:r>
      <w:proofErr w:type="gramStart"/>
      <w:r w:rsidRPr="00A32A89">
        <w:t>Кызыл</w:t>
      </w:r>
      <w:proofErr w:type="gramEnd"/>
      <w:r w:rsidRPr="00A32A89">
        <w:t xml:space="preserve"> дорога с асфальтовым покрытием 150 км. Необходимо построить 20 км дороги вглубь лесосырьевой базы.</w:t>
      </w:r>
    </w:p>
    <w:p w:rsidR="006C5CD1" w:rsidRPr="00A32A89" w:rsidRDefault="006C5CD1">
      <w:pPr>
        <w:pStyle w:val="ConsPlusNormal"/>
        <w:ind w:firstLine="540"/>
        <w:jc w:val="both"/>
      </w:pPr>
      <w:r w:rsidRPr="00A32A89">
        <w:t>Увеличение рубки главного пользования для развития собственного деревообрабатывающего комплекса республики, создание собственных производств по глубокой переработке лесопромышленной продукции по направлению выпуска качественных пиломатериалов и продукции для строительного комплекса (2016 - 2020 гг.). Организация производства большеформатной фанеры, корпусной мебели из профильных фасадных элементов.</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5.2.5. Развитие инновационной деятельности</w:t>
      </w:r>
    </w:p>
    <w:p w:rsidR="006C5CD1" w:rsidRPr="00A32A89" w:rsidRDefault="006C5CD1">
      <w:pPr>
        <w:pStyle w:val="ConsPlusNormal"/>
        <w:ind w:firstLine="540"/>
        <w:jc w:val="both"/>
      </w:pPr>
      <w:r w:rsidRPr="00A32A89">
        <w:t>Перспективы развития высокотехнологичных и наукоемких производств будут связаны с разработкой и реализацией комплекса мер государственной поддержки и привлечения инвестиций; созданием условий для формирования и развития республиканской инновационной производственной инфраструктуры, в том числе инкубаторов, промышленных (индустриальных) парков, зон экономического благоприятствования и др.</w:t>
      </w:r>
    </w:p>
    <w:p w:rsidR="006C5CD1" w:rsidRPr="00A32A89" w:rsidRDefault="006C5CD1">
      <w:pPr>
        <w:pStyle w:val="ConsPlusNormal"/>
        <w:ind w:firstLine="540"/>
        <w:jc w:val="both"/>
      </w:pPr>
      <w:r w:rsidRPr="00A32A89">
        <w:t xml:space="preserve">Учеными Тувинского института комплексного </w:t>
      </w:r>
      <w:proofErr w:type="gramStart"/>
      <w:r w:rsidRPr="00A32A89">
        <w:t>освоения природных ресурсов Сибирского отделения Российской академии наук</w:t>
      </w:r>
      <w:proofErr w:type="gramEnd"/>
      <w:r w:rsidRPr="00A32A89">
        <w:t xml:space="preserve"> разработаны инновационные проекты по переработке минерального сырья, производству строительных материалов и решению возникающих экологических проблем:</w:t>
      </w:r>
    </w:p>
    <w:p w:rsidR="006C5CD1" w:rsidRPr="00A32A89" w:rsidRDefault="006C5CD1">
      <w:pPr>
        <w:pStyle w:val="ConsPlusNormal"/>
        <w:ind w:firstLine="540"/>
        <w:jc w:val="both"/>
      </w:pPr>
      <w:r w:rsidRPr="00A32A89">
        <w:t>"Установка пиролиза каменных углей";</w:t>
      </w:r>
    </w:p>
    <w:p w:rsidR="006C5CD1" w:rsidRPr="00A32A89" w:rsidRDefault="006C5CD1">
      <w:pPr>
        <w:pStyle w:val="ConsPlusNormal"/>
        <w:ind w:firstLine="540"/>
        <w:jc w:val="both"/>
      </w:pPr>
      <w:r w:rsidRPr="00A32A89">
        <w:t>"Вихревой теплогенератор";</w:t>
      </w:r>
    </w:p>
    <w:p w:rsidR="006C5CD1" w:rsidRPr="00A32A89" w:rsidRDefault="006C5CD1">
      <w:pPr>
        <w:pStyle w:val="ConsPlusNormal"/>
        <w:ind w:firstLine="540"/>
        <w:jc w:val="both"/>
      </w:pPr>
      <w:r w:rsidRPr="00A32A89">
        <w:t>"Исследование закономерности стесненного падения частиц золота в пульпе в процессах гравитационного обогащения";</w:t>
      </w:r>
    </w:p>
    <w:p w:rsidR="006C5CD1" w:rsidRPr="00A32A89" w:rsidRDefault="006C5CD1">
      <w:pPr>
        <w:pStyle w:val="ConsPlusNormal"/>
        <w:ind w:firstLine="540"/>
        <w:jc w:val="both"/>
      </w:pPr>
      <w:r w:rsidRPr="00A32A89">
        <w:t>"Экологически безопасное бытовое топливо";</w:t>
      </w:r>
    </w:p>
    <w:p w:rsidR="006C5CD1" w:rsidRPr="00A32A89" w:rsidRDefault="006C5CD1">
      <w:pPr>
        <w:pStyle w:val="ConsPlusNormal"/>
        <w:ind w:firstLine="540"/>
        <w:jc w:val="both"/>
      </w:pPr>
      <w:r w:rsidRPr="00A32A89">
        <w:t>"Пульсирующий твердотопливный воздушно-реактивный двигатель ПУТВРД";</w:t>
      </w:r>
    </w:p>
    <w:p w:rsidR="006C5CD1" w:rsidRPr="00A32A89" w:rsidRDefault="006C5CD1">
      <w:pPr>
        <w:pStyle w:val="ConsPlusNormal"/>
        <w:ind w:firstLine="540"/>
        <w:jc w:val="both"/>
      </w:pPr>
      <w:r w:rsidRPr="00A32A89">
        <w:t xml:space="preserve">"Трубчатая установка </w:t>
      </w:r>
      <w:proofErr w:type="gramStart"/>
      <w:r w:rsidRPr="00A32A89">
        <w:t>высоко-температурного</w:t>
      </w:r>
      <w:proofErr w:type="gramEnd"/>
      <w:r w:rsidRPr="00A32A89">
        <w:t xml:space="preserve"> вскрытия и выщелачивания".</w:t>
      </w:r>
    </w:p>
    <w:p w:rsidR="006C5CD1" w:rsidRPr="00A32A89" w:rsidRDefault="006C5CD1">
      <w:pPr>
        <w:pStyle w:val="ConsPlusNormal"/>
        <w:ind w:firstLine="540"/>
        <w:jc w:val="both"/>
      </w:pPr>
      <w:r w:rsidRPr="00A32A89">
        <w:t>В целях обеспечения субъектов малого и среднего предпринимательства производственными площадями и инженерной инфраструктурой, создания благоприятных условий коммерциализации инновационных разработок в настоящее время ведутся работы по созданию промышленного парка.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lastRenderedPageBreak/>
        <w:t>5.2.6. Развитие человеческого капитала</w:t>
      </w:r>
    </w:p>
    <w:p w:rsidR="006C5CD1" w:rsidRPr="00A32A89" w:rsidRDefault="006C5CD1">
      <w:pPr>
        <w:pStyle w:val="ConsPlusNormal"/>
        <w:ind w:firstLine="540"/>
        <w:jc w:val="both"/>
      </w:pPr>
      <w:r w:rsidRPr="00A32A89">
        <w:t xml:space="preserve">Одним из главных направлений по развитию человеческого капитала будет являться формирование условий для комфортного проживания и развития человека. Прежде </w:t>
      </w:r>
      <w:proofErr w:type="gramStart"/>
      <w:r w:rsidRPr="00A32A89">
        <w:t>всего</w:t>
      </w:r>
      <w:proofErr w:type="gramEnd"/>
      <w:r w:rsidRPr="00A32A89">
        <w:t xml:space="preserve"> это будет связано с повышением качества предоставляемых государственных социальных услуг в здравоохранении, образовании, культуре, физической культуре и спорте, социальной защите; с развитием организаций социальной сферы, модернизацией социальной и инженерной инфраструктуры, развитием жилищного строительства.</w:t>
      </w:r>
    </w:p>
    <w:p w:rsidR="006C5CD1" w:rsidRPr="00A32A89" w:rsidRDefault="006C5CD1">
      <w:pPr>
        <w:pStyle w:val="ConsPlusNormal"/>
        <w:ind w:firstLine="540"/>
        <w:jc w:val="both"/>
      </w:pPr>
      <w:r w:rsidRPr="00A32A89">
        <w:t>1. Социальная инфраструктура</w:t>
      </w:r>
    </w:p>
    <w:p w:rsidR="006C5CD1" w:rsidRPr="00A32A89" w:rsidRDefault="006C5CD1">
      <w:pPr>
        <w:pStyle w:val="ConsPlusNormal"/>
        <w:ind w:firstLine="540"/>
        <w:jc w:val="both"/>
      </w:pPr>
      <w:r w:rsidRPr="00A32A89">
        <w:t>Развитие социальной инфраструктуры будет направлено на повышение качества жизни населения и обеспечение социальной составляющей для развития кластеров и точек роста экономики.</w:t>
      </w:r>
    </w:p>
    <w:p w:rsidR="006C5CD1" w:rsidRPr="00A32A89" w:rsidRDefault="006C5CD1">
      <w:pPr>
        <w:pStyle w:val="ConsPlusNormal"/>
        <w:ind w:firstLine="540"/>
        <w:jc w:val="both"/>
      </w:pPr>
      <w:r w:rsidRPr="00A32A89">
        <w:t>Улучшение инвестиционного климата и приток инвестиций влияют на уровень благосостояния жителей региона. В связи с этим к социальной инфраструктуре предъявляются совершенно новые, повышенные требования.</w:t>
      </w:r>
    </w:p>
    <w:p w:rsidR="006C5CD1" w:rsidRPr="00A32A89" w:rsidRDefault="006C5CD1">
      <w:pPr>
        <w:pStyle w:val="ConsPlusNormal"/>
        <w:ind w:firstLine="540"/>
        <w:jc w:val="both"/>
      </w:pPr>
      <w:r w:rsidRPr="00A32A89">
        <w:t>В то же время обеспечить резкое улучшение социальной инфраструктуры одновременно по всем направлениям невозможно ввиду бюджетных ограничений. Многие объекты социальной инфраструктуры имеют высокую степень износа, что не позволяет предоставлять государственные услуги высокого качества.</w:t>
      </w:r>
    </w:p>
    <w:p w:rsidR="006C5CD1" w:rsidRPr="00A32A89" w:rsidRDefault="006C5CD1">
      <w:pPr>
        <w:pStyle w:val="ConsPlusNormal"/>
        <w:ind w:firstLine="540"/>
        <w:jc w:val="both"/>
      </w:pPr>
      <w:r w:rsidRPr="00A32A89">
        <w:t>В связи с этим перспективным направлением в социальной сфере является создание и реализация государственно-частных партнерств как инструмента привлечения сре</w:t>
      </w:r>
      <w:proofErr w:type="gramStart"/>
      <w:r w:rsidRPr="00A32A89">
        <w:t>дств дл</w:t>
      </w:r>
      <w:proofErr w:type="gramEnd"/>
      <w:r w:rsidRPr="00A32A89">
        <w:t>я развития и повышения качества социальных услуг. Это обусловлено значительным потенциалом частных инвесторов в решении социально значимых проблем:</w:t>
      </w:r>
    </w:p>
    <w:p w:rsidR="006C5CD1" w:rsidRPr="00A32A89" w:rsidRDefault="006C5CD1">
      <w:pPr>
        <w:pStyle w:val="ConsPlusNormal"/>
        <w:ind w:firstLine="540"/>
        <w:jc w:val="both"/>
      </w:pPr>
      <w:r w:rsidRPr="00A32A89">
        <w:t>модернизация, реконструкция существующих зданий и сооружений организаций социального обслуживания;</w:t>
      </w:r>
    </w:p>
    <w:p w:rsidR="006C5CD1" w:rsidRPr="00A32A89" w:rsidRDefault="006C5CD1">
      <w:pPr>
        <w:pStyle w:val="ConsPlusNormal"/>
        <w:ind w:firstLine="540"/>
        <w:jc w:val="both"/>
      </w:pPr>
      <w:r w:rsidRPr="00A32A89">
        <w:t>перепрофилирование стационарных организаций социального обслуживания;</w:t>
      </w:r>
    </w:p>
    <w:p w:rsidR="006C5CD1" w:rsidRPr="00A32A89" w:rsidRDefault="006C5CD1">
      <w:pPr>
        <w:pStyle w:val="ConsPlusNormal"/>
        <w:ind w:firstLine="540"/>
        <w:jc w:val="both"/>
      </w:pPr>
      <w:r w:rsidRPr="00A32A89">
        <w:t>совершенствование организации предоставления социальных услуг в организациях социального обслуживания, способствуя повышению качества жизни нуждающихся граждан (семей), сохранению их физического и психического здоровья, увеличению продолжительности жизни;</w:t>
      </w:r>
    </w:p>
    <w:p w:rsidR="006C5CD1" w:rsidRPr="00A32A89" w:rsidRDefault="006C5CD1">
      <w:pPr>
        <w:pStyle w:val="ConsPlusNormal"/>
        <w:ind w:firstLine="540"/>
        <w:jc w:val="both"/>
      </w:pPr>
      <w:r w:rsidRPr="00A32A89">
        <w:t>содействие созданию рынка социальных услуг, расширение участия общественных объединений, иных некоммерческих и коммерческих организаций, а также физических лиц (в том числе благотворителей и добровольцев) в деятельности по социальному обслуживанию населения в целях обеспечения оптимального выбора гражданами видов услуг, условий их предоставления и исполнителей;</w:t>
      </w:r>
    </w:p>
    <w:p w:rsidR="006C5CD1" w:rsidRPr="00A32A89" w:rsidRDefault="006C5CD1">
      <w:pPr>
        <w:pStyle w:val="ConsPlusNormal"/>
        <w:ind w:firstLine="540"/>
        <w:jc w:val="both"/>
      </w:pPr>
      <w:r w:rsidRPr="00A32A89">
        <w:t>удовлетворение к 2020 году потребностей граждан пожилого возраста и инвалидов, включая детей-инвалидов, в постоянном постороннем уходе в сфере социального обслуживания населения.</w:t>
      </w:r>
    </w:p>
    <w:p w:rsidR="006C5CD1" w:rsidRPr="00A32A89" w:rsidRDefault="006C5CD1">
      <w:pPr>
        <w:pStyle w:val="ConsPlusNormal"/>
        <w:ind w:firstLine="540"/>
        <w:jc w:val="both"/>
      </w:pPr>
      <w:r w:rsidRPr="00A32A89">
        <w:t>В рамках мероприятий по совершенствованию системы территориального планирования будет создана оптимальная функциональная сеть медицинских организаций Республики Тыва с учетом формирования трехуровневой системы оказания медицинской помощи, системы специализированных медицинских центров, строительство новых и реконструкция существующих объектов здравоохранения регионального и межмуниципального значения.</w:t>
      </w:r>
    </w:p>
    <w:p w:rsidR="006C5CD1" w:rsidRPr="00A32A89" w:rsidRDefault="006C5CD1">
      <w:pPr>
        <w:pStyle w:val="ConsPlusNormal"/>
        <w:ind w:firstLine="540"/>
        <w:jc w:val="both"/>
      </w:pPr>
      <w:proofErr w:type="gramStart"/>
      <w:r w:rsidRPr="00A32A89">
        <w:t>Реализация проектов государственно-частного партнерства в здравоохранении может проводиться по следующим направлениям: привлечение действующих частных медицинских организаций в реализацию территориальной программы государственных гарантий оказания бесплатной медицинской помощи населению, изменение модели здравоохранения на уровне первичной медико-санитарной помощи за счет выделения участковой службы и врачей общей (семейной) практики в отдельные юридические лица, в том числе с участием частных инвестиций, кроме этого, возможно заключение</w:t>
      </w:r>
      <w:proofErr w:type="gramEnd"/>
      <w:r w:rsidRPr="00A32A89">
        <w:t xml:space="preserve"> концессионных соглашений с частными юридическими лицами при проведении открытых конкурсов.</w:t>
      </w:r>
    </w:p>
    <w:p w:rsidR="006C5CD1" w:rsidRPr="00A32A89" w:rsidRDefault="006C5CD1">
      <w:pPr>
        <w:pStyle w:val="ConsPlusNormal"/>
        <w:ind w:firstLine="540"/>
        <w:jc w:val="both"/>
      </w:pPr>
      <w:proofErr w:type="gramStart"/>
      <w:r w:rsidRPr="00A32A89">
        <w:t xml:space="preserve">В сфере образования в целях обеспечения потребности населения в услугах образовательных организаций важным направлением будет являться повышение доступности услуг дошкольного образования, стимулирование государственно-частного партнерства через предоставление зданий под организацию частных детских садов, безвозмездной аренды </w:t>
      </w:r>
      <w:r w:rsidRPr="00A32A89">
        <w:lastRenderedPageBreak/>
        <w:t>помещений, аренды земельных участков, предоставление субсидий, займов негосударственным поставщикам услуг дошкольного образования и оказание им консультационной помощи.</w:t>
      </w:r>
      <w:proofErr w:type="gramEnd"/>
    </w:p>
    <w:p w:rsidR="006C5CD1" w:rsidRPr="00A32A89" w:rsidRDefault="006C5CD1">
      <w:pPr>
        <w:pStyle w:val="ConsPlusNormal"/>
        <w:ind w:firstLine="540"/>
        <w:jc w:val="both"/>
      </w:pPr>
      <w:r w:rsidRPr="00A32A89">
        <w:t>В целях формирования привлекательного имиджа Республики Тыва на международном и межрегиональном уровнях, что является одним из условий для создания благоприятного инвестиционного климата, запланирован ряд крупных проектов в сфере культуры и искусства.</w:t>
      </w:r>
    </w:p>
    <w:p w:rsidR="006C5CD1" w:rsidRPr="00A32A89" w:rsidRDefault="006C5CD1">
      <w:pPr>
        <w:pStyle w:val="ConsPlusNormal"/>
        <w:ind w:firstLine="540"/>
        <w:jc w:val="both"/>
      </w:pPr>
      <w:r w:rsidRPr="00A32A89">
        <w:t>Основными направлениями развития культуры и искусства являются:</w:t>
      </w:r>
    </w:p>
    <w:p w:rsidR="006C5CD1" w:rsidRPr="00A32A89" w:rsidRDefault="006C5CD1">
      <w:pPr>
        <w:pStyle w:val="ConsPlusNormal"/>
        <w:ind w:firstLine="540"/>
        <w:jc w:val="both"/>
      </w:pPr>
      <w:r w:rsidRPr="00A32A89">
        <w:t>обеспечение доступности, качества и расширение спектра услуг культурно-досуговых организаций;</w:t>
      </w:r>
    </w:p>
    <w:p w:rsidR="006C5CD1" w:rsidRPr="00A32A89" w:rsidRDefault="006C5CD1">
      <w:pPr>
        <w:pStyle w:val="ConsPlusNormal"/>
        <w:ind w:firstLine="540"/>
        <w:jc w:val="both"/>
      </w:pPr>
      <w:r w:rsidRPr="00A32A89">
        <w:t>развитие профессионального искусства и народного творчества, сохранение и использование памятников истории и культуры, сохранение музейных и библиотечных фондов, развитие художественного образования и поддержка молодых дарований, социальная защита работников культуры и искусства, улучшение материально-технической базы отрасли;</w:t>
      </w:r>
    </w:p>
    <w:p w:rsidR="006C5CD1" w:rsidRPr="00A32A89" w:rsidRDefault="006C5CD1">
      <w:pPr>
        <w:pStyle w:val="ConsPlusNormal"/>
        <w:ind w:firstLine="540"/>
        <w:jc w:val="both"/>
      </w:pPr>
      <w:r w:rsidRPr="00A32A89">
        <w:t>внедрение новых информационно-коммуникационных технологий в деятельности организаций культуры, искусства, архивных служб.</w:t>
      </w:r>
    </w:p>
    <w:p w:rsidR="006C5CD1" w:rsidRPr="00A32A89" w:rsidRDefault="006C5CD1">
      <w:pPr>
        <w:pStyle w:val="ConsPlusNormal"/>
        <w:ind w:firstLine="540"/>
        <w:jc w:val="both"/>
      </w:pPr>
      <w:r w:rsidRPr="00A32A89">
        <w:t>В целом, строительство культурных объектов будет способствовать формированию индустрии культурно-познавательного туризма в Республике Тыва в соответствии с новым имиджем территории, позиционированию Республики Тыва как культурного центра.</w:t>
      </w:r>
    </w:p>
    <w:p w:rsidR="006C5CD1" w:rsidRPr="00A32A89" w:rsidRDefault="006C5CD1">
      <w:pPr>
        <w:pStyle w:val="ConsPlusNormal"/>
        <w:ind w:firstLine="540"/>
        <w:jc w:val="both"/>
      </w:pPr>
      <w:r w:rsidRPr="00A32A89">
        <w:t>Мероприятия в сфере физической культуры и спорта позволят увеличить социальную обеспеченность спортивными сооружениями муниципальных образований, создать современную учебно-тренировочную базу для спортсменов Тувы.</w:t>
      </w:r>
    </w:p>
    <w:p w:rsidR="006C5CD1" w:rsidRPr="00A32A89" w:rsidRDefault="006C5CD1">
      <w:pPr>
        <w:pStyle w:val="ConsPlusNormal"/>
        <w:ind w:firstLine="540"/>
        <w:jc w:val="both"/>
      </w:pPr>
      <w:r w:rsidRPr="00A32A89">
        <w:t xml:space="preserve">Развитие массового спорта среди всех слоев населения с выделением в качестве приоритетного детского спорта будет направлено </w:t>
      </w:r>
      <w:proofErr w:type="gramStart"/>
      <w:r w:rsidRPr="00A32A89">
        <w:t>на</w:t>
      </w:r>
      <w:proofErr w:type="gramEnd"/>
      <w:r w:rsidRPr="00A32A89">
        <w:t>:</w:t>
      </w:r>
    </w:p>
    <w:p w:rsidR="006C5CD1" w:rsidRPr="00A32A89" w:rsidRDefault="006C5CD1">
      <w:pPr>
        <w:pStyle w:val="ConsPlusNormal"/>
        <w:ind w:firstLine="540"/>
        <w:jc w:val="both"/>
      </w:pPr>
      <w:r w:rsidRPr="00A32A89">
        <w:t>модернизацию системы подготовки спортивного резерва, научно-педагогических кадров в сфере спорта высоких достижений, формирование системы непрерывной подготовки тренерско-преподавательского состава;</w:t>
      </w:r>
    </w:p>
    <w:p w:rsidR="006C5CD1" w:rsidRPr="00A32A89" w:rsidRDefault="006C5CD1">
      <w:pPr>
        <w:pStyle w:val="ConsPlusNormal"/>
        <w:ind w:firstLine="540"/>
        <w:jc w:val="both"/>
      </w:pPr>
      <w:r w:rsidRPr="00A32A89">
        <w:t>формирование механизмов обеспечения социальных гарантий выдающимся спортсменам и их тренерам;</w:t>
      </w:r>
    </w:p>
    <w:p w:rsidR="006C5CD1" w:rsidRPr="00A32A89" w:rsidRDefault="006C5CD1">
      <w:pPr>
        <w:pStyle w:val="ConsPlusNormal"/>
        <w:ind w:firstLine="540"/>
        <w:jc w:val="both"/>
      </w:pPr>
      <w:r w:rsidRPr="00A32A89">
        <w:t>реализацию информационной политики в целях повышения интереса граждан к занятиям физической культурой и спортом.</w:t>
      </w:r>
    </w:p>
    <w:p w:rsidR="006C5CD1" w:rsidRPr="00A32A89" w:rsidRDefault="006C5CD1">
      <w:pPr>
        <w:pStyle w:val="ConsPlusNormal"/>
        <w:ind w:firstLine="540"/>
        <w:jc w:val="both"/>
      </w:pPr>
      <w:r w:rsidRPr="00A32A89">
        <w:t>2. Развитие жилищно-коммунальной инфраструктуры</w:t>
      </w:r>
    </w:p>
    <w:p w:rsidR="006C5CD1" w:rsidRPr="00A32A89" w:rsidRDefault="006C5CD1">
      <w:pPr>
        <w:pStyle w:val="ConsPlusNormal"/>
        <w:ind w:firstLine="540"/>
        <w:jc w:val="both"/>
      </w:pPr>
      <w:r w:rsidRPr="00A32A89">
        <w:t>Ликвидация энергодефицита в республике будет способствовать бурному развитию строительного комплекса, которое будет включать:</w:t>
      </w:r>
    </w:p>
    <w:p w:rsidR="006C5CD1" w:rsidRPr="00A32A89" w:rsidRDefault="006C5CD1">
      <w:pPr>
        <w:pStyle w:val="ConsPlusNormal"/>
        <w:ind w:firstLine="540"/>
        <w:jc w:val="both"/>
      </w:pPr>
      <w:r w:rsidRPr="00A32A89">
        <w:t>стимулирование жилищного строительства, развитие промышленности строительных материалов и технического перевооружения предприятий строительного комплекса, что повысит конкурентоспособность предприятий республики;</w:t>
      </w:r>
    </w:p>
    <w:p w:rsidR="006C5CD1" w:rsidRPr="00A32A89" w:rsidRDefault="006C5CD1">
      <w:pPr>
        <w:pStyle w:val="ConsPlusNormal"/>
        <w:ind w:firstLine="540"/>
        <w:jc w:val="both"/>
      </w:pPr>
      <w:r w:rsidRPr="00A32A89">
        <w:t>развитие жилищного строительства в сельской местности республики;</w:t>
      </w:r>
    </w:p>
    <w:p w:rsidR="006C5CD1" w:rsidRPr="00A32A89" w:rsidRDefault="006C5CD1">
      <w:pPr>
        <w:pStyle w:val="ConsPlusNormal"/>
        <w:ind w:firstLine="540"/>
        <w:jc w:val="both"/>
      </w:pPr>
      <w:r w:rsidRPr="00A32A89">
        <w:t>развитие жилищно-коммунальной инфраструктуры, обеспечивающей потребности жилого сектора в водопроводной воде, мощностях системы водоотведения и канализования, а также утилизации бытовых отходов;</w:t>
      </w:r>
    </w:p>
    <w:p w:rsidR="006C5CD1" w:rsidRPr="00A32A89" w:rsidRDefault="006C5CD1">
      <w:pPr>
        <w:pStyle w:val="ConsPlusNormal"/>
        <w:ind w:firstLine="540"/>
        <w:jc w:val="both"/>
      </w:pPr>
      <w:r w:rsidRPr="00A32A89">
        <w:t>предоставление качественных жилищно-коммунальных услуг населению;</w:t>
      </w:r>
    </w:p>
    <w:p w:rsidR="006C5CD1" w:rsidRPr="00A32A89" w:rsidRDefault="006C5CD1">
      <w:pPr>
        <w:pStyle w:val="ConsPlusNormal"/>
        <w:ind w:firstLine="540"/>
        <w:jc w:val="both"/>
      </w:pPr>
      <w:r w:rsidRPr="00A32A89">
        <w:t>интенсификация жилищного строительства в г. Кызыле с учетом ожидающегося увеличения числа его жителей;</w:t>
      </w:r>
    </w:p>
    <w:p w:rsidR="006C5CD1" w:rsidRPr="00A32A89" w:rsidRDefault="006C5CD1">
      <w:pPr>
        <w:pStyle w:val="ConsPlusNormal"/>
        <w:ind w:firstLine="540"/>
        <w:jc w:val="both"/>
      </w:pPr>
      <w:r w:rsidRPr="00A32A89">
        <w:t>повышение уровня благоустройства и санитарного содержания населенных пунктов:</w:t>
      </w:r>
    </w:p>
    <w:p w:rsidR="006C5CD1" w:rsidRPr="00A32A89" w:rsidRDefault="006C5CD1">
      <w:pPr>
        <w:pStyle w:val="ConsPlusNormal"/>
        <w:ind w:firstLine="540"/>
        <w:jc w:val="both"/>
      </w:pPr>
      <w:r w:rsidRPr="00A32A89">
        <w:t>формирование эффективного собственника жилищного фонда и коммунальной структуры;</w:t>
      </w:r>
    </w:p>
    <w:p w:rsidR="006C5CD1" w:rsidRPr="00A32A89" w:rsidRDefault="006C5CD1">
      <w:pPr>
        <w:pStyle w:val="ConsPlusNormal"/>
        <w:ind w:firstLine="540"/>
        <w:jc w:val="both"/>
      </w:pPr>
      <w:r w:rsidRPr="00A32A89">
        <w:t>стимулирование конкуренции в сфере жилищно-коммунального хозяйства, обеспечение проведения конкурсов по каждому виду жилищно-коммунальных услуг с целью снижения их стоимости и повышения качества;</w:t>
      </w:r>
    </w:p>
    <w:p w:rsidR="006C5CD1" w:rsidRPr="00A32A89" w:rsidRDefault="006C5CD1">
      <w:pPr>
        <w:pStyle w:val="ConsPlusNormal"/>
        <w:ind w:firstLine="540"/>
        <w:jc w:val="both"/>
      </w:pPr>
      <w:r w:rsidRPr="00A32A89">
        <w:t>обеспечение инженерной инфраструктурой земельных участков для льготных категорий граждан;</w:t>
      </w:r>
    </w:p>
    <w:p w:rsidR="006C5CD1" w:rsidRPr="00A32A89" w:rsidRDefault="006C5CD1">
      <w:pPr>
        <w:pStyle w:val="ConsPlusNormal"/>
        <w:ind w:firstLine="540"/>
        <w:jc w:val="both"/>
      </w:pPr>
      <w:r w:rsidRPr="00A32A89">
        <w:t>внедрение системы, позволяющей анализировать полученные и прогнозировать перспективные показатели развития жилищно-коммунального комплекса в целях укрепления финансовой дисциплины плательщиков за жилищно-коммунальные услуги, оптимизации схемы управления хозяйственной деятельностью;</w:t>
      </w:r>
    </w:p>
    <w:p w:rsidR="006C5CD1" w:rsidRPr="00A32A89" w:rsidRDefault="006C5CD1">
      <w:pPr>
        <w:pStyle w:val="ConsPlusNormal"/>
        <w:ind w:firstLine="540"/>
        <w:jc w:val="both"/>
      </w:pPr>
      <w:r w:rsidRPr="00A32A89">
        <w:t xml:space="preserve">соблюдение мер социальной защиты семей военнослужащих, малоимущих слоев </w:t>
      </w:r>
      <w:r w:rsidRPr="00A32A89">
        <w:lastRenderedPageBreak/>
        <w:t>населения;</w:t>
      </w:r>
    </w:p>
    <w:p w:rsidR="006C5CD1" w:rsidRPr="00A32A89" w:rsidRDefault="006C5CD1">
      <w:pPr>
        <w:pStyle w:val="ConsPlusNormal"/>
        <w:ind w:firstLine="540"/>
        <w:jc w:val="both"/>
      </w:pPr>
      <w:r w:rsidRPr="00A32A89">
        <w:t>обеспечение благоустроенным жильем граждан, проживающих в жилых помещениях с неблагоприятными санитарно-техническими условиями;</w:t>
      </w:r>
    </w:p>
    <w:p w:rsidR="006C5CD1" w:rsidRPr="00A32A89" w:rsidRDefault="006C5CD1">
      <w:pPr>
        <w:pStyle w:val="ConsPlusNormal"/>
        <w:ind w:firstLine="540"/>
        <w:jc w:val="both"/>
      </w:pPr>
      <w:r w:rsidRPr="00A32A89">
        <w:t>соблюдение норм строительства сейсмически безопасного жилья;</w:t>
      </w:r>
    </w:p>
    <w:p w:rsidR="006C5CD1" w:rsidRPr="00A32A89" w:rsidRDefault="006C5CD1">
      <w:pPr>
        <w:pStyle w:val="ConsPlusNormal"/>
        <w:ind w:firstLine="540"/>
        <w:jc w:val="both"/>
      </w:pPr>
      <w:r w:rsidRPr="00A32A89">
        <w:t xml:space="preserve">модернизация системы водоснабжения, теплоснабжения и канализации путем привлечения и развития частного предпринимательства в сфере жилищно-коммунального хозяйства в сочетании с </w:t>
      </w:r>
      <w:proofErr w:type="gramStart"/>
      <w:r w:rsidRPr="00A32A89">
        <w:t>контролем за</w:t>
      </w:r>
      <w:proofErr w:type="gramEnd"/>
      <w:r w:rsidRPr="00A32A89">
        <w:t xml:space="preserve"> уровнем тарифов со стороны государственных органов.</w:t>
      </w:r>
    </w:p>
    <w:p w:rsidR="006C5CD1" w:rsidRPr="00A32A89" w:rsidRDefault="006C5CD1">
      <w:pPr>
        <w:pStyle w:val="ConsPlusNormal"/>
        <w:ind w:firstLine="540"/>
        <w:jc w:val="both"/>
      </w:pPr>
      <w:r w:rsidRPr="00A32A89">
        <w:t>3. Развитие топливно-энергетического комплекса, газификация Республики Тыва</w:t>
      </w:r>
    </w:p>
    <w:p w:rsidR="006C5CD1" w:rsidRPr="00A32A89" w:rsidRDefault="006C5CD1">
      <w:pPr>
        <w:pStyle w:val="ConsPlusNormal"/>
        <w:ind w:firstLine="540"/>
        <w:jc w:val="both"/>
      </w:pPr>
      <w:r w:rsidRPr="00A32A89">
        <w:t>Стратегически важной задачей является необходимость планомерного восстановления (реконструкции) объектов электроэнергетики, достигших критического срока службы, технический уровень и состояние которых уже не могут быть улучшены путем модернизации и проведения ремонтных работ.</w:t>
      </w:r>
    </w:p>
    <w:p w:rsidR="006C5CD1" w:rsidRPr="00A32A89" w:rsidRDefault="006C5CD1">
      <w:pPr>
        <w:pStyle w:val="ConsPlusNormal"/>
        <w:ind w:firstLine="540"/>
        <w:jc w:val="both"/>
      </w:pPr>
      <w:r w:rsidRPr="00A32A89">
        <w:t>Схемой территориального планирования республики предусмотрено развитие электрогенерирующих мощностей и сетевого хозяйства республики.</w:t>
      </w:r>
    </w:p>
    <w:p w:rsidR="006C5CD1" w:rsidRPr="00A32A89" w:rsidRDefault="006C5CD1">
      <w:pPr>
        <w:pStyle w:val="ConsPlusNormal"/>
        <w:ind w:firstLine="540"/>
        <w:jc w:val="both"/>
      </w:pPr>
      <w:r w:rsidRPr="00A32A89">
        <w:t>Модернизация и расширение Кызылской тепловой электроцентрали и строительство модульной теплоэлектростанции ТЭС-2 ориентировочной проектной мощностью 400 МВт.</w:t>
      </w:r>
    </w:p>
    <w:p w:rsidR="006C5CD1" w:rsidRPr="00A32A89" w:rsidRDefault="006C5CD1">
      <w:pPr>
        <w:pStyle w:val="ConsPlusNormal"/>
        <w:ind w:firstLine="540"/>
        <w:jc w:val="both"/>
      </w:pPr>
      <w:r w:rsidRPr="00A32A89">
        <w:t>Развитие альтернативных - возобновляемых источников энергии: солнечные электростанции, малые гидроэлектростанции и т.п. В качестве резервного источника электроснабжения необходимо комплектовать возобновляемые источники электроэнергии дизельными генераторами.</w:t>
      </w:r>
    </w:p>
    <w:p w:rsidR="006C5CD1" w:rsidRPr="00A32A89" w:rsidRDefault="006C5CD1">
      <w:pPr>
        <w:pStyle w:val="ConsPlusNormal"/>
        <w:ind w:firstLine="540"/>
        <w:jc w:val="both"/>
      </w:pPr>
      <w:r w:rsidRPr="00A32A89">
        <w:t>Внедрение многотарифной системы учета электроэнергии для стимулирования снижения потребления электроэнергии в часы максимума нагрузок с целью выравнивания графика нагрузки и высвобождения мощности.</w:t>
      </w:r>
    </w:p>
    <w:p w:rsidR="006C5CD1" w:rsidRPr="00A32A89" w:rsidRDefault="006C5CD1">
      <w:pPr>
        <w:pStyle w:val="ConsPlusNormal"/>
        <w:ind w:firstLine="540"/>
        <w:jc w:val="both"/>
      </w:pPr>
      <w:r w:rsidRPr="00A32A89">
        <w:t xml:space="preserve">Установление </w:t>
      </w:r>
      <w:proofErr w:type="gramStart"/>
      <w:r w:rsidRPr="00A32A89">
        <w:t>контроля за</w:t>
      </w:r>
      <w:proofErr w:type="gramEnd"/>
      <w:r w:rsidRPr="00A32A89">
        <w:t xml:space="preserve"> реализацией потребителями режимов потребления реактивной энергии, установленных технических условий.</w:t>
      </w:r>
    </w:p>
    <w:p w:rsidR="006C5CD1" w:rsidRPr="00A32A89" w:rsidRDefault="006C5CD1">
      <w:pPr>
        <w:pStyle w:val="ConsPlusNormal"/>
        <w:ind w:firstLine="540"/>
        <w:jc w:val="both"/>
      </w:pPr>
      <w:r w:rsidRPr="00A32A89">
        <w:t>Стратегические мероприятия по газификации Республики Тыва до 2020 года:</w:t>
      </w:r>
    </w:p>
    <w:p w:rsidR="006C5CD1" w:rsidRPr="00A32A89" w:rsidRDefault="006C5CD1">
      <w:pPr>
        <w:pStyle w:val="ConsPlusNormal"/>
        <w:ind w:firstLine="540"/>
        <w:jc w:val="both"/>
      </w:pPr>
      <w:r w:rsidRPr="00A32A89">
        <w:t>строительство резервуарных комплексов в составе из резервуарных парков и газонаполнительных станций, где будут осуществляться ремонт и наполнение газовых баллонов в гг. Кызыле, Шагонаре и Чадане;</w:t>
      </w:r>
    </w:p>
    <w:p w:rsidR="006C5CD1" w:rsidRPr="00A32A89" w:rsidRDefault="006C5CD1">
      <w:pPr>
        <w:pStyle w:val="ConsPlusNormal"/>
        <w:ind w:firstLine="540"/>
        <w:jc w:val="both"/>
      </w:pPr>
      <w:r w:rsidRPr="00A32A89">
        <w:t>строительство автогазозаправочных станций в гг. Кызыле, Шагонаре, Ак-Довураке и Чадане;</w:t>
      </w:r>
    </w:p>
    <w:p w:rsidR="006C5CD1" w:rsidRPr="00A32A89" w:rsidRDefault="006C5CD1">
      <w:pPr>
        <w:pStyle w:val="ConsPlusNormal"/>
        <w:ind w:firstLine="540"/>
        <w:jc w:val="both"/>
      </w:pPr>
      <w:r w:rsidRPr="00A32A89">
        <w:t xml:space="preserve">развитие на территории </w:t>
      </w:r>
      <w:proofErr w:type="gramStart"/>
      <w:r w:rsidRPr="00A32A89">
        <w:t>республики добычи метана угольных пластов ряда месторождений каменного угля</w:t>
      </w:r>
      <w:proofErr w:type="gramEnd"/>
      <w:r w:rsidRPr="00A32A89">
        <w:t xml:space="preserve"> Улуг-Хемского угольного бассейна (Элегестского и Межегейского);</w:t>
      </w:r>
    </w:p>
    <w:p w:rsidR="006C5CD1" w:rsidRPr="00A32A89" w:rsidRDefault="006C5CD1">
      <w:pPr>
        <w:pStyle w:val="ConsPlusNormal"/>
        <w:ind w:firstLine="540"/>
        <w:jc w:val="both"/>
      </w:pPr>
      <w:r w:rsidRPr="00A32A89">
        <w:t>строительство газопровода высокого давления Кызыл - Шагонар - Чадан - Ак-Довурак, а также строительство газораспределительных станций (ГРС): Ак-Довурак, Чадан, Шагонар, Чаа-Холь.</w:t>
      </w:r>
    </w:p>
    <w:p w:rsidR="006C5CD1" w:rsidRPr="00A32A89" w:rsidRDefault="006C5CD1">
      <w:pPr>
        <w:pStyle w:val="ConsPlusNormal"/>
        <w:ind w:firstLine="540"/>
        <w:jc w:val="both"/>
      </w:pPr>
      <w:r w:rsidRPr="00A32A89">
        <w:t>4. Развитие дорожной инфраструктуры</w:t>
      </w:r>
    </w:p>
    <w:p w:rsidR="006C5CD1" w:rsidRPr="00A32A89" w:rsidRDefault="006C5CD1">
      <w:pPr>
        <w:pStyle w:val="ConsPlusNormal"/>
        <w:ind w:firstLine="540"/>
        <w:jc w:val="both"/>
      </w:pPr>
      <w:r w:rsidRPr="00A32A89">
        <w:t>Развитие дорожной инфраструктуры будет обеспечивать формирование кластеров и точек роста экономики, сохранность и улучшение транспортно-эксплуатационного состояния существующей дорожной сети, сокращение накопленного значительного "недоремонта".</w:t>
      </w:r>
    </w:p>
    <w:p w:rsidR="006C5CD1" w:rsidRPr="00A32A89" w:rsidRDefault="006C5CD1">
      <w:pPr>
        <w:pStyle w:val="ConsPlusNormal"/>
        <w:ind w:firstLine="540"/>
        <w:jc w:val="both"/>
      </w:pPr>
      <w:r w:rsidRPr="00A32A89">
        <w:t xml:space="preserve">Развитие дорожной инфраструктуры направлено </w:t>
      </w:r>
      <w:proofErr w:type="gramStart"/>
      <w:r w:rsidRPr="00A32A89">
        <w:t>на</w:t>
      </w:r>
      <w:proofErr w:type="gramEnd"/>
      <w:r w:rsidRPr="00A32A89">
        <w:t>:</w:t>
      </w:r>
    </w:p>
    <w:p w:rsidR="006C5CD1" w:rsidRPr="00A32A89" w:rsidRDefault="006C5CD1">
      <w:pPr>
        <w:pStyle w:val="ConsPlusNormal"/>
        <w:ind w:firstLine="540"/>
        <w:jc w:val="both"/>
      </w:pPr>
      <w:r w:rsidRPr="00A32A89">
        <w:t>развитие, совершенствование и увеличение протяженности автомобильных дорог общего пользования Республики Тыва, соответствующих нормативным требованиям;</w:t>
      </w:r>
    </w:p>
    <w:p w:rsidR="006C5CD1" w:rsidRPr="00A32A89" w:rsidRDefault="006C5CD1">
      <w:pPr>
        <w:pStyle w:val="ConsPlusNormal"/>
        <w:ind w:firstLine="540"/>
        <w:jc w:val="both"/>
      </w:pPr>
      <w:r w:rsidRPr="00A32A89">
        <w:t>создание условий для устойчивого и безопасного функционирования транспортного комплекса;</w:t>
      </w:r>
    </w:p>
    <w:p w:rsidR="006C5CD1" w:rsidRPr="00A32A89" w:rsidRDefault="006C5CD1">
      <w:pPr>
        <w:pStyle w:val="ConsPlusNormal"/>
        <w:ind w:firstLine="540"/>
        <w:jc w:val="both"/>
      </w:pPr>
      <w:r w:rsidRPr="00A32A89">
        <w:t>обеспечение сохранности сети автомобильных дорог общего пользования регионального и местного значения;</w:t>
      </w:r>
    </w:p>
    <w:p w:rsidR="006C5CD1" w:rsidRPr="00A32A89" w:rsidRDefault="006C5CD1">
      <w:pPr>
        <w:pStyle w:val="ConsPlusNormal"/>
        <w:ind w:firstLine="540"/>
        <w:jc w:val="both"/>
      </w:pPr>
      <w:r w:rsidRPr="00A32A89">
        <w:t>приоритетное выполнение работ по строительству, реконструкции, ремонту и капитальному ремонту автомобильных дорог общего пользования регионального и местного значения и искусственных сооружений на них в целях доведения транспортно-эксплуатационных показателей до нормативных требований;</w:t>
      </w:r>
    </w:p>
    <w:p w:rsidR="006C5CD1" w:rsidRPr="00A32A89" w:rsidRDefault="006C5CD1">
      <w:pPr>
        <w:pStyle w:val="ConsPlusNormal"/>
        <w:ind w:firstLine="540"/>
        <w:jc w:val="both"/>
      </w:pPr>
      <w:r w:rsidRPr="00A32A89">
        <w:t>повышение безопасности дорожного движения по автомобильным дорогам общего пользования регионального и межмуниципального значения, сокращение количества и объемов потерь от дорожно-транспортных происшествий, связанных с сопутствующими дорожными условиями;</w:t>
      </w:r>
    </w:p>
    <w:p w:rsidR="006C5CD1" w:rsidRPr="00A32A89" w:rsidRDefault="006C5CD1">
      <w:pPr>
        <w:pStyle w:val="ConsPlusNormal"/>
        <w:ind w:firstLine="540"/>
        <w:jc w:val="both"/>
      </w:pPr>
      <w:r w:rsidRPr="00A32A89">
        <w:lastRenderedPageBreak/>
        <w:t>развитие транспортной инфраструктуры, обеспечивающей ускорение товародвижения, снижение транспортных издержек по перевозкам авиационным и наземным транспортом.</w:t>
      </w:r>
    </w:p>
    <w:p w:rsidR="006C5CD1" w:rsidRPr="00A32A89" w:rsidRDefault="006C5CD1">
      <w:pPr>
        <w:pStyle w:val="ConsPlusNormal"/>
        <w:ind w:firstLine="540"/>
        <w:jc w:val="both"/>
      </w:pPr>
      <w:r w:rsidRPr="00A32A89">
        <w:t>5. Развитие внешнеэкономической деятельности</w:t>
      </w:r>
    </w:p>
    <w:p w:rsidR="006C5CD1" w:rsidRPr="00A32A89" w:rsidRDefault="006C5CD1">
      <w:pPr>
        <w:pStyle w:val="ConsPlusNormal"/>
        <w:ind w:firstLine="540"/>
        <w:jc w:val="both"/>
      </w:pPr>
      <w:r w:rsidRPr="00A32A89">
        <w:t xml:space="preserve">Развитие внешнеэкономической деятельности будет направлено </w:t>
      </w:r>
      <w:proofErr w:type="gramStart"/>
      <w:r w:rsidRPr="00A32A89">
        <w:t>на</w:t>
      </w:r>
      <w:proofErr w:type="gramEnd"/>
      <w:r w:rsidRPr="00A32A89">
        <w:t>:</w:t>
      </w:r>
    </w:p>
    <w:p w:rsidR="006C5CD1" w:rsidRPr="00A32A89" w:rsidRDefault="006C5CD1">
      <w:pPr>
        <w:pStyle w:val="ConsPlusNormal"/>
        <w:ind w:firstLine="540"/>
        <w:jc w:val="both"/>
      </w:pPr>
      <w:r w:rsidRPr="00A32A89">
        <w:t>расширение круга участников внешнеторговой деятельности;</w:t>
      </w:r>
    </w:p>
    <w:p w:rsidR="006C5CD1" w:rsidRPr="00A32A89" w:rsidRDefault="006C5CD1">
      <w:pPr>
        <w:pStyle w:val="ConsPlusNormal"/>
        <w:ind w:firstLine="540"/>
        <w:jc w:val="both"/>
      </w:pPr>
      <w:r w:rsidRPr="00A32A89">
        <w:t>развитие транспортной инфраструктуры: создание трансграничного коридора Абаза - Ак-Довурак - Чадан - Хандагайты - Ховд (Монголия) - Урумчи (Китай), связывающего регионы Сибири со странами Юго-Восточной Азии, с выходом в Монголию и Китай;</w:t>
      </w:r>
    </w:p>
    <w:p w:rsidR="006C5CD1" w:rsidRPr="00A32A89" w:rsidRDefault="006C5CD1">
      <w:pPr>
        <w:pStyle w:val="ConsPlusNormal"/>
        <w:ind w:firstLine="540"/>
        <w:jc w:val="both"/>
      </w:pPr>
      <w:r w:rsidRPr="00A32A89">
        <w:t>развитие инфраструктуры многостороннего пункта пропуска "Хандагайты", при этом республика будет играть роль связующего звена между Сибирью и странами Азиатско-Тихоокеанского региона;</w:t>
      </w:r>
    </w:p>
    <w:p w:rsidR="006C5CD1" w:rsidRPr="00A32A89" w:rsidRDefault="006C5CD1">
      <w:pPr>
        <w:pStyle w:val="ConsPlusNormal"/>
        <w:ind w:firstLine="540"/>
        <w:jc w:val="both"/>
      </w:pPr>
      <w:r w:rsidRPr="00A32A89">
        <w:t>решение вопроса о придании статуса международного аэропорту г. Кызыла, в том числе для возможной дозагрузки и дозаправки.</w:t>
      </w:r>
    </w:p>
    <w:p w:rsidR="006C5CD1" w:rsidRPr="00A32A89" w:rsidRDefault="006C5CD1">
      <w:pPr>
        <w:pStyle w:val="ConsPlusNormal"/>
        <w:ind w:firstLine="540"/>
        <w:jc w:val="both"/>
      </w:pPr>
      <w:r w:rsidRPr="00A32A89">
        <w:t>Развитие приграничного сотрудничества:</w:t>
      </w:r>
    </w:p>
    <w:p w:rsidR="006C5CD1" w:rsidRPr="00A32A89" w:rsidRDefault="006C5CD1">
      <w:pPr>
        <w:pStyle w:val="ConsPlusNormal"/>
        <w:ind w:firstLine="540"/>
        <w:jc w:val="both"/>
      </w:pPr>
      <w:r w:rsidRPr="00A32A89">
        <w:t>вхождение в сеть широтных транспортных железнодорожных магистралей Сибири построенной и продленной железнодорожной линии "Кызыл - Курагино" до границы с Монголией, которая войдет в опорную транспортную сеть страны в Сибирском федеральном округе;</w:t>
      </w:r>
    </w:p>
    <w:p w:rsidR="006C5CD1" w:rsidRPr="00A32A89" w:rsidRDefault="006C5CD1">
      <w:pPr>
        <w:pStyle w:val="ConsPlusNormal"/>
        <w:ind w:firstLine="540"/>
        <w:jc w:val="both"/>
      </w:pPr>
      <w:r w:rsidRPr="00A32A89">
        <w:t>стимулирование приграничной торговли и экономического сотрудничества с сопредельной территорией Монголии.</w:t>
      </w:r>
    </w:p>
    <w:p w:rsidR="006C5CD1" w:rsidRPr="00A32A89" w:rsidRDefault="006C5CD1">
      <w:pPr>
        <w:pStyle w:val="ConsPlusNormal"/>
        <w:ind w:firstLine="540"/>
        <w:jc w:val="both"/>
      </w:pPr>
      <w:r w:rsidRPr="00A32A89">
        <w:t>Стратегическая мера направлена на дальнейшее обустройство пограничных пунктов пропуска (на первом этапе развитие инфраструктуры пункта пропуска "Хандагайты" с приданием статуса постоянного многостороннего грузопассажирского автомобильного пункта пропуска), строительство сертификационных лабораторий, строительство терминалов временного хранения.</w:t>
      </w:r>
    </w:p>
    <w:p w:rsidR="006C5CD1" w:rsidRPr="00A32A89" w:rsidRDefault="006C5CD1">
      <w:pPr>
        <w:pStyle w:val="ConsPlusNormal"/>
        <w:ind w:firstLine="540"/>
        <w:jc w:val="both"/>
      </w:pPr>
      <w:r w:rsidRPr="00A32A89">
        <w:t>6. Формирование механизмов прохождения профессионального обучения и получения дополнительного профессионального образования в соответствии с потребностями экономики</w:t>
      </w:r>
    </w:p>
    <w:p w:rsidR="006C5CD1" w:rsidRPr="00A32A89" w:rsidRDefault="006C5CD1">
      <w:pPr>
        <w:pStyle w:val="ConsPlusNormal"/>
        <w:ind w:firstLine="540"/>
        <w:jc w:val="both"/>
      </w:pPr>
      <w:r w:rsidRPr="00A32A89">
        <w:t>Инновационное развитие экономики выдвинуло на первый план проблему ее кадрового обеспечения, а также изменения сложившейся структуры занятости, перераспределения работников по секторам экономики, возникновения новых направлений занятости.</w:t>
      </w:r>
    </w:p>
    <w:p w:rsidR="006C5CD1" w:rsidRPr="00A32A89" w:rsidRDefault="006C5CD1">
      <w:pPr>
        <w:pStyle w:val="ConsPlusNormal"/>
        <w:ind w:firstLine="540"/>
        <w:jc w:val="both"/>
      </w:pPr>
      <w:r w:rsidRPr="00A32A89">
        <w:t>Основным ресурсом подготовки квалифицированных и высококвалифицированных кадров является система профессионального образования, а также внутрифирменное обучение персонала.</w:t>
      </w:r>
    </w:p>
    <w:p w:rsidR="006C5CD1" w:rsidRPr="00A32A89" w:rsidRDefault="006C5CD1">
      <w:pPr>
        <w:pStyle w:val="ConsPlusNormal"/>
        <w:ind w:firstLine="540"/>
        <w:jc w:val="both"/>
      </w:pPr>
      <w:r w:rsidRPr="00A32A89">
        <w:t xml:space="preserve">Решение </w:t>
      </w:r>
      <w:proofErr w:type="gramStart"/>
      <w:r w:rsidRPr="00A32A89">
        <w:t>задачи обеспечения соответствия квалификации выпускников</w:t>
      </w:r>
      <w:proofErr w:type="gramEnd"/>
      <w:r w:rsidRPr="00A32A89">
        <w:t xml:space="preserve"> требованиям экономики связано, прежде всего, с развитием механизмов взаимодействия сферы образования и сферы труда при проектировании программ, оценке качества образования (освоенных компетенций), повышением гибкости в планировании и прогнозировании потребностей в кадрах, а также оперативности в формировании и обновлении программ.</w:t>
      </w:r>
    </w:p>
    <w:p w:rsidR="006C5CD1" w:rsidRPr="00A32A89" w:rsidRDefault="006C5CD1">
      <w:pPr>
        <w:pStyle w:val="ConsPlusNormal"/>
        <w:ind w:firstLine="540"/>
        <w:jc w:val="both"/>
      </w:pPr>
      <w:r w:rsidRPr="00A32A89">
        <w:t>Для повышения гибкости в прогнозировании и планировании потребностей в кадрах предполагается дальнейшее развитие инфраструктуры и технологий количественного и качественного прогноза актуального и перспективного спроса на квалификации, формирование государственного заказа и государственного задания на подготовку кадров на основе этих прогнозов, распределение государственного задания на подготовку кадров и соответствующего финансирования.</w:t>
      </w:r>
    </w:p>
    <w:p w:rsidR="006C5CD1" w:rsidRPr="00A32A89" w:rsidRDefault="006C5CD1">
      <w:pPr>
        <w:pStyle w:val="ConsPlusNormal"/>
        <w:ind w:firstLine="540"/>
        <w:jc w:val="both"/>
      </w:pPr>
      <w:r w:rsidRPr="00A32A89">
        <w:t>Учебные заведения продолжат работу по приведению перечня основных образовательных программ в соответствие со структурой потребности экономики региона и современными требованиями бизнеса, внедрению новых образовательных программ.</w:t>
      </w:r>
    </w:p>
    <w:p w:rsidR="006C5CD1" w:rsidRPr="00A32A89" w:rsidRDefault="006C5CD1">
      <w:pPr>
        <w:pStyle w:val="ConsPlusNormal"/>
        <w:ind w:firstLine="540"/>
        <w:jc w:val="both"/>
      </w:pPr>
      <w:r w:rsidRPr="00A32A89">
        <w:t>Для обеспечения соответствия квалификации выпускников требованиям экономики будут сформированы механизмы гибкой адаптации системы подготовки кадров к изменяющимся потребностям рынка труда в количестве и качестве рабочей силы. Получат дальнейшее развитие центры профессиональной ориентации и консультирования по вопросам развития карьеры.</w:t>
      </w:r>
    </w:p>
    <w:p w:rsidR="006C5CD1" w:rsidRPr="00A32A89" w:rsidRDefault="006C5CD1">
      <w:pPr>
        <w:pStyle w:val="ConsPlusNormal"/>
        <w:ind w:firstLine="540"/>
        <w:jc w:val="both"/>
      </w:pPr>
      <w:r w:rsidRPr="00A32A89">
        <w:t xml:space="preserve">Для обеспечения экономики республики высококвалифицированными кадрами продолжится создание инновационных образовательных организаций кластерного типа, в состав которых вошли учебные профессиональные образовательные организации. Организация во взаимодействии с ведущими отраслевыми предприятиями реализуют двухуровневую подготовку </w:t>
      </w:r>
      <w:r w:rsidRPr="00A32A89">
        <w:lastRenderedPageBreak/>
        <w:t>профессиональных кадров по приоритетным направлениям развития экономики: железнодорожный транспорт, строительство, сельское хозяйство, машиностроение, туризм, сфера обслуживания, добыча и переработка полезных ископаемых.</w:t>
      </w:r>
    </w:p>
    <w:p w:rsidR="006C5CD1" w:rsidRPr="00A32A89" w:rsidRDefault="006C5CD1">
      <w:pPr>
        <w:pStyle w:val="ConsPlusNormal"/>
        <w:ind w:firstLine="540"/>
        <w:jc w:val="both"/>
      </w:pPr>
      <w:r w:rsidRPr="00A32A89">
        <w:t>На базе профессиональных образовательных организаций будет реализован принцип диверсифицированного набора образовательных программ для удовлетворения потребностей в профессиональном обучении различных категорий граждан.</w:t>
      </w:r>
    </w:p>
    <w:p w:rsidR="006C5CD1" w:rsidRPr="00A32A89" w:rsidRDefault="006C5CD1">
      <w:pPr>
        <w:pStyle w:val="ConsPlusNormal"/>
        <w:ind w:firstLine="540"/>
        <w:jc w:val="both"/>
      </w:pPr>
      <w:r w:rsidRPr="00A32A89">
        <w:t>Кроме того, учебные заведения продолжат обучение безработных граждан, прохождение профессионального обучения и предоставление дополнительного профессионального образования.</w:t>
      </w:r>
    </w:p>
    <w:p w:rsidR="006C5CD1" w:rsidRPr="00A32A89" w:rsidRDefault="006C5CD1">
      <w:pPr>
        <w:pStyle w:val="ConsPlusNormal"/>
        <w:jc w:val="center"/>
      </w:pPr>
    </w:p>
    <w:p w:rsidR="006C5CD1" w:rsidRPr="00A32A89" w:rsidRDefault="006C5CD1">
      <w:pPr>
        <w:pStyle w:val="ConsPlusNormal"/>
        <w:jc w:val="center"/>
      </w:pPr>
      <w:r w:rsidRPr="00A32A89">
        <w:t>VI. Мероприятия, направленные на решение</w:t>
      </w:r>
    </w:p>
    <w:p w:rsidR="006C5CD1" w:rsidRPr="00A32A89" w:rsidRDefault="006C5CD1">
      <w:pPr>
        <w:pStyle w:val="ConsPlusNormal"/>
        <w:jc w:val="center"/>
      </w:pPr>
      <w:r w:rsidRPr="00A32A89">
        <w:t>стратегических задач, оценка ресурсов на их выполнение</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Мероприятия, направленные на выполнение стратегических задач и достижение целей Инвестиционной стратегии, определяются Правительством Республики Тыва в соответствии со следующими приоритетами:</w:t>
      </w:r>
    </w:p>
    <w:p w:rsidR="006C5CD1" w:rsidRPr="00A32A89" w:rsidRDefault="006C5CD1">
      <w:pPr>
        <w:pStyle w:val="ConsPlusNormal"/>
        <w:ind w:firstLine="540"/>
        <w:jc w:val="both"/>
      </w:pPr>
      <w:r w:rsidRPr="00A32A89">
        <w:t>создание благоприятных условий для ведения инвестиционной и предпринимательской деятельности в регионе, совершенствование системы государственного и муниципального управления в сферах, затрагивающих предпринимательскую и инвестиционную деятельность;</w:t>
      </w:r>
    </w:p>
    <w:p w:rsidR="006C5CD1" w:rsidRPr="00A32A89" w:rsidRDefault="006C5CD1">
      <w:pPr>
        <w:pStyle w:val="ConsPlusNormal"/>
        <w:ind w:firstLine="540"/>
        <w:jc w:val="both"/>
      </w:pPr>
      <w:r w:rsidRPr="00A32A89">
        <w:t>повышение инвестиционной привлекательности и уровня конкурентоспособности экономики республики на региональном, межрегиональном и международном уровнях. Формирование открытого для международного сообщества региона, интегрированного в постиндустриальную мировую экономику;</w:t>
      </w:r>
    </w:p>
    <w:p w:rsidR="006C5CD1" w:rsidRPr="00A32A89" w:rsidRDefault="006C5CD1">
      <w:pPr>
        <w:pStyle w:val="ConsPlusNormal"/>
        <w:ind w:firstLine="540"/>
        <w:jc w:val="both"/>
      </w:pPr>
      <w:r w:rsidRPr="00A32A89">
        <w:t>создание инновационной диверсифицированной экономики, формирование условий для роста научно-технического потенциала, развитие объектов инновационной инфраструктуры;</w:t>
      </w:r>
    </w:p>
    <w:p w:rsidR="006C5CD1" w:rsidRPr="00A32A89" w:rsidRDefault="006C5CD1">
      <w:pPr>
        <w:pStyle w:val="ConsPlusNormal"/>
        <w:ind w:firstLine="540"/>
        <w:jc w:val="both"/>
      </w:pPr>
      <w:r w:rsidRPr="00A32A89">
        <w:t>формирование и реализация комплексных инвестиционных проектов республики, направленных в первую очередь, на создание территориально-производственных кластеров;</w:t>
      </w:r>
    </w:p>
    <w:p w:rsidR="006C5CD1" w:rsidRPr="00A32A89" w:rsidRDefault="006C5CD1">
      <w:pPr>
        <w:pStyle w:val="ConsPlusNormal"/>
        <w:ind w:firstLine="540"/>
        <w:jc w:val="both"/>
      </w:pPr>
      <w:r w:rsidRPr="00A32A89">
        <w:t>развитие государственно-частного партнерства на территории республики при реализации инвестиционных, инфраструктурных и социально значимых проектов;</w:t>
      </w:r>
    </w:p>
    <w:p w:rsidR="006C5CD1" w:rsidRPr="00A32A89" w:rsidRDefault="006C5CD1">
      <w:pPr>
        <w:pStyle w:val="ConsPlusNormal"/>
        <w:ind w:firstLine="540"/>
        <w:jc w:val="both"/>
      </w:pPr>
      <w:r w:rsidRPr="00A32A89">
        <w:t>развитие финансовой, физической и институциональной инфраструктуры, необходимой для реализации инвестиционных проектов и развития предпринимательства;</w:t>
      </w:r>
    </w:p>
    <w:p w:rsidR="006C5CD1" w:rsidRPr="00A32A89" w:rsidRDefault="006C5CD1">
      <w:pPr>
        <w:pStyle w:val="ConsPlusNormal"/>
        <w:ind w:firstLine="540"/>
        <w:jc w:val="both"/>
      </w:pPr>
      <w:r w:rsidRPr="00A32A89">
        <w:t>развитие малого и среднего предпринимательства в республике;</w:t>
      </w:r>
    </w:p>
    <w:p w:rsidR="006C5CD1" w:rsidRPr="00A32A89" w:rsidRDefault="006C5CD1">
      <w:pPr>
        <w:pStyle w:val="ConsPlusNormal"/>
        <w:ind w:firstLine="540"/>
        <w:jc w:val="both"/>
      </w:pPr>
      <w:r w:rsidRPr="00A32A89">
        <w:t>развитие системы кадрового обеспечения, прохождения профессионального обучения и получения дополнительного профессионального образования, соответствующим потребностям и задачам инвестиционного и инновационного развития республики.</w:t>
      </w:r>
    </w:p>
    <w:p w:rsidR="006C5CD1" w:rsidRPr="00A32A89" w:rsidRDefault="006C5CD1">
      <w:pPr>
        <w:pStyle w:val="ConsPlusNormal"/>
        <w:ind w:firstLine="540"/>
        <w:jc w:val="both"/>
      </w:pPr>
    </w:p>
    <w:p w:rsidR="006C5CD1" w:rsidRPr="00A32A89" w:rsidRDefault="006C5CD1">
      <w:pPr>
        <w:pStyle w:val="ConsPlusNormal"/>
        <w:jc w:val="center"/>
      </w:pPr>
      <w:r w:rsidRPr="00A32A89">
        <w:t>VII. Принципы сотрудничества органов государственной власти</w:t>
      </w:r>
    </w:p>
    <w:p w:rsidR="006C5CD1" w:rsidRPr="00A32A89" w:rsidRDefault="006C5CD1">
      <w:pPr>
        <w:pStyle w:val="ConsPlusNormal"/>
        <w:jc w:val="center"/>
      </w:pPr>
      <w:r w:rsidRPr="00A32A89">
        <w:t>Республики Тыва и органов местного самоуправления</w:t>
      </w:r>
    </w:p>
    <w:p w:rsidR="006C5CD1" w:rsidRPr="00A32A89" w:rsidRDefault="006C5CD1">
      <w:pPr>
        <w:pStyle w:val="ConsPlusNormal"/>
        <w:jc w:val="center"/>
      </w:pPr>
      <w:r w:rsidRPr="00A32A89">
        <w:t>муниципальных образований Республики Тыва</w:t>
      </w:r>
    </w:p>
    <w:p w:rsidR="006C5CD1" w:rsidRPr="00A32A89" w:rsidRDefault="006C5CD1">
      <w:pPr>
        <w:pStyle w:val="ConsPlusNormal"/>
        <w:jc w:val="center"/>
      </w:pPr>
      <w:r w:rsidRPr="00A32A89">
        <w:t>в области улучшения инвестиционного климата</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 xml:space="preserve">В республике в целях </w:t>
      </w:r>
      <w:proofErr w:type="gramStart"/>
      <w:r w:rsidRPr="00A32A89">
        <w:t>обеспечения эффективного сотрудничества органов государственной власти республики</w:t>
      </w:r>
      <w:proofErr w:type="gramEnd"/>
      <w:r w:rsidRPr="00A32A89">
        <w:t xml:space="preserve"> и органов местного самоуправления действуют следующие принципы:</w:t>
      </w:r>
    </w:p>
    <w:p w:rsidR="006C5CD1" w:rsidRPr="00A32A89" w:rsidRDefault="006C5CD1">
      <w:pPr>
        <w:pStyle w:val="ConsPlusNormal"/>
        <w:ind w:firstLine="540"/>
        <w:jc w:val="both"/>
      </w:pPr>
      <w:r w:rsidRPr="00A32A89">
        <w:t>соблюдение на территории региона в целом и каждым муниципальным образованием требований Регионального инвестиционного стандарта;</w:t>
      </w:r>
    </w:p>
    <w:p w:rsidR="006C5CD1" w:rsidRPr="00A32A89" w:rsidRDefault="006C5CD1">
      <w:pPr>
        <w:pStyle w:val="ConsPlusNormal"/>
        <w:ind w:firstLine="540"/>
        <w:jc w:val="both"/>
      </w:pPr>
      <w:r w:rsidRPr="00A32A89">
        <w:t>выстраивание взаимодействия органов исполнительной власти республики, органов местного самоуправления с предпринимателями и инвесторами по принципу "одного окна";</w:t>
      </w:r>
    </w:p>
    <w:p w:rsidR="006C5CD1" w:rsidRPr="00A32A89" w:rsidRDefault="006C5CD1">
      <w:pPr>
        <w:pStyle w:val="ConsPlusNormal"/>
        <w:ind w:firstLine="540"/>
        <w:jc w:val="both"/>
      </w:pPr>
      <w:r w:rsidRPr="00A32A89">
        <w:t>содействие в реализации инвестиционных проектов, соответствующих приоритетным направлениям развития экономики республики;</w:t>
      </w:r>
    </w:p>
    <w:p w:rsidR="006C5CD1" w:rsidRPr="00A32A89" w:rsidRDefault="006C5CD1">
      <w:pPr>
        <w:pStyle w:val="ConsPlusNormal"/>
        <w:ind w:firstLine="540"/>
        <w:jc w:val="both"/>
      </w:pPr>
      <w:r w:rsidRPr="00A32A89">
        <w:t>не установление дополнительных запретов и ограничений для субъектов предпринимательской и инвестиционной деятельности;</w:t>
      </w:r>
    </w:p>
    <w:p w:rsidR="006C5CD1" w:rsidRPr="00A32A89" w:rsidRDefault="006C5CD1">
      <w:pPr>
        <w:pStyle w:val="ConsPlusNormal"/>
        <w:ind w:firstLine="540"/>
        <w:jc w:val="both"/>
      </w:pPr>
      <w:r w:rsidRPr="00A32A89">
        <w:t>невмешательство органов государственной власти республики и должностных лиц в деятельность субъектов предпринимательской и инвестиционной деятельности по заключению договоров (контрактов), выбору партнеров, определению содержания обязательств;</w:t>
      </w:r>
    </w:p>
    <w:p w:rsidR="006C5CD1" w:rsidRPr="00A32A89" w:rsidRDefault="006C5CD1">
      <w:pPr>
        <w:pStyle w:val="ConsPlusNormal"/>
        <w:ind w:firstLine="540"/>
        <w:jc w:val="both"/>
      </w:pPr>
      <w:r w:rsidRPr="00A32A89">
        <w:lastRenderedPageBreak/>
        <w:t>обеспечение доступа субъектов предпринимательской и инвестиционной деятельности к публичной информации органов исполнительной власти республики;</w:t>
      </w:r>
    </w:p>
    <w:p w:rsidR="006C5CD1" w:rsidRPr="00A32A89" w:rsidRDefault="006C5CD1">
      <w:pPr>
        <w:pStyle w:val="ConsPlusNormal"/>
        <w:ind w:firstLine="540"/>
        <w:jc w:val="both"/>
      </w:pPr>
      <w:r w:rsidRPr="00A32A89">
        <w:t>решение вопросов, возникающих между органами власти и субъектами предпринимательской и инвестиционной деятельности, преимущественно путем переговоров в формах и порядке, предусмотренных действующим законодательством.</w:t>
      </w:r>
    </w:p>
    <w:p w:rsidR="006C5CD1" w:rsidRPr="00A32A89" w:rsidRDefault="006C5CD1">
      <w:pPr>
        <w:pStyle w:val="ConsPlusNormal"/>
        <w:ind w:firstLine="540"/>
        <w:jc w:val="both"/>
      </w:pPr>
    </w:p>
    <w:p w:rsidR="006C5CD1" w:rsidRPr="00A32A89" w:rsidRDefault="006C5CD1">
      <w:pPr>
        <w:pStyle w:val="ConsPlusNormal"/>
        <w:jc w:val="center"/>
      </w:pPr>
      <w:r w:rsidRPr="00A32A89">
        <w:t>VIII. Условия и механизмы реализации</w:t>
      </w:r>
    </w:p>
    <w:p w:rsidR="006C5CD1" w:rsidRPr="00A32A89" w:rsidRDefault="006C5CD1">
      <w:pPr>
        <w:pStyle w:val="ConsPlusNormal"/>
        <w:jc w:val="center"/>
      </w:pPr>
      <w:r w:rsidRPr="00A32A89">
        <w:t>инвестиционной политики</w:t>
      </w:r>
    </w:p>
    <w:p w:rsidR="006C5CD1" w:rsidRPr="00A32A89" w:rsidRDefault="006C5CD1">
      <w:pPr>
        <w:pStyle w:val="ConsPlusNormal"/>
        <w:ind w:firstLine="540"/>
        <w:jc w:val="both"/>
      </w:pPr>
    </w:p>
    <w:p w:rsidR="006C5CD1" w:rsidRPr="00A32A89" w:rsidRDefault="006C5CD1">
      <w:pPr>
        <w:pStyle w:val="ConsPlusNormal"/>
        <w:ind w:firstLine="540"/>
        <w:jc w:val="both"/>
      </w:pPr>
      <w:proofErr w:type="gramStart"/>
      <w:r w:rsidRPr="00A32A89">
        <w:t>Достижение целей инвестиционной политики республики будет зависеть от условий и механизмов реализации, формируемых как на федеральном и межрегиональном уровнях, так и на уровне республики.</w:t>
      </w:r>
      <w:proofErr w:type="gramEnd"/>
      <w:r w:rsidRPr="00A32A89">
        <w:t xml:space="preserve"> </w:t>
      </w:r>
      <w:proofErr w:type="gramStart"/>
      <w:r w:rsidRPr="00A32A89">
        <w:t>Важное значение</w:t>
      </w:r>
      <w:proofErr w:type="gramEnd"/>
      <w:r w:rsidRPr="00A32A89">
        <w:t xml:space="preserve"> для ее успешной реализации оказывает состояние мировой экономики и развитие глобальных трендов в мировой экономике, полноценной частью которой является республика.</w:t>
      </w:r>
    </w:p>
    <w:p w:rsidR="006C5CD1" w:rsidRPr="00A32A89" w:rsidRDefault="006C5CD1">
      <w:pPr>
        <w:pStyle w:val="ConsPlusNormal"/>
        <w:ind w:firstLine="540"/>
        <w:jc w:val="both"/>
      </w:pPr>
      <w:r w:rsidRPr="00A32A89">
        <w:t>Механизмы реализации инвестиционной политики региона основаны на интеграции целей и организации взаимодействия всех заинтересованных в развитии республики сторон: населения, бизнеса, органов государственной власти.</w:t>
      </w:r>
    </w:p>
    <w:p w:rsidR="006C5CD1" w:rsidRPr="00A32A89" w:rsidRDefault="006C5CD1">
      <w:pPr>
        <w:pStyle w:val="ConsPlusNormal"/>
        <w:ind w:firstLine="540"/>
        <w:jc w:val="both"/>
      </w:pPr>
      <w:r w:rsidRPr="00A32A89">
        <w:t>К главным механизмам относятся:</w:t>
      </w:r>
    </w:p>
    <w:p w:rsidR="006C5CD1" w:rsidRPr="00A32A89" w:rsidRDefault="006C5CD1">
      <w:pPr>
        <w:pStyle w:val="ConsPlusNormal"/>
        <w:ind w:firstLine="540"/>
        <w:jc w:val="both"/>
      </w:pPr>
      <w:r w:rsidRPr="00A32A89">
        <w:t>инструменты государственно-частного партнерства, которые были успешно апробированы в республике;</w:t>
      </w:r>
    </w:p>
    <w:p w:rsidR="006C5CD1" w:rsidRPr="00A32A89" w:rsidRDefault="006C5CD1">
      <w:pPr>
        <w:pStyle w:val="ConsPlusNormal"/>
        <w:ind w:firstLine="540"/>
        <w:jc w:val="both"/>
      </w:pPr>
      <w:r w:rsidRPr="00A32A89">
        <w:t>финансирование федеральных и международных институтов развития (Фонд Национального благосостояния, государственная корпорация "Внешэкономбанк", Российский фонд прямых инвестиций, Российская венчурная компания; ОАО "РОСНАНО", Фонд содействия развитию малых форм предприятий в научно-технической сфере, рынок инноваций и инвестиций и другие федеральные институты, а также международные инвестиционные фонды).</w:t>
      </w:r>
    </w:p>
    <w:p w:rsidR="006C5CD1" w:rsidRPr="00A32A89" w:rsidRDefault="006C5CD1">
      <w:pPr>
        <w:pStyle w:val="ConsPlusNormal"/>
        <w:ind w:firstLine="540"/>
        <w:jc w:val="both"/>
      </w:pPr>
      <w:r w:rsidRPr="00A32A89">
        <w:t xml:space="preserve">В целях обеспечения качественного государственного управления и мониторинга хода реализации Инвестиционной стратегии, в том числе со стороны инвестиционного и </w:t>
      </w:r>
      <w:proofErr w:type="gramStart"/>
      <w:r w:rsidRPr="00A32A89">
        <w:t>бизнес-сообщества</w:t>
      </w:r>
      <w:proofErr w:type="gramEnd"/>
      <w:r w:rsidRPr="00A32A89">
        <w:t>, будут использованы следующие механизмы:</w:t>
      </w:r>
    </w:p>
    <w:p w:rsidR="006C5CD1" w:rsidRPr="00A32A89" w:rsidRDefault="006C5CD1">
      <w:pPr>
        <w:pStyle w:val="ConsPlusNormal"/>
        <w:ind w:firstLine="540"/>
        <w:jc w:val="both"/>
      </w:pPr>
      <w:r w:rsidRPr="00A32A89">
        <w:t>деятельность на постоянной основе общественного совещательного координационного органа при Совете по улучшению инвестиционного климата;</w:t>
      </w:r>
    </w:p>
    <w:p w:rsidR="006C5CD1" w:rsidRPr="00A32A89" w:rsidRDefault="006C5CD1">
      <w:pPr>
        <w:pStyle w:val="ConsPlusNormal"/>
        <w:ind w:firstLine="540"/>
        <w:jc w:val="both"/>
      </w:pPr>
      <w:r w:rsidRPr="00A32A89">
        <w:t xml:space="preserve">функционирование специализированного двуязычного </w:t>
      </w:r>
      <w:proofErr w:type="gramStart"/>
      <w:r w:rsidRPr="00A32A89">
        <w:t>интернет-портала</w:t>
      </w:r>
      <w:proofErr w:type="gramEnd"/>
      <w:r w:rsidRPr="00A32A89">
        <w:t xml:space="preserve"> об инвестиционной деятельности в республике, обеспечивающего наглядное представление инвестиционных возможностей региона, содержащего постоянно обновляемый план создания инфраструктурных объектов и перечень недвижимого имущества подходящего для реализации инвестиционных проектов на территории республики;</w:t>
      </w:r>
    </w:p>
    <w:p w:rsidR="006C5CD1" w:rsidRPr="00A32A89" w:rsidRDefault="006C5CD1">
      <w:pPr>
        <w:pStyle w:val="ConsPlusNormal"/>
        <w:ind w:firstLine="540"/>
        <w:jc w:val="both"/>
      </w:pPr>
      <w:r w:rsidRPr="00A32A89">
        <w:t>расширение каналов прямой связи инвесторов с органами государственной власти республики;</w:t>
      </w:r>
    </w:p>
    <w:p w:rsidR="006C5CD1" w:rsidRPr="00A32A89" w:rsidRDefault="006C5CD1">
      <w:pPr>
        <w:pStyle w:val="ConsPlusNormal"/>
        <w:ind w:firstLine="540"/>
        <w:jc w:val="both"/>
      </w:pPr>
      <w:r w:rsidRPr="00A32A89">
        <w:t>формирование совместных экспертных и рабочих групп с участием представителей бизнеса и власти, в целях обеспечения сотрудничества при реализации отдельных мероприятий Инвестиционной стратегии;</w:t>
      </w:r>
    </w:p>
    <w:p w:rsidR="006C5CD1" w:rsidRPr="00A32A89" w:rsidRDefault="006C5CD1">
      <w:pPr>
        <w:pStyle w:val="ConsPlusNormal"/>
        <w:ind w:firstLine="540"/>
        <w:jc w:val="both"/>
      </w:pPr>
      <w:r w:rsidRPr="00A32A89">
        <w:t>развитие системы обучения и оценки компетентности сотрудников профильных органов власти и специализированных организаций, взаимодействующих с инвесторами;</w:t>
      </w:r>
    </w:p>
    <w:p w:rsidR="006C5CD1" w:rsidRPr="00A32A89" w:rsidRDefault="006C5CD1">
      <w:pPr>
        <w:pStyle w:val="ConsPlusNormal"/>
        <w:ind w:firstLine="540"/>
        <w:jc w:val="both"/>
      </w:pPr>
      <w:r w:rsidRPr="00A32A89">
        <w:t>формирование системы управления инвестиционной политики исполнительных органов республики в форме проектного управления.</w:t>
      </w:r>
    </w:p>
    <w:p w:rsidR="006C5CD1" w:rsidRPr="00A32A89" w:rsidRDefault="006C5CD1">
      <w:pPr>
        <w:pStyle w:val="ConsPlusNormal"/>
        <w:ind w:firstLine="540"/>
        <w:jc w:val="both"/>
      </w:pPr>
    </w:p>
    <w:p w:rsidR="006C5CD1" w:rsidRPr="00A32A89" w:rsidRDefault="006C5CD1">
      <w:pPr>
        <w:pStyle w:val="ConsPlusNormal"/>
        <w:jc w:val="center"/>
      </w:pPr>
      <w:r w:rsidRPr="00A32A89">
        <w:t>IX. Видение результатов реализации Инвестиционной стратегии</w:t>
      </w:r>
    </w:p>
    <w:p w:rsidR="006C5CD1" w:rsidRPr="00A32A89" w:rsidRDefault="006C5CD1">
      <w:pPr>
        <w:pStyle w:val="ConsPlusNormal"/>
        <w:ind w:firstLine="540"/>
        <w:jc w:val="both"/>
      </w:pPr>
    </w:p>
    <w:p w:rsidR="006C5CD1" w:rsidRPr="00A32A89" w:rsidRDefault="006C5CD1">
      <w:pPr>
        <w:pStyle w:val="ConsPlusNormal"/>
        <w:ind w:firstLine="540"/>
        <w:jc w:val="both"/>
      </w:pPr>
      <w:r w:rsidRPr="00A32A89">
        <w:t>В результате реализации Инвестиционной стратегии будет позиционироваться в инвестиционной и предпринимательской среде в Сибирском федеральном округе и Российской Федерации, как наиболее:</w:t>
      </w:r>
    </w:p>
    <w:p w:rsidR="006C5CD1" w:rsidRPr="00A32A89" w:rsidRDefault="006C5CD1">
      <w:pPr>
        <w:pStyle w:val="ConsPlusNormal"/>
        <w:ind w:firstLine="540"/>
        <w:jc w:val="both"/>
      </w:pPr>
      <w:r w:rsidRPr="00A32A89">
        <w:t xml:space="preserve">1) </w:t>
      </w:r>
      <w:proofErr w:type="gramStart"/>
      <w:r w:rsidRPr="00A32A89">
        <w:t>комфортная</w:t>
      </w:r>
      <w:proofErr w:type="gramEnd"/>
      <w:r w:rsidRPr="00A32A89">
        <w:t xml:space="preserve"> для жизни.</w:t>
      </w:r>
    </w:p>
    <w:p w:rsidR="006C5CD1" w:rsidRPr="00A32A89" w:rsidRDefault="006C5CD1">
      <w:pPr>
        <w:pStyle w:val="ConsPlusNormal"/>
        <w:ind w:firstLine="540"/>
        <w:jc w:val="both"/>
      </w:pPr>
      <w:r w:rsidRPr="00A32A89">
        <w:t xml:space="preserve">Смысл деятельности органов государственной власти республики подчиняется цели непрерывного улучшения качества жизни населения. В республике должны быть созданы комфортные условия для жизни и работы не только исходя из устоявшихся предпочтений и </w:t>
      </w:r>
      <w:r w:rsidRPr="00A32A89">
        <w:lastRenderedPageBreak/>
        <w:t>оценок граждан Российской Федерации, но и в соответствии с мировыми стандартами. Человеческий ресурс - ключевой фактор успешного развития региона. В регионе должна действовать современная система непрерывного инвестирования в человеческий капитал (доступность качественных образовательных услуг, профессиональное образование разных уровней, подготовка и переподготовка кадров в соответствии с потребностями регионального рынка труда);</w:t>
      </w:r>
    </w:p>
    <w:p w:rsidR="006C5CD1" w:rsidRPr="00A32A89" w:rsidRDefault="006C5CD1">
      <w:pPr>
        <w:pStyle w:val="ConsPlusNormal"/>
        <w:ind w:firstLine="540"/>
        <w:jc w:val="both"/>
      </w:pPr>
      <w:r w:rsidRPr="00A32A89">
        <w:t xml:space="preserve">2) </w:t>
      </w:r>
      <w:proofErr w:type="gramStart"/>
      <w:r w:rsidRPr="00A32A89">
        <w:t>комфортная</w:t>
      </w:r>
      <w:proofErr w:type="gramEnd"/>
      <w:r w:rsidRPr="00A32A89">
        <w:t xml:space="preserve"> для организации и ведения любого бизнеса.</w:t>
      </w:r>
    </w:p>
    <w:p w:rsidR="006C5CD1" w:rsidRPr="00A32A89" w:rsidRDefault="006C5CD1">
      <w:pPr>
        <w:pStyle w:val="ConsPlusNormal"/>
        <w:ind w:firstLine="540"/>
        <w:jc w:val="both"/>
      </w:pPr>
      <w:proofErr w:type="gramStart"/>
      <w:r w:rsidRPr="00A32A89">
        <w:t>В республике должны быть полностью решены вопросы, связанные с формированием "мягких" факторов инвестиционной привлекательности (ликвидация нелегитимных административных барьеров, упрощение и оптимизация законных административных процедур для инвесторов: разрешительных, регистрационных, контрольно-надзорных и прочих).</w:t>
      </w:r>
      <w:proofErr w:type="gramEnd"/>
    </w:p>
    <w:p w:rsidR="006C5CD1" w:rsidRPr="00A32A89" w:rsidRDefault="006C5CD1">
      <w:pPr>
        <w:pStyle w:val="ConsPlusNormal"/>
        <w:ind w:firstLine="540"/>
        <w:jc w:val="both"/>
      </w:pPr>
      <w:r w:rsidRPr="00A32A89">
        <w:t>Республика Тыва - регион, где инвестор тратит минимальное количество времени (по сравнению с другими субъектами Российской Федерации) на реализацию неэкономической стадии инвестиционного или предпринимательского проекта;</w:t>
      </w:r>
    </w:p>
    <w:p w:rsidR="006C5CD1" w:rsidRPr="00A32A89" w:rsidRDefault="006C5CD1">
      <w:pPr>
        <w:pStyle w:val="ConsPlusNormal"/>
        <w:ind w:firstLine="540"/>
        <w:jc w:val="both"/>
      </w:pPr>
      <w:r w:rsidRPr="00A32A89">
        <w:t xml:space="preserve">3) высоко </w:t>
      </w:r>
      <w:proofErr w:type="gramStart"/>
      <w:r w:rsidRPr="00A32A89">
        <w:t>диверсифицированная</w:t>
      </w:r>
      <w:proofErr w:type="gramEnd"/>
      <w:r w:rsidRPr="00A32A89">
        <w:t xml:space="preserve"> в экономике и общественной жизни.</w:t>
      </w:r>
    </w:p>
    <w:p w:rsidR="006C5CD1" w:rsidRPr="00A32A89" w:rsidRDefault="006C5CD1">
      <w:pPr>
        <w:pStyle w:val="ConsPlusNormal"/>
        <w:ind w:firstLine="540"/>
        <w:jc w:val="both"/>
      </w:pPr>
      <w:r w:rsidRPr="00A32A89">
        <w:t>Уровень благосостояния и социальной защищенности населения в регионе не должен зависеть от мировой конъюнктуры цен на отдельные виды добываемых полезных ископаемых. Публичная власть исполняет свои обязательства, исходя из потребностей общества, а не интересов отдельных отраслей промышленности. Использует для этих целей все имеющиеся возможности по созданию эффективной региональной экономики;</w:t>
      </w:r>
    </w:p>
    <w:p w:rsidR="006C5CD1" w:rsidRPr="00A32A89" w:rsidRDefault="006C5CD1">
      <w:pPr>
        <w:pStyle w:val="ConsPlusNormal"/>
        <w:ind w:firstLine="540"/>
        <w:jc w:val="both"/>
      </w:pPr>
      <w:r w:rsidRPr="00A32A89">
        <w:t xml:space="preserve">4) </w:t>
      </w:r>
      <w:proofErr w:type="gramStart"/>
      <w:r w:rsidRPr="00A32A89">
        <w:t>эффективная</w:t>
      </w:r>
      <w:proofErr w:type="gramEnd"/>
      <w:r w:rsidRPr="00A32A89">
        <w:t xml:space="preserve"> в реализации инновационной политики.</w:t>
      </w:r>
    </w:p>
    <w:p w:rsidR="006C5CD1" w:rsidRPr="00A32A89" w:rsidRDefault="006C5CD1">
      <w:pPr>
        <w:pStyle w:val="ConsPlusNormal"/>
        <w:ind w:firstLine="540"/>
        <w:jc w:val="both"/>
      </w:pPr>
      <w:r w:rsidRPr="00A32A89">
        <w:t>Республика Тыва - территория разработки и внедрения передовых технологий. До 40 процентов предприятий промышленного производства к 2030 году будут осуществлять технологические инновации на регулярной основе и станут базой для наращивания инвестиционной активности региональных и внешних инвесторов;</w:t>
      </w:r>
    </w:p>
    <w:p w:rsidR="006C5CD1" w:rsidRPr="00A32A89" w:rsidRDefault="006C5CD1">
      <w:pPr>
        <w:pStyle w:val="ConsPlusNormal"/>
        <w:ind w:firstLine="540"/>
        <w:jc w:val="both"/>
      </w:pPr>
      <w:r w:rsidRPr="00A32A89">
        <w:t xml:space="preserve">5) </w:t>
      </w:r>
      <w:proofErr w:type="gramStart"/>
      <w:r w:rsidRPr="00A32A89">
        <w:t>открытая</w:t>
      </w:r>
      <w:proofErr w:type="gramEnd"/>
      <w:r w:rsidRPr="00A32A89">
        <w:t xml:space="preserve"> для эффективного сотрудничества общества, власти и бизнеса, в том числе международного.</w:t>
      </w:r>
    </w:p>
    <w:p w:rsidR="006C5CD1" w:rsidRPr="00A32A89" w:rsidRDefault="006C5CD1">
      <w:pPr>
        <w:pStyle w:val="ConsPlusNormal"/>
        <w:ind w:firstLine="540"/>
        <w:jc w:val="both"/>
      </w:pPr>
      <w:r w:rsidRPr="00A32A89">
        <w:t xml:space="preserve">В республике построенные механизмы и коммуникации позволят с высокой эффективностью реализовывать </w:t>
      </w:r>
      <w:proofErr w:type="gramStart"/>
      <w:r w:rsidRPr="00A32A89">
        <w:t>экономические и социальные проекты</w:t>
      </w:r>
      <w:proofErr w:type="gramEnd"/>
      <w:r w:rsidRPr="00A32A89">
        <w:t xml:space="preserve"> любой сложности, поддерживать высокий уровень благосостояния жителей и социальную стабильность в регионе.</w:t>
      </w:r>
    </w:p>
    <w:p w:rsidR="006C5CD1" w:rsidRPr="00A32A89" w:rsidRDefault="006C5CD1">
      <w:pPr>
        <w:pStyle w:val="ConsPlusNormal"/>
        <w:ind w:firstLine="540"/>
        <w:jc w:val="both"/>
      </w:pPr>
      <w:bookmarkStart w:id="3" w:name="_GoBack"/>
      <w:bookmarkEnd w:id="3"/>
    </w:p>
    <w:sectPr w:rsidR="006C5CD1" w:rsidRPr="00A32A89" w:rsidSect="009917B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D1"/>
    <w:rsid w:val="006C5CD1"/>
    <w:rsid w:val="00A32A89"/>
    <w:rsid w:val="00CF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C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C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5C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CD1"/>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C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5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5C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5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5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5C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5CD1"/>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78B6B9E0EEFD512CB0799E6B1EFB1AB25D890F7C714A9721BF557044E75C8E6D30E95164BD1AC8E5756dE75K" TargetMode="External"/><Relationship Id="rId13" Type="http://schemas.openxmlformats.org/officeDocument/2006/relationships/hyperlink" Target="consultantplus://offline/ref=82178B6B9E0EEFD512CB0799E6B1EFB1AB25D890F7C111A1701BF557044E75C8E6D30E95164BD1AC8E575EdE72K" TargetMode="External"/><Relationship Id="rId18" Type="http://schemas.openxmlformats.org/officeDocument/2006/relationships/hyperlink" Target="consultantplus://offline/ref=82178B6B9E0EEFD512CB0799E6B1EFB1AB25D890F7C015AF7D1BF557044E75C8dE76K" TargetMode="External"/><Relationship Id="rId26" Type="http://schemas.openxmlformats.org/officeDocument/2006/relationships/hyperlink" Target="consultantplus://offline/ref=82178B6B9E0EEFD512CB1994F0DDB5BFAE26879FF5C518FE2944AE0A53d477K" TargetMode="External"/><Relationship Id="rId3" Type="http://schemas.openxmlformats.org/officeDocument/2006/relationships/settings" Target="settings.xml"/><Relationship Id="rId21" Type="http://schemas.openxmlformats.org/officeDocument/2006/relationships/hyperlink" Target="consultantplus://offline/ref=82178B6B9E0EEFD512CB0799E6B1EFB1AB25D890F7C717AC771BF557044E75C8dE76K" TargetMode="External"/><Relationship Id="rId7" Type="http://schemas.openxmlformats.org/officeDocument/2006/relationships/hyperlink" Target="consultantplus://offline/ref=82178B6B9E0EEFD512CB1994F0DDB5BFAE2C8F9EF2C118FE2944AE0A53477F9FA19C57D75246D0A8d87CK" TargetMode="External"/><Relationship Id="rId12" Type="http://schemas.openxmlformats.org/officeDocument/2006/relationships/hyperlink" Target="consultantplus://offline/ref=82178B6B9E0EEFD512CB0799E6B1EFB1AB25D890F7C017AB701BF557044E75C8E6D30E95164BD1AC8E5757dE7EK" TargetMode="External"/><Relationship Id="rId17" Type="http://schemas.openxmlformats.org/officeDocument/2006/relationships/hyperlink" Target="consultantplus://offline/ref=82178B6B9E0EEFD512CB0799E6B1EFB1AB25D890F4C31AAC7D1BF557044E75C8dE76K" TargetMode="External"/><Relationship Id="rId25" Type="http://schemas.openxmlformats.org/officeDocument/2006/relationships/hyperlink" Target="consultantplus://offline/ref=82178B6B9E0EEFD512CB1994F0DDB5BFAE26849FF4CA18FE2944AE0A53d477K" TargetMode="External"/><Relationship Id="rId2" Type="http://schemas.microsoft.com/office/2007/relationships/stylesWithEffects" Target="stylesWithEffects.xml"/><Relationship Id="rId16" Type="http://schemas.openxmlformats.org/officeDocument/2006/relationships/hyperlink" Target="consultantplus://offline/ref=82178B6B9E0EEFD512CB0799E6B1EFB1AB25D890F7C11AAD731BF557044E75C8dE76K" TargetMode="External"/><Relationship Id="rId20" Type="http://schemas.openxmlformats.org/officeDocument/2006/relationships/hyperlink" Target="consultantplus://offline/ref=82178B6B9E0EEFD512CB0799E6B1EFB1AB25D890F7C717AC771BF557044E75C8dE76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2178B6B9E0EEFD512CB1994F0DDB5BFAE288295F2C318FE2944AE0A53477F9FA19C57D75246D0ADd878K" TargetMode="External"/><Relationship Id="rId11" Type="http://schemas.openxmlformats.org/officeDocument/2006/relationships/hyperlink" Target="consultantplus://offline/ref=82178B6B9E0EEFD512CB0799E6B1EFB1AB25D890F4C21AA1741BF557044E75C8E6D30E95164BD1AC8E5751dE76K" TargetMode="External"/><Relationship Id="rId24" Type="http://schemas.openxmlformats.org/officeDocument/2006/relationships/hyperlink" Target="consultantplus://offline/ref=82178B6B9E0EEFD512CB0799E6B1EFB1AB25D890F4C314AE751BF557044E75C8dE76K" TargetMode="External"/><Relationship Id="rId5" Type="http://schemas.openxmlformats.org/officeDocument/2006/relationships/hyperlink" Target="consultantplus://offline/ref=82178B6B9E0EEFD512CB0799E6B1EFB1AB25D890F7C714A9721BF557044E75C8E6D30E95164BD1AC8E5756dE75K" TargetMode="External"/><Relationship Id="rId15" Type="http://schemas.openxmlformats.org/officeDocument/2006/relationships/hyperlink" Target="consultantplus://offline/ref=82178B6B9E0EEFD512CB0799E6B1EFB1AB25D890F0C01BA07E46FF5F5D4277dC7FK" TargetMode="External"/><Relationship Id="rId23" Type="http://schemas.openxmlformats.org/officeDocument/2006/relationships/hyperlink" Target="consultantplus://offline/ref=82178B6B9E0EEFD512CB0799E6B1EFB1AB25D890F4C011A9721BF557044E75C8dE76K" TargetMode="External"/><Relationship Id="rId28" Type="http://schemas.openxmlformats.org/officeDocument/2006/relationships/fontTable" Target="fontTable.xml"/><Relationship Id="rId10" Type="http://schemas.openxmlformats.org/officeDocument/2006/relationships/hyperlink" Target="consultantplus://offline/ref=82178B6B9E0EEFD512CB1994F0DDB5BFAE29859BFFC318FE2944AE0A53477F9FA19C57D75246D0ACd879K" TargetMode="External"/><Relationship Id="rId19" Type="http://schemas.openxmlformats.org/officeDocument/2006/relationships/hyperlink" Target="consultantplus://offline/ref=82178B6B9E0EEFD512CB0799E6B1EFB1AB25D890F4C31BAB751BF557044E75C8E6D30E95164BD1AC8E5756dE77K" TargetMode="External"/><Relationship Id="rId4" Type="http://schemas.openxmlformats.org/officeDocument/2006/relationships/webSettings" Target="webSettings.xml"/><Relationship Id="rId9" Type="http://schemas.openxmlformats.org/officeDocument/2006/relationships/hyperlink" Target="consultantplus://offline/ref=82178B6B9E0EEFD512CB1994F0DDB5BFA62E809DF7C945F4211DA20854482088A6D55BD65246D0dA79K" TargetMode="External"/><Relationship Id="rId14" Type="http://schemas.openxmlformats.org/officeDocument/2006/relationships/hyperlink" Target="consultantplus://offline/ref=82178B6B9E0EEFD512CB0799E6B1EFB1AB25D890F4C214AC751BF557044E75C8dE76K" TargetMode="External"/><Relationship Id="rId22" Type="http://schemas.openxmlformats.org/officeDocument/2006/relationships/hyperlink" Target="consultantplus://offline/ref=82178B6B9E0EEFD512CB0799E6B1EFB1AB25D890F4C013A8711BF557044E75C8dE76K" TargetMode="External"/><Relationship Id="rId27" Type="http://schemas.openxmlformats.org/officeDocument/2006/relationships/hyperlink" Target="consultantplus://offline/ref=82178B6B9E0EEFD512CB0799E6B1EFB1AB25D890F7C71BA1771BF557044E75C8E6D30E95164BD1AC8E5756dE7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16781</Words>
  <Characters>95653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1700-00-104</dc:creator>
  <cp:keywords/>
  <dc:description/>
  <cp:lastModifiedBy>1700-00-104</cp:lastModifiedBy>
  <cp:revision>2</cp:revision>
  <dcterms:created xsi:type="dcterms:W3CDTF">2015-09-15T10:59:00Z</dcterms:created>
  <dcterms:modified xsi:type="dcterms:W3CDTF">2015-09-15T11:00:00Z</dcterms:modified>
</cp:coreProperties>
</file>