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AA6" w:rsidRDefault="00241AA6">
      <w:pPr>
        <w:pStyle w:val="ConsPlusNormal"/>
        <w:jc w:val="right"/>
      </w:pPr>
      <w:r>
        <w:t>Утвержден</w:t>
      </w:r>
    </w:p>
    <w:p w:rsidR="00241AA6" w:rsidRDefault="00241AA6">
      <w:pPr>
        <w:pStyle w:val="ConsPlusNormal"/>
        <w:jc w:val="right"/>
      </w:pPr>
      <w:r>
        <w:t>постановлением Правительства</w:t>
      </w:r>
    </w:p>
    <w:p w:rsidR="00241AA6" w:rsidRDefault="00241AA6">
      <w:pPr>
        <w:pStyle w:val="ConsPlusNormal"/>
        <w:jc w:val="right"/>
      </w:pPr>
      <w:r>
        <w:t>Республики Тыва</w:t>
      </w:r>
    </w:p>
    <w:p w:rsidR="00241AA6" w:rsidRDefault="00241AA6">
      <w:pPr>
        <w:pStyle w:val="ConsPlusNormal"/>
        <w:jc w:val="right"/>
      </w:pPr>
      <w:r>
        <w:t>от 12 марта 2015 г. N 95</w:t>
      </w:r>
    </w:p>
    <w:p w:rsidR="00241AA6" w:rsidRDefault="00241AA6">
      <w:pPr>
        <w:pStyle w:val="ConsPlusNormal"/>
        <w:ind w:firstLine="540"/>
        <w:jc w:val="both"/>
      </w:pPr>
    </w:p>
    <w:p w:rsidR="00241AA6" w:rsidRDefault="00241AA6">
      <w:pPr>
        <w:pStyle w:val="ConsPlusTitle"/>
        <w:jc w:val="center"/>
      </w:pPr>
      <w:bookmarkStart w:id="0" w:name="P34"/>
      <w:bookmarkEnd w:id="0"/>
      <w:r>
        <w:t>ПЛАН</w:t>
      </w:r>
    </w:p>
    <w:p w:rsidR="00241AA6" w:rsidRDefault="00241AA6">
      <w:pPr>
        <w:pStyle w:val="ConsPlusTitle"/>
        <w:jc w:val="center"/>
      </w:pPr>
      <w:r>
        <w:t>МЕРОПРИЯТИЙ ПО РЕАЛИЗАЦИИ ПРИОРИТЕТНЫХ НАПРАВЛЕНИЙ</w:t>
      </w:r>
    </w:p>
    <w:p w:rsidR="00241AA6" w:rsidRDefault="00241AA6">
      <w:pPr>
        <w:pStyle w:val="ConsPlusTitle"/>
        <w:jc w:val="center"/>
      </w:pPr>
      <w:r>
        <w:t xml:space="preserve">ДЕЯТЕЛЬНОСТИ СЛУЖБЫ ПО ТЕХНИЧЕСКОМУ НАДЗОРУ </w:t>
      </w:r>
      <w:proofErr w:type="gramStart"/>
      <w:r>
        <w:t>ЗА</w:t>
      </w:r>
      <w:proofErr w:type="gramEnd"/>
    </w:p>
    <w:p w:rsidR="00241AA6" w:rsidRDefault="00241AA6">
      <w:pPr>
        <w:pStyle w:val="ConsPlusTitle"/>
        <w:jc w:val="center"/>
      </w:pPr>
      <w:r>
        <w:t>СОСТОЯНИЕМ САМОХОДНЫХ МАШИН И ДРУГИХ ВИДОВ</w:t>
      </w:r>
    </w:p>
    <w:p w:rsidR="00241AA6" w:rsidRDefault="00241AA6">
      <w:pPr>
        <w:pStyle w:val="ConsPlusTitle"/>
        <w:jc w:val="center"/>
      </w:pPr>
      <w:r>
        <w:t>ТЕХНИКИ РЕСПУБЛИКИ ТЫВА НА 2015 ГОД</w:t>
      </w:r>
    </w:p>
    <w:p w:rsidR="00241AA6" w:rsidRDefault="00241AA6">
      <w:pPr>
        <w:pStyle w:val="ConsPlusNormal"/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0"/>
        <w:gridCol w:w="1442"/>
        <w:gridCol w:w="2278"/>
        <w:gridCol w:w="2280"/>
      </w:tblGrid>
      <w:tr w:rsidR="00241AA6">
        <w:tc>
          <w:tcPr>
            <w:tcW w:w="2460" w:type="dxa"/>
            <w:vAlign w:val="center"/>
          </w:tcPr>
          <w:p w:rsidR="00241AA6" w:rsidRDefault="00241AA6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442" w:type="dxa"/>
            <w:vAlign w:val="center"/>
          </w:tcPr>
          <w:p w:rsidR="00241AA6" w:rsidRDefault="00241AA6">
            <w:pPr>
              <w:pStyle w:val="ConsPlusNormal"/>
              <w:jc w:val="center"/>
            </w:pPr>
            <w:r>
              <w:t>Сроки исполнения</w:t>
            </w:r>
          </w:p>
        </w:tc>
        <w:tc>
          <w:tcPr>
            <w:tcW w:w="2278" w:type="dxa"/>
            <w:vAlign w:val="center"/>
          </w:tcPr>
          <w:p w:rsidR="00241AA6" w:rsidRDefault="00241AA6">
            <w:pPr>
              <w:pStyle w:val="ConsPlusNormal"/>
              <w:jc w:val="center"/>
            </w:pPr>
            <w:proofErr w:type="gramStart"/>
            <w:r>
              <w:t>Ответственные</w:t>
            </w:r>
            <w:proofErr w:type="gramEnd"/>
            <w:r>
              <w:t xml:space="preserve"> за исполнение</w:t>
            </w:r>
          </w:p>
        </w:tc>
        <w:tc>
          <w:tcPr>
            <w:tcW w:w="2280" w:type="dxa"/>
            <w:vAlign w:val="center"/>
          </w:tcPr>
          <w:p w:rsidR="00241AA6" w:rsidRDefault="00241AA6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241AA6">
        <w:tc>
          <w:tcPr>
            <w:tcW w:w="8460" w:type="dxa"/>
            <w:gridSpan w:val="4"/>
          </w:tcPr>
          <w:p w:rsidR="00241AA6" w:rsidRDefault="00241AA6">
            <w:pPr>
              <w:pStyle w:val="ConsPlusNormal"/>
              <w:jc w:val="center"/>
            </w:pPr>
            <w:r>
              <w:t>1. Выявление незарегистрированной техники в республике и проведение регистрационных действий</w:t>
            </w:r>
          </w:p>
        </w:tc>
      </w:tr>
      <w:tr w:rsidR="00241AA6">
        <w:tc>
          <w:tcPr>
            <w:tcW w:w="2460" w:type="dxa"/>
          </w:tcPr>
          <w:p w:rsidR="00241AA6" w:rsidRDefault="00241AA6">
            <w:pPr>
              <w:pStyle w:val="ConsPlusNormal"/>
            </w:pPr>
            <w:r>
              <w:t>1.1. Организация работы по выявлению незарегистрированной техники на территории республики:</w:t>
            </w:r>
          </w:p>
          <w:p w:rsidR="00241AA6" w:rsidRDefault="00241AA6">
            <w:pPr>
              <w:pStyle w:val="ConsPlusNormal"/>
            </w:pPr>
            <w:r>
              <w:t>проведение профилактических операций "Трактор", "Снегоход";</w:t>
            </w:r>
          </w:p>
          <w:p w:rsidR="00241AA6" w:rsidRDefault="00241AA6">
            <w:pPr>
              <w:pStyle w:val="ConsPlusNormal"/>
            </w:pPr>
            <w:r>
              <w:t>проведение выездов групп Гостехнадзора в кожууны республики;</w:t>
            </w:r>
          </w:p>
          <w:p w:rsidR="00241AA6" w:rsidRDefault="00241AA6">
            <w:pPr>
              <w:pStyle w:val="ConsPlusNormal"/>
            </w:pPr>
            <w:r>
              <w:t>организация работы внештатных инспекторов Гостехнадзора</w:t>
            </w:r>
          </w:p>
        </w:tc>
        <w:tc>
          <w:tcPr>
            <w:tcW w:w="1442" w:type="dxa"/>
          </w:tcPr>
          <w:p w:rsidR="00241AA6" w:rsidRDefault="00241AA6">
            <w:pPr>
              <w:pStyle w:val="ConsPlusNormal"/>
              <w:jc w:val="center"/>
            </w:pPr>
            <w:r>
              <w:t>в течение года (по отдельному плану)</w:t>
            </w:r>
          </w:p>
        </w:tc>
        <w:tc>
          <w:tcPr>
            <w:tcW w:w="2278" w:type="dxa"/>
          </w:tcPr>
          <w:p w:rsidR="00241AA6" w:rsidRDefault="00241AA6">
            <w:pPr>
              <w:pStyle w:val="ConsPlusNormal"/>
            </w:pPr>
            <w:r>
              <w:t>Служба по техническому надзору за состоянием самоходных машин и других видов техники Республики Тыва, Управление ГИБДД МВД по Республике Тыва (по согласованию)</w:t>
            </w:r>
          </w:p>
        </w:tc>
        <w:tc>
          <w:tcPr>
            <w:tcW w:w="2280" w:type="dxa"/>
          </w:tcPr>
          <w:p w:rsidR="00241AA6" w:rsidRDefault="00241AA6">
            <w:pPr>
              <w:pStyle w:val="ConsPlusNormal"/>
            </w:pPr>
            <w:r>
              <w:t>Проверка по базе данных с последующей регистрацией, увеличение количества зарегистрированной техники;</w:t>
            </w:r>
          </w:p>
          <w:p w:rsidR="00241AA6" w:rsidRDefault="00241AA6">
            <w:pPr>
              <w:pStyle w:val="ConsPlusNormal"/>
            </w:pPr>
            <w:r>
              <w:t>увеличение налоговых поступлений;</w:t>
            </w:r>
          </w:p>
          <w:p w:rsidR="00241AA6" w:rsidRDefault="00241AA6">
            <w:pPr>
              <w:pStyle w:val="ConsPlusNormal"/>
            </w:pPr>
            <w:r>
              <w:t>уменьшение количества бесконтрольной техники</w:t>
            </w:r>
          </w:p>
        </w:tc>
      </w:tr>
      <w:tr w:rsidR="00241AA6">
        <w:tc>
          <w:tcPr>
            <w:tcW w:w="2460" w:type="dxa"/>
          </w:tcPr>
          <w:p w:rsidR="00241AA6" w:rsidRDefault="00241AA6">
            <w:pPr>
              <w:pStyle w:val="ConsPlusNormal"/>
            </w:pPr>
            <w:r>
              <w:t>1.2. Организация и проведение разъяснительной работы среди населения с использованием средств массовой информации, проведение "круглых столов", организация выступлений, выпуск сюжетов</w:t>
            </w:r>
          </w:p>
        </w:tc>
        <w:tc>
          <w:tcPr>
            <w:tcW w:w="1442" w:type="dxa"/>
          </w:tcPr>
          <w:p w:rsidR="00241AA6" w:rsidRDefault="00241AA6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78" w:type="dxa"/>
          </w:tcPr>
          <w:p w:rsidR="00241AA6" w:rsidRDefault="00241AA6">
            <w:pPr>
              <w:pStyle w:val="ConsPlusNormal"/>
            </w:pPr>
            <w:r>
              <w:t>Служба по техническому надзору за состоянием самоходных машин и других видов техники Республики Тыва</w:t>
            </w:r>
          </w:p>
        </w:tc>
        <w:tc>
          <w:tcPr>
            <w:tcW w:w="2280" w:type="dxa"/>
          </w:tcPr>
          <w:p w:rsidR="00241AA6" w:rsidRDefault="00241AA6">
            <w:pPr>
              <w:pStyle w:val="ConsPlusNormal"/>
            </w:pPr>
            <w:r>
              <w:t>Разъяснение по вопросам о действиях владельцев для регистрации техники</w:t>
            </w:r>
          </w:p>
        </w:tc>
      </w:tr>
      <w:tr w:rsidR="00241AA6">
        <w:tc>
          <w:tcPr>
            <w:tcW w:w="8460" w:type="dxa"/>
            <w:gridSpan w:val="4"/>
          </w:tcPr>
          <w:p w:rsidR="00241AA6" w:rsidRDefault="00241AA6">
            <w:pPr>
              <w:pStyle w:val="ConsPlusNormal"/>
              <w:jc w:val="center"/>
            </w:pPr>
            <w:r>
              <w:t>2. Легализация незаконной деятельности по перевозке пассажиров и багажа легковым такси</w:t>
            </w:r>
          </w:p>
        </w:tc>
      </w:tr>
      <w:tr w:rsidR="00241AA6">
        <w:tc>
          <w:tcPr>
            <w:tcW w:w="2460" w:type="dxa"/>
          </w:tcPr>
          <w:p w:rsidR="00241AA6" w:rsidRDefault="00241AA6">
            <w:pPr>
              <w:pStyle w:val="ConsPlusNormal"/>
            </w:pPr>
            <w:r>
              <w:t xml:space="preserve">2.1. Разъяснительная работа с населением республики по формированию положительного </w:t>
            </w:r>
            <w:r>
              <w:lastRenderedPageBreak/>
              <w:t>имиджа легальных перевозчиков; выпуск телесюжетов, рекламных роликов</w:t>
            </w:r>
          </w:p>
        </w:tc>
        <w:tc>
          <w:tcPr>
            <w:tcW w:w="1442" w:type="dxa"/>
          </w:tcPr>
          <w:p w:rsidR="00241AA6" w:rsidRDefault="00241AA6">
            <w:pPr>
              <w:pStyle w:val="ConsPlusNormal"/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278" w:type="dxa"/>
          </w:tcPr>
          <w:p w:rsidR="00241AA6" w:rsidRDefault="00241AA6">
            <w:pPr>
              <w:pStyle w:val="ConsPlusNormal"/>
            </w:pPr>
            <w:r>
              <w:t xml:space="preserve">Служба по техническому надзору за состоянием самоходных машин и других видов техники </w:t>
            </w:r>
            <w:r>
              <w:lastRenderedPageBreak/>
              <w:t>Республики Тыва</w:t>
            </w:r>
          </w:p>
        </w:tc>
        <w:tc>
          <w:tcPr>
            <w:tcW w:w="2280" w:type="dxa"/>
          </w:tcPr>
          <w:p w:rsidR="00241AA6" w:rsidRDefault="00241AA6">
            <w:pPr>
              <w:pStyle w:val="ConsPlusNormal"/>
            </w:pPr>
            <w:r>
              <w:lastRenderedPageBreak/>
              <w:t xml:space="preserve">Формирование положительного имиджа легальных легковых такси и повышение спроса </w:t>
            </w:r>
            <w:r>
              <w:lastRenderedPageBreak/>
              <w:t>населения к услугам легальных перевозчиков</w:t>
            </w:r>
          </w:p>
        </w:tc>
      </w:tr>
      <w:tr w:rsidR="00241AA6">
        <w:tc>
          <w:tcPr>
            <w:tcW w:w="2460" w:type="dxa"/>
          </w:tcPr>
          <w:p w:rsidR="00241AA6" w:rsidRDefault="00241AA6">
            <w:pPr>
              <w:pStyle w:val="ConsPlusNormal"/>
            </w:pPr>
            <w:r>
              <w:lastRenderedPageBreak/>
              <w:t>2.2. Организация разъяснительной работы с перевозчиками о патентной системе налогообложения</w:t>
            </w:r>
          </w:p>
        </w:tc>
        <w:tc>
          <w:tcPr>
            <w:tcW w:w="1442" w:type="dxa"/>
          </w:tcPr>
          <w:p w:rsidR="00241AA6" w:rsidRDefault="00241AA6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278" w:type="dxa"/>
          </w:tcPr>
          <w:p w:rsidR="00241AA6" w:rsidRDefault="00241AA6">
            <w:pPr>
              <w:pStyle w:val="ConsPlusNormal"/>
            </w:pPr>
            <w:r>
              <w:t>Служба по техническому надзору за состоянием самоходных машин и других видов техники Республики Тыва, Управление Федеральной налоговой службы по Республике Тыва (по согласованию)</w:t>
            </w:r>
          </w:p>
        </w:tc>
        <w:tc>
          <w:tcPr>
            <w:tcW w:w="2280" w:type="dxa"/>
          </w:tcPr>
          <w:p w:rsidR="00241AA6" w:rsidRDefault="00241AA6">
            <w:pPr>
              <w:pStyle w:val="ConsPlusNormal"/>
            </w:pPr>
            <w:r>
              <w:t>Легализация перевозок пассажиров легковыми такси, увеличение налоговых поступлений</w:t>
            </w:r>
          </w:p>
        </w:tc>
      </w:tr>
      <w:tr w:rsidR="00241AA6">
        <w:tc>
          <w:tcPr>
            <w:tcW w:w="2460" w:type="dxa"/>
          </w:tcPr>
          <w:p w:rsidR="00241AA6" w:rsidRDefault="00241AA6">
            <w:pPr>
              <w:pStyle w:val="ConsPlusNormal"/>
            </w:pPr>
            <w:r>
              <w:t>2.3. Проведение совместных рейдовых мероприятий по выявлению фактов незаконной деятельности по перевозке пассажиров легковым такси</w:t>
            </w:r>
          </w:p>
        </w:tc>
        <w:tc>
          <w:tcPr>
            <w:tcW w:w="1442" w:type="dxa"/>
          </w:tcPr>
          <w:p w:rsidR="00241AA6" w:rsidRDefault="00241AA6">
            <w:pPr>
              <w:pStyle w:val="ConsPlusNormal"/>
              <w:jc w:val="center"/>
            </w:pPr>
            <w:r>
              <w:t>в течение года (по отдельному плану)</w:t>
            </w:r>
          </w:p>
        </w:tc>
        <w:tc>
          <w:tcPr>
            <w:tcW w:w="2278" w:type="dxa"/>
          </w:tcPr>
          <w:p w:rsidR="00241AA6" w:rsidRDefault="00241AA6">
            <w:pPr>
              <w:pStyle w:val="ConsPlusNormal"/>
            </w:pPr>
            <w:r>
              <w:t>Служба по техническому надзору за состоянием самоходных машин и других видов техники Республики Тыва, Управление ГИБДД МВД по Республике Тыва (по согласованию), Управление Федеральной налоговой службы по Республике Тыва (по согласованию)</w:t>
            </w:r>
          </w:p>
        </w:tc>
        <w:tc>
          <w:tcPr>
            <w:tcW w:w="2280" w:type="dxa"/>
          </w:tcPr>
          <w:p w:rsidR="00241AA6" w:rsidRDefault="00241AA6">
            <w:pPr>
              <w:pStyle w:val="ConsPlusNormal"/>
            </w:pPr>
            <w:r>
              <w:t>Пресечение деятельности нелегальных легковых такси</w:t>
            </w:r>
          </w:p>
        </w:tc>
      </w:tr>
    </w:tbl>
    <w:p w:rsidR="00241AA6" w:rsidRDefault="00241AA6">
      <w:pPr>
        <w:pStyle w:val="ConsPlusNormal"/>
        <w:jc w:val="center"/>
      </w:pPr>
      <w:bookmarkStart w:id="1" w:name="_GoBack"/>
      <w:bookmarkEnd w:id="1"/>
    </w:p>
    <w:sectPr w:rsidR="00241AA6" w:rsidSect="00AA0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A6"/>
    <w:rsid w:val="00241AA6"/>
    <w:rsid w:val="006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1700-00-104</dc:creator>
  <cp:keywords/>
  <dc:description/>
  <cp:lastModifiedBy>1700-00-104</cp:lastModifiedBy>
  <cp:revision>1</cp:revision>
  <dcterms:created xsi:type="dcterms:W3CDTF">2015-09-15T09:24:00Z</dcterms:created>
  <dcterms:modified xsi:type="dcterms:W3CDTF">2015-09-15T09:25:00Z</dcterms:modified>
</cp:coreProperties>
</file>