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C3" w:rsidRDefault="00DB0BC3" w:rsidP="00FF76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</w:t>
      </w:r>
      <w:r w:rsidRPr="00DB0BC3">
        <w:rPr>
          <w:rFonts w:ascii="Times New Roman" w:hAnsi="Times New Roman" w:cs="Times New Roman"/>
          <w:sz w:val="24"/>
          <w:szCs w:val="24"/>
        </w:rPr>
        <w:t>главн</w:t>
      </w:r>
      <w:r>
        <w:rPr>
          <w:rFonts w:ascii="Times New Roman" w:hAnsi="Times New Roman" w:cs="Times New Roman"/>
          <w:sz w:val="24"/>
          <w:szCs w:val="24"/>
        </w:rPr>
        <w:t>ого</w:t>
      </w:r>
      <w:bookmarkStart w:id="0" w:name="_GoBack"/>
      <w:bookmarkEnd w:id="0"/>
      <w:r w:rsidRPr="00DB0BC3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B0BC3">
        <w:rPr>
          <w:rFonts w:ascii="Times New Roman" w:hAnsi="Times New Roman" w:cs="Times New Roman"/>
          <w:sz w:val="24"/>
          <w:szCs w:val="24"/>
        </w:rPr>
        <w:t xml:space="preserve"> налогов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B0B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BC3">
        <w:rPr>
          <w:rFonts w:ascii="Times New Roman" w:hAnsi="Times New Roman" w:cs="Times New Roman"/>
          <w:sz w:val="24"/>
          <w:szCs w:val="24"/>
        </w:rPr>
        <w:t>инспектор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B0BC3">
        <w:rPr>
          <w:rFonts w:ascii="Times New Roman" w:hAnsi="Times New Roman" w:cs="Times New Roman"/>
          <w:sz w:val="24"/>
          <w:szCs w:val="24"/>
        </w:rPr>
        <w:t xml:space="preserve"> отдела налогообложения юридических лиц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ФНС России по Удмуртской Республике</w:t>
      </w:r>
      <w:r w:rsidR="0081241F" w:rsidRPr="00812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Гусаровой</w:t>
      </w:r>
      <w:proofErr w:type="spellEnd"/>
    </w:p>
    <w:p w:rsidR="00FF7665" w:rsidRDefault="00FF7665" w:rsidP="00FF766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553">
        <w:rPr>
          <w:rFonts w:ascii="Times New Roman" w:hAnsi="Times New Roman" w:cs="Times New Roman"/>
          <w:sz w:val="24"/>
          <w:szCs w:val="24"/>
        </w:rPr>
        <w:t>Добрый день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7665" w:rsidRDefault="00FF7665" w:rsidP="00FF766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553">
        <w:rPr>
          <w:rFonts w:ascii="Times New Roman" w:hAnsi="Times New Roman" w:cs="Times New Roman"/>
          <w:sz w:val="24"/>
          <w:szCs w:val="24"/>
        </w:rPr>
        <w:t xml:space="preserve">Сегодняшний семинар ставит своей целью </w:t>
      </w:r>
      <w:r>
        <w:rPr>
          <w:rFonts w:ascii="Times New Roman" w:hAnsi="Times New Roman" w:cs="Times New Roman"/>
          <w:sz w:val="24"/>
          <w:szCs w:val="24"/>
        </w:rPr>
        <w:t>рассмотреть вопросы «Особенности налогообложения социально ориентированных некоммерческих организаций».</w:t>
      </w:r>
    </w:p>
    <w:p w:rsidR="00FF7665" w:rsidRDefault="00FF7665" w:rsidP="00FF7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665">
        <w:rPr>
          <w:rFonts w:ascii="Times New Roman" w:hAnsi="Times New Roman" w:cs="Times New Roman"/>
          <w:b/>
          <w:sz w:val="24"/>
          <w:szCs w:val="24"/>
        </w:rPr>
        <w:t xml:space="preserve">1. Налоги, уплачиваемые </w:t>
      </w:r>
      <w:r w:rsidR="00E07FE5">
        <w:rPr>
          <w:rFonts w:ascii="Times New Roman" w:hAnsi="Times New Roman" w:cs="Times New Roman"/>
          <w:b/>
          <w:bCs/>
          <w:sz w:val="24"/>
          <w:szCs w:val="24"/>
        </w:rPr>
        <w:t>некоммерческими</w:t>
      </w:r>
      <w:r w:rsidRPr="00FF7665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</w:t>
      </w:r>
      <w:r w:rsidR="00E07FE5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Pr="00FF7665">
        <w:rPr>
          <w:rFonts w:ascii="Times New Roman" w:hAnsi="Times New Roman" w:cs="Times New Roman"/>
          <w:b/>
          <w:sz w:val="24"/>
          <w:szCs w:val="24"/>
        </w:rPr>
        <w:t>:</w:t>
      </w:r>
    </w:p>
    <w:p w:rsidR="00E07FE5" w:rsidRPr="00E07FE5" w:rsidRDefault="00E07FE5" w:rsidP="00E07FE5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7FE5">
        <w:rPr>
          <w:rFonts w:ascii="Times New Roman" w:hAnsi="Times New Roman" w:cs="Times New Roman"/>
          <w:sz w:val="24"/>
          <w:szCs w:val="24"/>
        </w:rPr>
        <w:t>Налог на прибыль.</w:t>
      </w:r>
    </w:p>
    <w:p w:rsidR="00E07FE5" w:rsidRPr="00E07FE5" w:rsidRDefault="00E07FE5" w:rsidP="00E07FE5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7FE5">
        <w:rPr>
          <w:rFonts w:ascii="Times New Roman" w:hAnsi="Times New Roman" w:cs="Times New Roman"/>
          <w:sz w:val="24"/>
          <w:szCs w:val="24"/>
        </w:rPr>
        <w:t>НДС.</w:t>
      </w:r>
    </w:p>
    <w:p w:rsidR="00E07FE5" w:rsidRPr="00E07FE5" w:rsidRDefault="00E07FE5" w:rsidP="00E07FE5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НДФЛ</w:t>
      </w:r>
      <w:r w:rsidRPr="00E07FE5">
        <w:rPr>
          <w:rFonts w:ascii="Times New Roman" w:hAnsi="Times New Roman" w:cs="Times New Roman"/>
          <w:sz w:val="24"/>
          <w:szCs w:val="24"/>
        </w:rPr>
        <w:t>.</w:t>
      </w:r>
    </w:p>
    <w:p w:rsidR="00E07FE5" w:rsidRPr="00E07FE5" w:rsidRDefault="00E07FE5" w:rsidP="00E07FE5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7FE5">
        <w:rPr>
          <w:rFonts w:ascii="Times New Roman" w:hAnsi="Times New Roman" w:cs="Times New Roman"/>
          <w:sz w:val="24"/>
          <w:szCs w:val="24"/>
        </w:rPr>
        <w:t>Обязательные страховые взносы.</w:t>
      </w:r>
    </w:p>
    <w:p w:rsidR="00E07FE5" w:rsidRPr="00E07FE5" w:rsidRDefault="00E07FE5" w:rsidP="00E07FE5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7FE5">
        <w:rPr>
          <w:rFonts w:ascii="Times New Roman" w:hAnsi="Times New Roman" w:cs="Times New Roman"/>
          <w:sz w:val="24"/>
          <w:szCs w:val="24"/>
        </w:rPr>
        <w:t>Налог на имущество.</w:t>
      </w:r>
    </w:p>
    <w:p w:rsidR="00E07FE5" w:rsidRPr="00E07FE5" w:rsidRDefault="00E07FE5" w:rsidP="00E07FE5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7FE5">
        <w:rPr>
          <w:rFonts w:ascii="Times New Roman" w:hAnsi="Times New Roman" w:cs="Times New Roman"/>
          <w:sz w:val="24"/>
          <w:szCs w:val="24"/>
        </w:rPr>
        <w:t>Земельный налог.</w:t>
      </w:r>
    </w:p>
    <w:p w:rsidR="00E07FE5" w:rsidRPr="00E07FE5" w:rsidRDefault="00E07FE5" w:rsidP="00E07FE5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7FE5">
        <w:rPr>
          <w:rFonts w:ascii="Times New Roman" w:hAnsi="Times New Roman" w:cs="Times New Roman"/>
          <w:sz w:val="24"/>
          <w:szCs w:val="24"/>
        </w:rPr>
        <w:t>Транспортный налог.</w:t>
      </w:r>
    </w:p>
    <w:p w:rsidR="00E07FE5" w:rsidRPr="00E07FE5" w:rsidRDefault="00E07FE5" w:rsidP="00E07FE5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7FE5">
        <w:rPr>
          <w:rFonts w:ascii="Times New Roman" w:hAnsi="Times New Roman" w:cs="Times New Roman"/>
          <w:sz w:val="24"/>
          <w:szCs w:val="24"/>
        </w:rPr>
        <w:t>Специальный налоговый режим – УСНО.</w:t>
      </w:r>
    </w:p>
    <w:p w:rsidR="00E07FE5" w:rsidRDefault="00E07FE5" w:rsidP="00FF7665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7FE5" w:rsidRPr="00E07FE5" w:rsidRDefault="00E07FE5" w:rsidP="00FF7665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7FE5">
        <w:rPr>
          <w:rFonts w:ascii="Times New Roman" w:hAnsi="Times New Roman" w:cs="Times New Roman"/>
          <w:b/>
          <w:sz w:val="24"/>
          <w:szCs w:val="24"/>
        </w:rPr>
        <w:t>2. Рассмотрим налогообложение налог</w:t>
      </w:r>
      <w:r w:rsidR="00D20DD3">
        <w:rPr>
          <w:rFonts w:ascii="Times New Roman" w:hAnsi="Times New Roman" w:cs="Times New Roman"/>
          <w:b/>
          <w:sz w:val="24"/>
          <w:szCs w:val="24"/>
        </w:rPr>
        <w:t>а</w:t>
      </w:r>
      <w:r w:rsidRPr="00E07FE5">
        <w:rPr>
          <w:rFonts w:ascii="Times New Roman" w:hAnsi="Times New Roman" w:cs="Times New Roman"/>
          <w:b/>
          <w:sz w:val="24"/>
          <w:szCs w:val="24"/>
        </w:rPr>
        <w:t xml:space="preserve"> на прибыль</w:t>
      </w:r>
      <w:r w:rsidR="00D20DD3">
        <w:rPr>
          <w:rFonts w:ascii="Times New Roman" w:hAnsi="Times New Roman" w:cs="Times New Roman"/>
          <w:b/>
          <w:sz w:val="24"/>
          <w:szCs w:val="24"/>
        </w:rPr>
        <w:t>, НДС и применении</w:t>
      </w:r>
      <w:r w:rsidRPr="00E07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DD3">
        <w:rPr>
          <w:rFonts w:ascii="Times New Roman" w:hAnsi="Times New Roman" w:cs="Times New Roman"/>
          <w:b/>
          <w:sz w:val="24"/>
          <w:szCs w:val="24"/>
        </w:rPr>
        <w:t xml:space="preserve">специального налогового режима - </w:t>
      </w:r>
      <w:r w:rsidRPr="00E07FE5">
        <w:rPr>
          <w:rFonts w:ascii="Times New Roman" w:hAnsi="Times New Roman" w:cs="Times New Roman"/>
          <w:b/>
          <w:sz w:val="24"/>
          <w:szCs w:val="24"/>
        </w:rPr>
        <w:t>УСНО:</w:t>
      </w:r>
    </w:p>
    <w:p w:rsidR="00E07FE5" w:rsidRDefault="00E07FE5" w:rsidP="00FF7665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F7665" w:rsidRDefault="00FF7665" w:rsidP="00FF7665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F7665">
        <w:rPr>
          <w:rFonts w:ascii="Times New Roman" w:hAnsi="Times New Roman" w:cs="Times New Roman"/>
          <w:b/>
          <w:sz w:val="24"/>
          <w:szCs w:val="24"/>
        </w:rPr>
        <w:t>2</w:t>
      </w:r>
      <w:r w:rsidRPr="00FF7665">
        <w:rPr>
          <w:rFonts w:ascii="Times New Roman" w:hAnsi="Times New Roman" w:cs="Times New Roman"/>
          <w:sz w:val="24"/>
          <w:szCs w:val="24"/>
        </w:rPr>
        <w:t>.</w:t>
      </w:r>
      <w:r w:rsidR="00E07FE5">
        <w:rPr>
          <w:rFonts w:ascii="Times New Roman" w:hAnsi="Times New Roman" w:cs="Times New Roman"/>
          <w:sz w:val="24"/>
          <w:szCs w:val="24"/>
        </w:rPr>
        <w:t>1.</w:t>
      </w:r>
      <w:r w:rsidRPr="00FF7665">
        <w:rPr>
          <w:rFonts w:ascii="Times New Roman" w:hAnsi="Times New Roman" w:cs="Times New Roman"/>
          <w:sz w:val="24"/>
          <w:szCs w:val="24"/>
        </w:rPr>
        <w:t xml:space="preserve"> </w:t>
      </w:r>
      <w:r w:rsidRPr="00FF7665">
        <w:rPr>
          <w:rFonts w:ascii="Times New Roman" w:hAnsi="Times New Roman" w:cs="Times New Roman"/>
          <w:b/>
          <w:bCs/>
          <w:sz w:val="24"/>
          <w:szCs w:val="24"/>
        </w:rPr>
        <w:t>Как рассчитывают и уплачивают налог на прибыль некоммерческие организации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7FE5" w:rsidRDefault="00E07FE5" w:rsidP="00E0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НКО не освобождены от уплаты налога на прибыль, но только по доходам от предпринимательской деятельности (</w:t>
      </w:r>
      <w:r w:rsidRPr="0081241F">
        <w:rPr>
          <w:rFonts w:ascii="Times New Roman" w:hAnsi="Times New Roman" w:cs="Times New Roman"/>
          <w:color w:val="000000" w:themeColor="text1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Минфина России от 29.03.2018 </w:t>
      </w:r>
      <w:r w:rsidR="0081241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03-04-05/19879).</w:t>
      </w:r>
    </w:p>
    <w:p w:rsidR="00FF7665" w:rsidRDefault="00E07FE5" w:rsidP="00E07F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6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Т.е. н</w:t>
      </w:r>
      <w:r w:rsidR="00FF7665" w:rsidRPr="00FF7665">
        <w:rPr>
          <w:rFonts w:ascii="Times New Roman" w:hAnsi="Times New Roman" w:cs="Times New Roman"/>
          <w:bCs/>
          <w:sz w:val="24"/>
          <w:szCs w:val="24"/>
        </w:rPr>
        <w:t xml:space="preserve">екоммерческие организации используют особые условия при расчете и уплате налога на прибыль. </w:t>
      </w:r>
    </w:p>
    <w:p w:rsidR="00FF7665" w:rsidRDefault="00F35A43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Так, н</w:t>
      </w:r>
      <w:r w:rsidR="00FF7665" w:rsidRPr="00FF7665">
        <w:rPr>
          <w:rFonts w:ascii="Times New Roman" w:hAnsi="Times New Roman" w:cs="Times New Roman"/>
          <w:bCs/>
          <w:sz w:val="24"/>
          <w:szCs w:val="24"/>
        </w:rPr>
        <w:t>апример, отдельные доходы вы исключаете из расчета налога. Кроме того, ряд НКО вправе применять нулевую ставку по налогу. Также есть особенности начисления амортизации.</w:t>
      </w:r>
    </w:p>
    <w:p w:rsidR="00FF7665" w:rsidRPr="00F35A43" w:rsidRDefault="00FF7665" w:rsidP="00F35A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A43">
        <w:rPr>
          <w:rFonts w:ascii="Times New Roman" w:hAnsi="Times New Roman" w:cs="Times New Roman"/>
          <w:bCs/>
          <w:sz w:val="24"/>
          <w:szCs w:val="24"/>
        </w:rPr>
        <w:t>Налогом у НКО облагается только прибыль, которая получена от предпринимательской деятельности (Письмо Минфина России от 15.07.2016 N 03-03-07/41469).</w:t>
      </w:r>
    </w:p>
    <w:p w:rsidR="00FF7665" w:rsidRPr="00F67AEC" w:rsidRDefault="00FF7665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67AEC">
        <w:rPr>
          <w:rFonts w:ascii="Times New Roman" w:hAnsi="Times New Roman" w:cs="Times New Roman"/>
          <w:bCs/>
          <w:sz w:val="24"/>
          <w:szCs w:val="24"/>
          <w:u w:val="single"/>
        </w:rPr>
        <w:t>Целевые поступления на содержание НКО и ведение уставной деятельности, которые поступили безвозмездно и были использованы по назначению, в доходы не включаются. Затраты, которые произведены за счет целевых поступлений, в расходах не учитываются.</w:t>
      </w:r>
    </w:p>
    <w:p w:rsidR="0018082A" w:rsidRDefault="0018082A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082A">
        <w:rPr>
          <w:rFonts w:ascii="Times New Roman" w:hAnsi="Times New Roman" w:cs="Times New Roman"/>
          <w:bCs/>
          <w:sz w:val="24"/>
          <w:szCs w:val="24"/>
        </w:rPr>
        <w:t xml:space="preserve">Кроме этого, при формировании налоговой базы по налогу на прибыль не учитываются доходы в виде средств целевого финансирования, к которым отнесены доходы в виде полученных грантов (подпункт 14 пункта 1 статьи 251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18082A">
        <w:rPr>
          <w:rFonts w:ascii="Times New Roman" w:hAnsi="Times New Roman" w:cs="Times New Roman"/>
          <w:bCs/>
          <w:sz w:val="24"/>
          <w:szCs w:val="24"/>
        </w:rPr>
        <w:t>К)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F7665" w:rsidRDefault="00FF7665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7665">
        <w:rPr>
          <w:rFonts w:ascii="Times New Roman" w:hAnsi="Times New Roman" w:cs="Times New Roman"/>
          <w:bCs/>
          <w:sz w:val="24"/>
          <w:szCs w:val="24"/>
        </w:rPr>
        <w:t xml:space="preserve">При этом учет таких доходов и расходов должен вестись отдельно. Этот вывод следует из п. 2 ст. 251, </w:t>
      </w:r>
      <w:proofErr w:type="spellStart"/>
      <w:r w:rsidRPr="00FF7665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FF7665">
        <w:rPr>
          <w:rFonts w:ascii="Times New Roman" w:hAnsi="Times New Roman" w:cs="Times New Roman"/>
          <w:bCs/>
          <w:sz w:val="24"/>
          <w:szCs w:val="24"/>
        </w:rPr>
        <w:t>. 34 ст. 270 НК РФ, Письма Минфина России от 10.10.2016 N 03-03-10/58937.</w:t>
      </w:r>
    </w:p>
    <w:p w:rsidR="000515BC" w:rsidRPr="00804B7B" w:rsidRDefault="000515BC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515BC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0515BC">
        <w:rPr>
          <w:rFonts w:ascii="Times New Roman" w:hAnsi="Times New Roman" w:cs="Times New Roman"/>
          <w:b/>
          <w:bCs/>
          <w:sz w:val="24"/>
          <w:szCs w:val="24"/>
        </w:rPr>
        <w:t>целевым поступлениям на содержание некоммерческих организаций и ведение ими уставной деятельности, в частности, относятся</w:t>
      </w:r>
      <w:r w:rsidRPr="000515BC">
        <w:rPr>
          <w:rFonts w:ascii="Times New Roman" w:hAnsi="Times New Roman" w:cs="Times New Roman"/>
          <w:bCs/>
          <w:sz w:val="24"/>
          <w:szCs w:val="24"/>
        </w:rPr>
        <w:t xml:space="preserve"> осуществленные в соответствии с законодательством Российской Федерации о некоммерческих организациях </w:t>
      </w:r>
      <w:r w:rsidRPr="00BE49A5">
        <w:rPr>
          <w:rFonts w:ascii="Times New Roman" w:hAnsi="Times New Roman" w:cs="Times New Roman"/>
          <w:b/>
          <w:bCs/>
          <w:sz w:val="24"/>
          <w:szCs w:val="24"/>
        </w:rPr>
        <w:t>взносы учредителей (участников, членов</w:t>
      </w:r>
      <w:r w:rsidRPr="000515BC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Pr="000515BC">
        <w:rPr>
          <w:rFonts w:ascii="Times New Roman" w:hAnsi="Times New Roman" w:cs="Times New Roman"/>
          <w:b/>
          <w:bCs/>
          <w:sz w:val="24"/>
          <w:szCs w:val="24"/>
        </w:rPr>
        <w:t>пожертвования</w:t>
      </w:r>
      <w:r w:rsidRPr="000515BC">
        <w:rPr>
          <w:rFonts w:ascii="Times New Roman" w:hAnsi="Times New Roman" w:cs="Times New Roman"/>
          <w:bCs/>
          <w:sz w:val="24"/>
          <w:szCs w:val="24"/>
        </w:rPr>
        <w:t xml:space="preserve">, признаваемые таковыми в соответствии с гражданским законодательством Российской Федерации, </w:t>
      </w:r>
      <w:r w:rsidRPr="000515BC">
        <w:rPr>
          <w:rFonts w:ascii="Times New Roman" w:hAnsi="Times New Roman" w:cs="Times New Roman"/>
          <w:b/>
          <w:bCs/>
          <w:sz w:val="24"/>
          <w:szCs w:val="24"/>
        </w:rPr>
        <w:t xml:space="preserve">доходы в виде безвозмездно полученных некоммерческими </w:t>
      </w:r>
      <w:r w:rsidRPr="000515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организациями работ (услуг), выполненных (оказанных) на основании соответствующих договоров</w:t>
      </w:r>
      <w:r w:rsidRPr="000515BC">
        <w:rPr>
          <w:rFonts w:ascii="Times New Roman" w:hAnsi="Times New Roman" w:cs="Times New Roman"/>
          <w:bCs/>
          <w:sz w:val="24"/>
          <w:szCs w:val="24"/>
        </w:rPr>
        <w:t xml:space="preserve"> (подпункт 1 пункта 2 статьи 251</w:t>
      </w:r>
      <w:proofErr w:type="gramEnd"/>
      <w:r w:rsidRPr="000515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515BC">
        <w:rPr>
          <w:rFonts w:ascii="Times New Roman" w:hAnsi="Times New Roman" w:cs="Times New Roman"/>
          <w:bCs/>
          <w:sz w:val="24"/>
          <w:szCs w:val="24"/>
        </w:rPr>
        <w:t>НК РФ).</w:t>
      </w:r>
      <w:proofErr w:type="gramEnd"/>
    </w:p>
    <w:p w:rsidR="00804B7B" w:rsidRPr="00804B7B" w:rsidRDefault="00804B7B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4B7B">
        <w:rPr>
          <w:rFonts w:ascii="Times New Roman" w:hAnsi="Times New Roman" w:cs="Times New Roman"/>
          <w:bCs/>
          <w:sz w:val="24"/>
          <w:szCs w:val="24"/>
        </w:rPr>
        <w:t xml:space="preserve">Доходы в виде </w:t>
      </w:r>
      <w:r w:rsidRPr="00055A23">
        <w:rPr>
          <w:rFonts w:ascii="Times New Roman" w:hAnsi="Times New Roman" w:cs="Times New Roman"/>
          <w:b/>
          <w:bCs/>
          <w:sz w:val="24"/>
          <w:szCs w:val="24"/>
        </w:rPr>
        <w:t xml:space="preserve">пожертвования </w:t>
      </w:r>
      <w:r w:rsidRPr="00804B7B">
        <w:rPr>
          <w:rFonts w:ascii="Times New Roman" w:hAnsi="Times New Roman" w:cs="Times New Roman"/>
          <w:bCs/>
          <w:sz w:val="24"/>
          <w:szCs w:val="24"/>
        </w:rPr>
        <w:t xml:space="preserve">не учитываются некоммерческой организацией при формировании налоговой базы по налогу на прибыль организаций, разъяснил Минфин России в Письме от 12.10.2018 </w:t>
      </w:r>
      <w:r w:rsidR="0081241F">
        <w:rPr>
          <w:rFonts w:ascii="Times New Roman" w:hAnsi="Times New Roman" w:cs="Times New Roman"/>
          <w:bCs/>
          <w:sz w:val="24"/>
          <w:szCs w:val="24"/>
        </w:rPr>
        <w:t>№</w:t>
      </w:r>
      <w:r w:rsidRPr="00804B7B">
        <w:rPr>
          <w:rFonts w:ascii="Times New Roman" w:hAnsi="Times New Roman" w:cs="Times New Roman"/>
          <w:bCs/>
          <w:sz w:val="24"/>
          <w:szCs w:val="24"/>
        </w:rPr>
        <w:t xml:space="preserve"> 03-03-06/3/73409</w:t>
      </w:r>
      <w:r w:rsidR="00055A23">
        <w:rPr>
          <w:rFonts w:ascii="Times New Roman" w:hAnsi="Times New Roman" w:cs="Times New Roman"/>
          <w:bCs/>
          <w:sz w:val="24"/>
          <w:szCs w:val="24"/>
        </w:rPr>
        <w:t>, в Письме от 30 октября 2018г. № 03-03-06/3/77988, от 30 августа 2018г. № 03-03-06/1/61847</w:t>
      </w:r>
      <w:r w:rsidRPr="00804B7B">
        <w:rPr>
          <w:rFonts w:ascii="Times New Roman" w:hAnsi="Times New Roman" w:cs="Times New Roman"/>
          <w:bCs/>
          <w:sz w:val="24"/>
          <w:szCs w:val="24"/>
        </w:rPr>
        <w:t>.</w:t>
      </w:r>
      <w:r w:rsidRPr="00804B7B">
        <w:t xml:space="preserve"> </w:t>
      </w:r>
      <w:r w:rsidRPr="00804B7B">
        <w:rPr>
          <w:rFonts w:ascii="Times New Roman" w:hAnsi="Times New Roman" w:cs="Times New Roman"/>
          <w:sz w:val="24"/>
          <w:szCs w:val="24"/>
        </w:rPr>
        <w:t>Т</w:t>
      </w:r>
      <w:r w:rsidRPr="00804B7B">
        <w:rPr>
          <w:rFonts w:ascii="Times New Roman" w:hAnsi="Times New Roman" w:cs="Times New Roman"/>
          <w:bCs/>
          <w:sz w:val="24"/>
          <w:szCs w:val="24"/>
        </w:rPr>
        <w:t>акое пожертвование должно быть использовано по целевому назначению, а налогоплательщик - получатель пожертвования обязан вести раздельный учет доходов (расходов), полученных (понесенных) в рамках целевых поступлений.</w:t>
      </w:r>
    </w:p>
    <w:p w:rsidR="00804B7B" w:rsidRPr="00804B7B" w:rsidRDefault="00804B7B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04B7B">
        <w:rPr>
          <w:rFonts w:ascii="Times New Roman" w:hAnsi="Times New Roman" w:cs="Times New Roman"/>
          <w:bCs/>
          <w:sz w:val="24"/>
          <w:szCs w:val="24"/>
        </w:rPr>
        <w:t xml:space="preserve">Об учете автономной некоммерческой организацией в целях налога на прибыль </w:t>
      </w:r>
      <w:r w:rsidRPr="00055A23">
        <w:rPr>
          <w:rFonts w:ascii="Times New Roman" w:hAnsi="Times New Roman" w:cs="Times New Roman"/>
          <w:b/>
          <w:bCs/>
          <w:sz w:val="24"/>
          <w:szCs w:val="24"/>
        </w:rPr>
        <w:t xml:space="preserve">субсидий </w:t>
      </w:r>
      <w:r w:rsidRPr="00BE49A5">
        <w:rPr>
          <w:rFonts w:ascii="Times New Roman" w:hAnsi="Times New Roman" w:cs="Times New Roman"/>
          <w:b/>
          <w:bCs/>
          <w:sz w:val="24"/>
          <w:szCs w:val="24"/>
        </w:rPr>
        <w:t xml:space="preserve">на обеспечение затрат, связанных с оказанием </w:t>
      </w:r>
      <w:r w:rsidR="00055A23" w:rsidRPr="00BE49A5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социальных </w:t>
      </w:r>
      <w:r w:rsidRPr="00BE49A5"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гражданам</w:t>
      </w:r>
      <w:r w:rsidRPr="00804B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посвящены Письма Минфина России от 25.12.2018г. № 03-03-05/94512, от 08.02.2019г. № 03-03-05/7862 в которых указано, что </w:t>
      </w:r>
      <w:r w:rsidRPr="00804B7B">
        <w:rPr>
          <w:rFonts w:ascii="Times New Roman" w:hAnsi="Times New Roman" w:cs="Times New Roman"/>
          <w:bCs/>
          <w:sz w:val="24"/>
          <w:szCs w:val="24"/>
        </w:rPr>
        <w:t>полученные субсидии не могут рассматриваться автономной некоммерческой организацией в целях налога на прибыль организаций ни в качестве средств целевого финансирования, ни в</w:t>
      </w:r>
      <w:proofErr w:type="gramEnd"/>
      <w:r w:rsidRPr="00804B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04B7B">
        <w:rPr>
          <w:rFonts w:ascii="Times New Roman" w:hAnsi="Times New Roman" w:cs="Times New Roman"/>
          <w:bCs/>
          <w:sz w:val="24"/>
          <w:szCs w:val="24"/>
        </w:rPr>
        <w:t>качестве</w:t>
      </w:r>
      <w:proofErr w:type="gramEnd"/>
      <w:r w:rsidRPr="00804B7B">
        <w:rPr>
          <w:rFonts w:ascii="Times New Roman" w:hAnsi="Times New Roman" w:cs="Times New Roman"/>
          <w:bCs/>
          <w:sz w:val="24"/>
          <w:szCs w:val="24"/>
        </w:rPr>
        <w:t xml:space="preserve"> целевых поступлений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04B7B">
        <w:t xml:space="preserve"> </w:t>
      </w:r>
      <w:r w:rsidRPr="00804B7B">
        <w:rPr>
          <w:rFonts w:ascii="Times New Roman" w:hAnsi="Times New Roman" w:cs="Times New Roman"/>
          <w:sz w:val="24"/>
          <w:szCs w:val="24"/>
        </w:rPr>
        <w:t xml:space="preserve">так как выделены </w:t>
      </w:r>
      <w:r w:rsidRPr="00804B7B">
        <w:rPr>
          <w:rFonts w:ascii="Times New Roman" w:hAnsi="Times New Roman" w:cs="Times New Roman"/>
          <w:bCs/>
          <w:sz w:val="24"/>
          <w:szCs w:val="24"/>
        </w:rPr>
        <w:t>на договорных условиях в рамках оказания социальных услуг.</w:t>
      </w:r>
      <w:r w:rsidRPr="00804B7B">
        <w:t xml:space="preserve"> </w:t>
      </w:r>
      <w:r w:rsidRPr="00804B7B">
        <w:rPr>
          <w:rFonts w:ascii="Times New Roman" w:hAnsi="Times New Roman" w:cs="Times New Roman"/>
          <w:bCs/>
          <w:sz w:val="24"/>
          <w:szCs w:val="24"/>
        </w:rPr>
        <w:t xml:space="preserve">В этой </w:t>
      </w:r>
      <w:proofErr w:type="gramStart"/>
      <w:r w:rsidRPr="00804B7B">
        <w:rPr>
          <w:rFonts w:ascii="Times New Roman" w:hAnsi="Times New Roman" w:cs="Times New Roman"/>
          <w:bCs/>
          <w:sz w:val="24"/>
          <w:szCs w:val="24"/>
        </w:rPr>
        <w:t>связи</w:t>
      </w:r>
      <w:proofErr w:type="gramEnd"/>
      <w:r w:rsidRPr="00804B7B">
        <w:rPr>
          <w:rFonts w:ascii="Times New Roman" w:hAnsi="Times New Roman" w:cs="Times New Roman"/>
          <w:bCs/>
          <w:sz w:val="24"/>
          <w:szCs w:val="24"/>
        </w:rPr>
        <w:t xml:space="preserve"> получаемые автономной некоммерческой организацией субсидии должны учитываться при определении налоговой базы в составе доходов организации. При этом расходы, на возмещение которых организации предоставлены субсидии, учитываются при определении налоговой базы по налогу на прибыль организаций в общеустановленном порядке.</w:t>
      </w:r>
    </w:p>
    <w:p w:rsidR="00FD4971" w:rsidRDefault="00FD4971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971">
        <w:rPr>
          <w:rFonts w:ascii="Times New Roman" w:hAnsi="Times New Roman" w:cs="Times New Roman"/>
          <w:bCs/>
          <w:sz w:val="24"/>
          <w:szCs w:val="24"/>
        </w:rPr>
        <w:t xml:space="preserve">Обратите внимание! </w:t>
      </w:r>
    </w:p>
    <w:p w:rsidR="00FD4971" w:rsidRDefault="00FD4971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D4971">
        <w:rPr>
          <w:rFonts w:ascii="Times New Roman" w:hAnsi="Times New Roman" w:cs="Times New Roman"/>
          <w:bCs/>
          <w:sz w:val="24"/>
          <w:szCs w:val="24"/>
        </w:rPr>
        <w:t xml:space="preserve">Полученная выручка </w:t>
      </w:r>
      <w:r w:rsidR="00D20DD3" w:rsidRPr="00D20DD3">
        <w:rPr>
          <w:rFonts w:ascii="Times New Roman" w:hAnsi="Times New Roman" w:cs="Times New Roman"/>
          <w:bCs/>
          <w:sz w:val="24"/>
          <w:szCs w:val="24"/>
        </w:rPr>
        <w:t xml:space="preserve">от предпринимательской деятельности </w:t>
      </w:r>
      <w:r w:rsidRPr="00FD4971">
        <w:rPr>
          <w:rFonts w:ascii="Times New Roman" w:hAnsi="Times New Roman" w:cs="Times New Roman"/>
          <w:bCs/>
          <w:sz w:val="24"/>
          <w:szCs w:val="24"/>
        </w:rPr>
        <w:t xml:space="preserve">должна облагаться налогом на прибыль, но оставшиеся после уплаты налога средства могут быть истрачены только на уставные цели </w:t>
      </w:r>
      <w:r>
        <w:rPr>
          <w:rFonts w:ascii="Times New Roman" w:hAnsi="Times New Roman" w:cs="Times New Roman"/>
          <w:bCs/>
          <w:sz w:val="24"/>
          <w:szCs w:val="24"/>
        </w:rPr>
        <w:t>НКО</w:t>
      </w:r>
      <w:r w:rsidRPr="00FD4971">
        <w:rPr>
          <w:rFonts w:ascii="Times New Roman" w:hAnsi="Times New Roman" w:cs="Times New Roman"/>
          <w:bCs/>
          <w:sz w:val="24"/>
          <w:szCs w:val="24"/>
        </w:rPr>
        <w:t>.</w:t>
      </w:r>
    </w:p>
    <w:p w:rsidR="00FD4971" w:rsidRDefault="00FD4971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FD4971">
        <w:rPr>
          <w:rFonts w:ascii="Times New Roman" w:hAnsi="Times New Roman" w:cs="Times New Roman"/>
          <w:bCs/>
          <w:sz w:val="24"/>
          <w:szCs w:val="24"/>
        </w:rPr>
        <w:t xml:space="preserve">Но есть проблема с учетом расходов, относящихся к </w:t>
      </w:r>
      <w:r w:rsidR="00D20DD3" w:rsidRPr="00D20DD3">
        <w:rPr>
          <w:rFonts w:ascii="Times New Roman" w:hAnsi="Times New Roman" w:cs="Times New Roman"/>
          <w:bCs/>
          <w:sz w:val="24"/>
          <w:szCs w:val="24"/>
        </w:rPr>
        <w:t>предпринимательской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>, для всех НКО.</w:t>
      </w:r>
    </w:p>
    <w:p w:rsidR="00FD4971" w:rsidRDefault="00FD4971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971">
        <w:rPr>
          <w:rFonts w:ascii="Times New Roman" w:hAnsi="Times New Roman" w:cs="Times New Roman"/>
          <w:bCs/>
          <w:sz w:val="24"/>
          <w:szCs w:val="24"/>
        </w:rPr>
        <w:t>НКО, занимающиеся еще и предпринимательской деятельностью, не могут рассчитывать на то, что часть их затрат, погашаемых за счет целевых поступлений, можно учесть при расчете налога н</w:t>
      </w:r>
      <w:r>
        <w:rPr>
          <w:rFonts w:ascii="Times New Roman" w:hAnsi="Times New Roman" w:cs="Times New Roman"/>
          <w:bCs/>
          <w:sz w:val="24"/>
          <w:szCs w:val="24"/>
        </w:rPr>
        <w:t>а прибыль от такой деятельности</w:t>
      </w:r>
      <w:r w:rsidRPr="00FD49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FD4971">
        <w:rPr>
          <w:rFonts w:ascii="Times New Roman" w:hAnsi="Times New Roman" w:cs="Times New Roman"/>
          <w:bCs/>
          <w:sz w:val="24"/>
          <w:szCs w:val="24"/>
        </w:rPr>
        <w:t>Письм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FD4971">
        <w:rPr>
          <w:rFonts w:ascii="Times New Roman" w:hAnsi="Times New Roman" w:cs="Times New Roman"/>
          <w:bCs/>
          <w:sz w:val="24"/>
          <w:szCs w:val="24"/>
        </w:rPr>
        <w:t xml:space="preserve"> Минфина России о</w:t>
      </w:r>
      <w:r>
        <w:rPr>
          <w:rFonts w:ascii="Times New Roman" w:hAnsi="Times New Roman" w:cs="Times New Roman"/>
          <w:bCs/>
          <w:sz w:val="24"/>
          <w:szCs w:val="24"/>
        </w:rPr>
        <w:t>т 12.08.2016 N 03-03-06/3/47386).</w:t>
      </w:r>
    </w:p>
    <w:p w:rsidR="00FD4971" w:rsidRDefault="00FD4971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971">
        <w:rPr>
          <w:rFonts w:ascii="Times New Roman" w:hAnsi="Times New Roman" w:cs="Times New Roman"/>
          <w:bCs/>
          <w:sz w:val="24"/>
          <w:szCs w:val="24"/>
        </w:rPr>
        <w:t>Таким образом, НКО вправе учитывать при формировании налоговой базы по налогу на прибыль только те расходы, источником покрытия которых являются доходы, полученные от коммерческой деятельности, а также от иной приносящей доход деятельности, при условии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D4971">
        <w:rPr>
          <w:rFonts w:ascii="Times New Roman" w:hAnsi="Times New Roman" w:cs="Times New Roman"/>
          <w:bCs/>
          <w:sz w:val="24"/>
          <w:szCs w:val="24"/>
        </w:rPr>
        <w:t xml:space="preserve"> что такие доходы подлежат учету при формировании налоговой базы по налогу на прибыль.</w:t>
      </w:r>
    </w:p>
    <w:p w:rsidR="00FD4971" w:rsidRDefault="00FD4971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Особо отмечу</w:t>
      </w:r>
      <w:r w:rsidRPr="00FD4971">
        <w:rPr>
          <w:rFonts w:ascii="Times New Roman" w:hAnsi="Times New Roman" w:cs="Times New Roman"/>
          <w:bCs/>
          <w:sz w:val="24"/>
          <w:szCs w:val="24"/>
        </w:rPr>
        <w:t xml:space="preserve"> Письмо Минфина России от 23.01.2015 N 03-03-06/4/2051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котором указано, что</w:t>
      </w:r>
      <w:r w:rsidRPr="00FD4971">
        <w:rPr>
          <w:rFonts w:ascii="Times New Roman" w:hAnsi="Times New Roman" w:cs="Times New Roman"/>
          <w:bCs/>
          <w:sz w:val="24"/>
          <w:szCs w:val="24"/>
        </w:rPr>
        <w:t xml:space="preserve"> если НКО, применяющая в налоговом учете метод начисления, имеет какие-либо общехозяйственные расходы, связанные как с уставной, так и предпринимательской деятельностью, и при этом их невозможно однозначно отнести к деятельности исключительно за счет средств целевого финансирования или целевых поступлений, то данные расходы следует распределить между такими</w:t>
      </w:r>
      <w:proofErr w:type="gramEnd"/>
      <w:r w:rsidRPr="00FD4971">
        <w:rPr>
          <w:rFonts w:ascii="Times New Roman" w:hAnsi="Times New Roman" w:cs="Times New Roman"/>
          <w:bCs/>
          <w:sz w:val="24"/>
          <w:szCs w:val="24"/>
        </w:rPr>
        <w:t xml:space="preserve"> видами деятельности.</w:t>
      </w:r>
    </w:p>
    <w:p w:rsidR="00FD4971" w:rsidRDefault="00FD4971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7665" w:rsidRPr="00F35A43" w:rsidRDefault="00FF7665" w:rsidP="00F35A43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A43">
        <w:rPr>
          <w:rFonts w:ascii="Times New Roman" w:hAnsi="Times New Roman" w:cs="Times New Roman"/>
          <w:bCs/>
          <w:sz w:val="24"/>
          <w:szCs w:val="24"/>
        </w:rPr>
        <w:t>НКО не начисляет амортизацию по имуществу, которое получено в качестве целевых поступлений или было куплено за счет целевых поступлений и используется в некоммерческой деятельности (</w:t>
      </w:r>
      <w:proofErr w:type="spellStart"/>
      <w:r w:rsidRPr="00F35A43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Pr="00F35A43">
        <w:rPr>
          <w:rFonts w:ascii="Times New Roman" w:hAnsi="Times New Roman" w:cs="Times New Roman"/>
          <w:bCs/>
          <w:sz w:val="24"/>
          <w:szCs w:val="24"/>
        </w:rPr>
        <w:t>. 2 п. 2 ст. 256 НК РФ).</w:t>
      </w:r>
    </w:p>
    <w:p w:rsidR="00FF7665" w:rsidRPr="00F35A43" w:rsidRDefault="00FF7665" w:rsidP="00F35A4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5A43">
        <w:rPr>
          <w:rFonts w:ascii="Times New Roman" w:hAnsi="Times New Roman" w:cs="Times New Roman"/>
          <w:bCs/>
          <w:sz w:val="24"/>
          <w:szCs w:val="24"/>
        </w:rPr>
        <w:t>НКО, которые ведут образовательную и медицинскую деятельность, применяют ставку 0% по налогу на прибыль. Для этого они должны соблюдать условия, которые установлены ст. 284.1 НК РФ.</w:t>
      </w:r>
    </w:p>
    <w:p w:rsidR="00FF7665" w:rsidRPr="00FF7665" w:rsidRDefault="00FF7665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7665" w:rsidRPr="00FF7665" w:rsidRDefault="00F35A43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Отмечу</w:t>
      </w:r>
      <w:r w:rsidR="00FF7665" w:rsidRPr="00FF7665">
        <w:rPr>
          <w:rFonts w:ascii="Times New Roman" w:hAnsi="Times New Roman" w:cs="Times New Roman"/>
          <w:bCs/>
          <w:sz w:val="24"/>
          <w:szCs w:val="24"/>
        </w:rPr>
        <w:t xml:space="preserve"> также, что НКО могут создавать резерв предстоящих расходов, который связан с </w:t>
      </w:r>
      <w:r w:rsidR="00FF7665" w:rsidRPr="00E07FE5">
        <w:rPr>
          <w:rFonts w:ascii="Times New Roman" w:hAnsi="Times New Roman" w:cs="Times New Roman"/>
          <w:bCs/>
          <w:sz w:val="24"/>
          <w:szCs w:val="24"/>
          <w:u w:val="single"/>
        </w:rPr>
        <w:t>ведением предпринимательской деятельности</w:t>
      </w:r>
      <w:r w:rsidR="00FF7665" w:rsidRPr="00FF7665">
        <w:rPr>
          <w:rFonts w:ascii="Times New Roman" w:hAnsi="Times New Roman" w:cs="Times New Roman"/>
          <w:bCs/>
          <w:sz w:val="24"/>
          <w:szCs w:val="24"/>
        </w:rPr>
        <w:t xml:space="preserve">. Исключение касается НКО в </w:t>
      </w:r>
      <w:r w:rsidR="00FF7665" w:rsidRPr="00FF7665">
        <w:rPr>
          <w:rFonts w:ascii="Times New Roman" w:hAnsi="Times New Roman" w:cs="Times New Roman"/>
          <w:bCs/>
          <w:sz w:val="24"/>
          <w:szCs w:val="24"/>
        </w:rPr>
        <w:lastRenderedPageBreak/>
        <w:t>форме государственной корпорации, государственной компании, объединения юридических лиц.</w:t>
      </w:r>
    </w:p>
    <w:p w:rsidR="00FF7665" w:rsidRPr="00FF7665" w:rsidRDefault="00FF7665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665">
        <w:rPr>
          <w:rFonts w:ascii="Times New Roman" w:hAnsi="Times New Roman" w:cs="Times New Roman"/>
          <w:bCs/>
          <w:sz w:val="24"/>
          <w:szCs w:val="24"/>
        </w:rPr>
        <w:t>Отчисления в резе</w:t>
      </w:r>
      <w:proofErr w:type="gramStart"/>
      <w:r w:rsidRPr="00FF7665">
        <w:rPr>
          <w:rFonts w:ascii="Times New Roman" w:hAnsi="Times New Roman" w:cs="Times New Roman"/>
          <w:bCs/>
          <w:sz w:val="24"/>
          <w:szCs w:val="24"/>
        </w:rPr>
        <w:t>рв вкл</w:t>
      </w:r>
      <w:proofErr w:type="gramEnd"/>
      <w:r w:rsidRPr="00FF7665">
        <w:rPr>
          <w:rFonts w:ascii="Times New Roman" w:hAnsi="Times New Roman" w:cs="Times New Roman"/>
          <w:bCs/>
          <w:sz w:val="24"/>
          <w:szCs w:val="24"/>
        </w:rPr>
        <w:t>ючаются во внереализационные расходы. Резерв формируется по правилам ст. 267.3 НК РФ.</w:t>
      </w:r>
    </w:p>
    <w:p w:rsidR="004A289E" w:rsidRDefault="004A289E" w:rsidP="004A2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289E" w:rsidRDefault="004A289E" w:rsidP="004A2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89E">
        <w:rPr>
          <w:rFonts w:ascii="Times New Roman" w:hAnsi="Times New Roman" w:cs="Times New Roman"/>
          <w:sz w:val="24"/>
          <w:szCs w:val="24"/>
        </w:rPr>
        <w:t xml:space="preserve">Нередко некоммерческие организации, в том числе и частные, получают от физических и юридических лиц </w:t>
      </w:r>
      <w:r w:rsidRPr="004A289E">
        <w:rPr>
          <w:rFonts w:ascii="Times New Roman" w:hAnsi="Times New Roman" w:cs="Times New Roman"/>
          <w:b/>
          <w:sz w:val="24"/>
          <w:szCs w:val="24"/>
          <w:u w:val="single"/>
        </w:rPr>
        <w:t>имущество в безвозмездное пользование</w:t>
      </w:r>
      <w:r w:rsidRPr="004A289E">
        <w:rPr>
          <w:rFonts w:ascii="Times New Roman" w:hAnsi="Times New Roman" w:cs="Times New Roman"/>
          <w:sz w:val="24"/>
          <w:szCs w:val="24"/>
        </w:rPr>
        <w:t>.</w:t>
      </w:r>
    </w:p>
    <w:p w:rsidR="00FF7665" w:rsidRDefault="004A289E" w:rsidP="004A2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289E">
        <w:rPr>
          <w:rFonts w:ascii="Times New Roman" w:hAnsi="Times New Roman" w:cs="Times New Roman"/>
          <w:sz w:val="24"/>
          <w:szCs w:val="24"/>
        </w:rPr>
        <w:t xml:space="preserve"> В связи с этим у бухгалтеров этих организаций, как показывает практика, возникает множество вопросов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89E" w:rsidRPr="004A289E" w:rsidRDefault="004A289E" w:rsidP="004A2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4A289E">
        <w:rPr>
          <w:rFonts w:ascii="Times New Roman" w:hAnsi="Times New Roman" w:cs="Times New Roman"/>
          <w:sz w:val="24"/>
          <w:szCs w:val="24"/>
        </w:rPr>
        <w:t xml:space="preserve">передаче </w:t>
      </w:r>
      <w:r w:rsidRPr="000515BC">
        <w:rPr>
          <w:rFonts w:ascii="Times New Roman" w:hAnsi="Times New Roman" w:cs="Times New Roman"/>
          <w:b/>
          <w:sz w:val="24"/>
          <w:szCs w:val="24"/>
          <w:u w:val="single"/>
        </w:rPr>
        <w:t>органом местного самоуправления</w:t>
      </w:r>
      <w:r w:rsidRPr="004A289E">
        <w:rPr>
          <w:rFonts w:ascii="Times New Roman" w:hAnsi="Times New Roman" w:cs="Times New Roman"/>
          <w:sz w:val="24"/>
          <w:szCs w:val="24"/>
        </w:rPr>
        <w:t xml:space="preserve"> некоммерческой организации </w:t>
      </w:r>
      <w:r w:rsidRPr="00BE49A5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имущества</w:t>
      </w:r>
      <w:r w:rsidRPr="004A289E">
        <w:rPr>
          <w:rFonts w:ascii="Times New Roman" w:hAnsi="Times New Roman" w:cs="Times New Roman"/>
          <w:sz w:val="24"/>
          <w:szCs w:val="24"/>
        </w:rPr>
        <w:t xml:space="preserve"> в безвозмездное пользование для осуществления уставной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необходимо руководствоваться </w:t>
      </w:r>
      <w:r w:rsidRPr="004A289E">
        <w:rPr>
          <w:rFonts w:ascii="Times New Roman" w:hAnsi="Times New Roman" w:cs="Times New Roman"/>
          <w:sz w:val="24"/>
          <w:szCs w:val="24"/>
        </w:rPr>
        <w:t xml:space="preserve">подпунктом 16 пункта 2 статьи 251 НК </w:t>
      </w:r>
      <w:proofErr w:type="gramStart"/>
      <w:r w:rsidRPr="004A289E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4A2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которым </w:t>
      </w:r>
      <w:r w:rsidRPr="004A289E">
        <w:rPr>
          <w:rFonts w:ascii="Times New Roman" w:hAnsi="Times New Roman" w:cs="Times New Roman"/>
          <w:sz w:val="24"/>
          <w:szCs w:val="24"/>
        </w:rPr>
        <w:t xml:space="preserve">установлено, что имущественные права в виде права безвозмездного пользования </w:t>
      </w:r>
      <w:r w:rsidRPr="00096047">
        <w:rPr>
          <w:rFonts w:ascii="Times New Roman" w:hAnsi="Times New Roman" w:cs="Times New Roman"/>
          <w:b/>
          <w:sz w:val="24"/>
          <w:szCs w:val="24"/>
        </w:rPr>
        <w:t>государственным и муниципальным имуществом, полученные по решениям органов государственной власти и органов местного самоуправления некоммерческими организациями на ведение ими уставной деятельности, относятся к целевым поступлениям,</w:t>
      </w:r>
      <w:r w:rsidRPr="004A289E">
        <w:rPr>
          <w:rFonts w:ascii="Times New Roman" w:hAnsi="Times New Roman" w:cs="Times New Roman"/>
          <w:sz w:val="24"/>
          <w:szCs w:val="24"/>
        </w:rPr>
        <w:t xml:space="preserve"> которые также не учитываются при определении налоговой базы по налогу на прибыль организаций.</w:t>
      </w:r>
    </w:p>
    <w:p w:rsidR="00151240" w:rsidRPr="00151240" w:rsidRDefault="00151240" w:rsidP="00151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240">
        <w:rPr>
          <w:rFonts w:ascii="Times New Roman" w:hAnsi="Times New Roman" w:cs="Times New Roman"/>
          <w:sz w:val="24"/>
          <w:szCs w:val="24"/>
        </w:rPr>
        <w:t xml:space="preserve">По мнению </w:t>
      </w:r>
      <w:proofErr w:type="gramStart"/>
      <w:r w:rsidRPr="00151240">
        <w:rPr>
          <w:rFonts w:ascii="Times New Roman" w:hAnsi="Times New Roman" w:cs="Times New Roman"/>
          <w:sz w:val="24"/>
          <w:szCs w:val="24"/>
        </w:rPr>
        <w:t>финансового</w:t>
      </w:r>
      <w:proofErr w:type="gramEnd"/>
      <w:r w:rsidRPr="00151240">
        <w:rPr>
          <w:rFonts w:ascii="Times New Roman" w:hAnsi="Times New Roman" w:cs="Times New Roman"/>
          <w:sz w:val="24"/>
          <w:szCs w:val="24"/>
        </w:rPr>
        <w:t xml:space="preserve"> ведомства, положения подп. 16 п. 2 ст. 251 НК РФ </w:t>
      </w:r>
      <w:r w:rsidRPr="00151240">
        <w:rPr>
          <w:rFonts w:ascii="Times New Roman" w:hAnsi="Times New Roman" w:cs="Times New Roman"/>
          <w:b/>
          <w:sz w:val="24"/>
          <w:szCs w:val="24"/>
        </w:rPr>
        <w:t>не относятся к имуществу, закрепленному на праве хозяйственного ведения или оперативного управления за государственными или муниципальными предприятиями</w:t>
      </w:r>
      <w:r w:rsidRPr="00151240">
        <w:rPr>
          <w:rFonts w:ascii="Times New Roman" w:hAnsi="Times New Roman" w:cs="Times New Roman"/>
          <w:sz w:val="24"/>
          <w:szCs w:val="24"/>
        </w:rPr>
        <w:t xml:space="preserve"> (см. письм</w:t>
      </w:r>
      <w:r w:rsidR="00096047">
        <w:rPr>
          <w:rFonts w:ascii="Times New Roman" w:hAnsi="Times New Roman" w:cs="Times New Roman"/>
          <w:sz w:val="24"/>
          <w:szCs w:val="24"/>
        </w:rPr>
        <w:t>а</w:t>
      </w:r>
      <w:r w:rsidRPr="00151240">
        <w:rPr>
          <w:rFonts w:ascii="Times New Roman" w:hAnsi="Times New Roman" w:cs="Times New Roman"/>
          <w:sz w:val="24"/>
          <w:szCs w:val="24"/>
        </w:rPr>
        <w:t xml:space="preserve"> Минфина России от 10.04.2018 N 03-03-06/3/23640</w:t>
      </w:r>
      <w:r w:rsidR="00096047">
        <w:rPr>
          <w:rFonts w:ascii="Times New Roman" w:hAnsi="Times New Roman" w:cs="Times New Roman"/>
          <w:sz w:val="24"/>
          <w:szCs w:val="24"/>
        </w:rPr>
        <w:t>, от 30 октября 2018г. № 03-03-06/1/77796,</w:t>
      </w:r>
      <w:r w:rsidR="00096047" w:rsidRPr="00096047">
        <w:t xml:space="preserve"> </w:t>
      </w:r>
      <w:r w:rsidR="00096047" w:rsidRPr="00096047">
        <w:rPr>
          <w:rFonts w:ascii="Times New Roman" w:hAnsi="Times New Roman" w:cs="Times New Roman"/>
          <w:sz w:val="24"/>
          <w:szCs w:val="24"/>
        </w:rPr>
        <w:t>Письма Минфина России от 04 февраля 2019г. № 03-03-06/3/6136</w:t>
      </w:r>
      <w:r w:rsidRPr="00151240">
        <w:rPr>
          <w:rFonts w:ascii="Times New Roman" w:hAnsi="Times New Roman" w:cs="Times New Roman"/>
          <w:sz w:val="24"/>
          <w:szCs w:val="24"/>
        </w:rPr>
        <w:t>).</w:t>
      </w:r>
    </w:p>
    <w:p w:rsidR="00151240" w:rsidRDefault="00096047" w:rsidP="00151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51240" w:rsidRPr="00151240">
        <w:rPr>
          <w:rFonts w:ascii="Times New Roman" w:hAnsi="Times New Roman" w:cs="Times New Roman"/>
          <w:sz w:val="24"/>
          <w:szCs w:val="24"/>
        </w:rPr>
        <w:t xml:space="preserve">огласно приведенным </w:t>
      </w:r>
      <w:r>
        <w:rPr>
          <w:rFonts w:ascii="Times New Roman" w:hAnsi="Times New Roman" w:cs="Times New Roman"/>
          <w:sz w:val="24"/>
          <w:szCs w:val="24"/>
        </w:rPr>
        <w:t>Письмам</w:t>
      </w:r>
      <w:r w:rsidR="00151240" w:rsidRPr="00151240">
        <w:rPr>
          <w:rFonts w:ascii="Times New Roman" w:hAnsi="Times New Roman" w:cs="Times New Roman"/>
          <w:sz w:val="24"/>
          <w:szCs w:val="24"/>
        </w:rPr>
        <w:t xml:space="preserve"> Минфина России при заключении некоммерческой организацией договора безвозмездного пользования с ГУП или МУП у некоммерческой организации будет возникать внереализационный доход, облагаемый налогом на прибыль.</w:t>
      </w:r>
    </w:p>
    <w:p w:rsidR="00C969D1" w:rsidRPr="00DB0BC3" w:rsidRDefault="00C969D1" w:rsidP="000515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489" w:rsidRDefault="00FF7665" w:rsidP="000515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665">
        <w:rPr>
          <w:rFonts w:ascii="Times New Roman" w:hAnsi="Times New Roman" w:cs="Times New Roman"/>
          <w:b/>
          <w:sz w:val="24"/>
          <w:szCs w:val="24"/>
        </w:rPr>
        <w:t>2</w:t>
      </w:r>
      <w:r w:rsidR="004B068C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FF7665">
        <w:rPr>
          <w:rFonts w:ascii="Times New Roman" w:hAnsi="Times New Roman" w:cs="Times New Roman"/>
          <w:b/>
          <w:sz w:val="24"/>
          <w:szCs w:val="24"/>
        </w:rPr>
        <w:t>Применение некоммерчески</w:t>
      </w:r>
      <w:r w:rsidR="00E07FE5">
        <w:rPr>
          <w:rFonts w:ascii="Times New Roman" w:hAnsi="Times New Roman" w:cs="Times New Roman"/>
          <w:b/>
          <w:sz w:val="24"/>
          <w:szCs w:val="24"/>
        </w:rPr>
        <w:t>ми</w:t>
      </w:r>
      <w:r w:rsidRPr="00FF7665">
        <w:rPr>
          <w:rFonts w:ascii="Times New Roman" w:hAnsi="Times New Roman" w:cs="Times New Roman"/>
          <w:b/>
          <w:sz w:val="24"/>
          <w:szCs w:val="24"/>
        </w:rPr>
        <w:t xml:space="preserve"> организаци</w:t>
      </w:r>
      <w:r w:rsidR="00E07FE5">
        <w:rPr>
          <w:rFonts w:ascii="Times New Roman" w:hAnsi="Times New Roman" w:cs="Times New Roman"/>
          <w:b/>
          <w:sz w:val="24"/>
          <w:szCs w:val="24"/>
        </w:rPr>
        <w:t>ями</w:t>
      </w:r>
      <w:r w:rsidRPr="00FF7665">
        <w:rPr>
          <w:rFonts w:ascii="Times New Roman" w:hAnsi="Times New Roman" w:cs="Times New Roman"/>
          <w:b/>
          <w:sz w:val="24"/>
          <w:szCs w:val="24"/>
        </w:rPr>
        <w:t xml:space="preserve"> спец</w:t>
      </w:r>
      <w:r>
        <w:rPr>
          <w:rFonts w:ascii="Times New Roman" w:hAnsi="Times New Roman" w:cs="Times New Roman"/>
          <w:b/>
          <w:sz w:val="24"/>
          <w:szCs w:val="24"/>
        </w:rPr>
        <w:t xml:space="preserve">иального налогового </w:t>
      </w:r>
      <w:r w:rsidRPr="00FF7665">
        <w:rPr>
          <w:rFonts w:ascii="Times New Roman" w:hAnsi="Times New Roman" w:cs="Times New Roman"/>
          <w:b/>
          <w:sz w:val="24"/>
          <w:szCs w:val="24"/>
        </w:rPr>
        <w:t>режима – УСНО.</w:t>
      </w:r>
    </w:p>
    <w:p w:rsidR="004456C3" w:rsidRDefault="004456C3" w:rsidP="00445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6C3">
        <w:rPr>
          <w:rFonts w:ascii="Times New Roman" w:hAnsi="Times New Roman" w:cs="Times New Roman"/>
          <w:sz w:val="24"/>
          <w:szCs w:val="24"/>
        </w:rPr>
        <w:t>В п. 3 ст. 346.12 НК РФ, где перечислены лица, которые не имеют права применять УСН, НКО не указаны.</w:t>
      </w:r>
    </w:p>
    <w:p w:rsidR="004456C3" w:rsidRPr="004456C3" w:rsidRDefault="004456C3" w:rsidP="00445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6C3">
        <w:rPr>
          <w:rFonts w:ascii="Times New Roman" w:hAnsi="Times New Roman" w:cs="Times New Roman"/>
          <w:sz w:val="24"/>
          <w:szCs w:val="24"/>
        </w:rPr>
        <w:t xml:space="preserve"> Наоборот, уточняется, что НКО имеют право применять УСН, даже если доля участия других организаций в них составляет более 25 процентов.</w:t>
      </w:r>
    </w:p>
    <w:p w:rsidR="004456C3" w:rsidRDefault="004456C3" w:rsidP="00445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6C3">
        <w:rPr>
          <w:rFonts w:ascii="Times New Roman" w:hAnsi="Times New Roman" w:cs="Times New Roman"/>
          <w:sz w:val="24"/>
          <w:szCs w:val="24"/>
        </w:rPr>
        <w:t xml:space="preserve">Переход на УСН имеет для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4456C3">
        <w:rPr>
          <w:rFonts w:ascii="Times New Roman" w:hAnsi="Times New Roman" w:cs="Times New Roman"/>
          <w:sz w:val="24"/>
          <w:szCs w:val="24"/>
        </w:rPr>
        <w:t xml:space="preserve"> весомые преимущества. В общем случае такой переход освобождает фонд от уплаты налога на прибыль, налога на имущество и уплаты НДС.</w:t>
      </w:r>
    </w:p>
    <w:p w:rsidR="00CF6382" w:rsidRDefault="00CF6382" w:rsidP="00CF6382">
      <w:pPr>
        <w:pStyle w:val="a3"/>
        <w:numPr>
          <w:ilvl w:val="0"/>
          <w:numId w:val="1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Условия применения УСНО:</w:t>
      </w:r>
    </w:p>
    <w:p w:rsidR="00CF6382" w:rsidRPr="00CF6382" w:rsidRDefault="00CF6382" w:rsidP="004B068C">
      <w:pPr>
        <w:pStyle w:val="a3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382">
        <w:rPr>
          <w:rFonts w:ascii="Times New Roman" w:hAnsi="Times New Roman" w:cs="Times New Roman"/>
          <w:sz w:val="24"/>
          <w:szCs w:val="24"/>
        </w:rPr>
        <w:t xml:space="preserve">Доходы за год - не больше 150 </w:t>
      </w:r>
      <w:proofErr w:type="gramStart"/>
      <w:r w:rsidRPr="00CF6382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CF6382">
        <w:rPr>
          <w:rFonts w:ascii="Times New Roman" w:hAnsi="Times New Roman" w:cs="Times New Roman"/>
          <w:sz w:val="24"/>
          <w:szCs w:val="24"/>
        </w:rPr>
        <w:t xml:space="preserve"> руб. (Письмо Минфина от 25.08.2017 N 03-11-06/2/54808). Для перехода с </w:t>
      </w:r>
      <w:proofErr w:type="gramStart"/>
      <w:r w:rsidRPr="00CF6382">
        <w:rPr>
          <w:rFonts w:ascii="Times New Roman" w:hAnsi="Times New Roman" w:cs="Times New Roman"/>
          <w:sz w:val="24"/>
          <w:szCs w:val="24"/>
        </w:rPr>
        <w:t>ОСН</w:t>
      </w:r>
      <w:proofErr w:type="gramEnd"/>
      <w:r w:rsidRPr="00CF6382">
        <w:rPr>
          <w:rFonts w:ascii="Times New Roman" w:hAnsi="Times New Roman" w:cs="Times New Roman"/>
          <w:sz w:val="24"/>
          <w:szCs w:val="24"/>
        </w:rPr>
        <w:t xml:space="preserve"> на УСН с 2020 г. доходы за 9 месяцев 2019 г. должны быть не более 112,5 млн руб.</w:t>
      </w:r>
    </w:p>
    <w:p w:rsidR="00CF6382" w:rsidRPr="00CF6382" w:rsidRDefault="00CF6382" w:rsidP="004B068C">
      <w:pPr>
        <w:pStyle w:val="a3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382">
        <w:rPr>
          <w:rFonts w:ascii="Times New Roman" w:hAnsi="Times New Roman" w:cs="Times New Roman"/>
          <w:sz w:val="24"/>
          <w:szCs w:val="24"/>
        </w:rPr>
        <w:t xml:space="preserve">Бухгалтерская остаточная стоимость ОС - максимум 150 </w:t>
      </w:r>
      <w:proofErr w:type="gramStart"/>
      <w:r w:rsidRPr="00CF6382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CF6382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CF6382" w:rsidRPr="00CF6382" w:rsidRDefault="00CF6382" w:rsidP="004B068C">
      <w:pPr>
        <w:pStyle w:val="a3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382">
        <w:rPr>
          <w:rFonts w:ascii="Times New Roman" w:hAnsi="Times New Roman" w:cs="Times New Roman"/>
          <w:sz w:val="24"/>
          <w:szCs w:val="24"/>
        </w:rPr>
        <w:t>Средняя численность работников - не более 100 человек.</w:t>
      </w:r>
    </w:p>
    <w:p w:rsidR="00CF6382" w:rsidRPr="00CF6382" w:rsidRDefault="00CF6382" w:rsidP="004B068C">
      <w:pPr>
        <w:pStyle w:val="a3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382">
        <w:rPr>
          <w:rFonts w:ascii="Times New Roman" w:hAnsi="Times New Roman" w:cs="Times New Roman"/>
          <w:sz w:val="24"/>
          <w:szCs w:val="24"/>
        </w:rPr>
        <w:t>У организации нет филиалов. При наличии других обособленных подразделений, в том числе представительств, УСН применять можно.</w:t>
      </w:r>
    </w:p>
    <w:p w:rsidR="00CF6382" w:rsidRDefault="00CF6382" w:rsidP="004B068C">
      <w:pPr>
        <w:pStyle w:val="a3"/>
        <w:numPr>
          <w:ilvl w:val="0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382">
        <w:rPr>
          <w:rFonts w:ascii="Times New Roman" w:hAnsi="Times New Roman" w:cs="Times New Roman"/>
          <w:sz w:val="24"/>
          <w:szCs w:val="24"/>
        </w:rPr>
        <w:t>УСН запрещено применять бюджетн</w:t>
      </w:r>
      <w:r w:rsidR="004B068C">
        <w:rPr>
          <w:rFonts w:ascii="Times New Roman" w:hAnsi="Times New Roman" w:cs="Times New Roman"/>
          <w:sz w:val="24"/>
          <w:szCs w:val="24"/>
        </w:rPr>
        <w:t>ым и казенным учреждениям</w:t>
      </w:r>
      <w:r w:rsidRPr="00CF6382">
        <w:rPr>
          <w:rFonts w:ascii="Times New Roman" w:hAnsi="Times New Roman" w:cs="Times New Roman"/>
          <w:sz w:val="24"/>
          <w:szCs w:val="24"/>
        </w:rPr>
        <w:t xml:space="preserve"> и некоторым другим организациям.</w:t>
      </w:r>
    </w:p>
    <w:p w:rsidR="00CF6382" w:rsidRPr="00CF6382" w:rsidRDefault="00CF6382" w:rsidP="00CF638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6C3" w:rsidRPr="00F67AEC" w:rsidRDefault="004456C3" w:rsidP="00F67AE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AEC">
        <w:rPr>
          <w:rFonts w:ascii="Times New Roman" w:hAnsi="Times New Roman" w:cs="Times New Roman"/>
          <w:sz w:val="24"/>
          <w:szCs w:val="24"/>
        </w:rPr>
        <w:t>НКО имеет право выбрать объектом налогообложения сумму доходов (п. 1 ст. 346.14 НК РФ) и облагать их по ставке в размере 6 процентов (п. 1 ст. 346.20 НК РФ).</w:t>
      </w:r>
    </w:p>
    <w:p w:rsidR="003751BE" w:rsidRDefault="003751BE" w:rsidP="004456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56C3" w:rsidRPr="00146CDD" w:rsidRDefault="004456C3" w:rsidP="004456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НК РФ </w:t>
      </w:r>
      <w:r w:rsidRPr="00F67AEC">
        <w:rPr>
          <w:rFonts w:ascii="Times New Roman" w:hAnsi="Times New Roman" w:cs="Times New Roman"/>
          <w:sz w:val="24"/>
          <w:szCs w:val="24"/>
          <w:u w:val="single"/>
        </w:rPr>
        <w:t>не предусмотрено предоставление каких-либо дополнительных льгот налогоплательщикам, применяющим специальные налоговые режимы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F3B75">
        <w:rPr>
          <w:rFonts w:ascii="Times New Roman" w:hAnsi="Times New Roman" w:cs="Times New Roman"/>
          <w:color w:val="000000" w:themeColor="text1"/>
          <w:sz w:val="24"/>
          <w:szCs w:val="24"/>
        </w:rPr>
        <w:t>Письм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EF3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ФНС</w:t>
      </w:r>
      <w:r w:rsidRPr="00EF3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EF3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r w:rsidRPr="00EF3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2015г.</w:t>
      </w:r>
      <w:proofErr w:type="gramEnd"/>
      <w:r w:rsidRPr="00EF3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ГД-4-3/1836)</w:t>
      </w:r>
      <w:r w:rsidRPr="00146CD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56C3" w:rsidRPr="002A02E1" w:rsidRDefault="004456C3" w:rsidP="004456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02E1">
        <w:rPr>
          <w:rFonts w:ascii="Times New Roman" w:hAnsi="Times New Roman" w:cs="Times New Roman"/>
          <w:sz w:val="24"/>
          <w:szCs w:val="24"/>
        </w:rPr>
        <w:t>Субъекты Российской Федерации имеют право устанавливать дифференцированные ставки "упрощенного" налога в зависимости от категорий налогоплательщиков (</w:t>
      </w:r>
      <w:r w:rsidRPr="002A02E1">
        <w:rPr>
          <w:rFonts w:ascii="Times New Roman" w:hAnsi="Times New Roman" w:cs="Times New Roman"/>
          <w:color w:val="0000FF"/>
          <w:sz w:val="24"/>
          <w:szCs w:val="24"/>
        </w:rPr>
        <w:t>п. 2 ст. 346.20</w:t>
      </w:r>
      <w:r w:rsidRPr="002A02E1"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2B3EF5" w:rsidRDefault="004456C3" w:rsidP="00445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6C3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456C3">
        <w:rPr>
          <w:rFonts w:ascii="Times New Roman" w:hAnsi="Times New Roman" w:cs="Times New Roman"/>
          <w:sz w:val="24"/>
          <w:szCs w:val="24"/>
        </w:rPr>
        <w:t xml:space="preserve"> Удмуртской Республики от 29.11.2017г. №66-РЗ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6C3">
        <w:rPr>
          <w:rFonts w:ascii="Times New Roman" w:hAnsi="Times New Roman" w:cs="Times New Roman"/>
          <w:sz w:val="24"/>
          <w:szCs w:val="24"/>
        </w:rPr>
        <w:t>введены пониженные ставки "упрощенного" налога</w:t>
      </w:r>
      <w:r>
        <w:rPr>
          <w:rFonts w:ascii="Times New Roman" w:hAnsi="Times New Roman" w:cs="Times New Roman"/>
          <w:sz w:val="24"/>
          <w:szCs w:val="24"/>
        </w:rPr>
        <w:t xml:space="preserve"> в размере 10% и 5%</w:t>
      </w:r>
      <w:r w:rsidRPr="004456C3">
        <w:rPr>
          <w:rFonts w:ascii="Times New Roman" w:hAnsi="Times New Roman" w:cs="Times New Roman"/>
          <w:sz w:val="24"/>
          <w:szCs w:val="24"/>
        </w:rPr>
        <w:t xml:space="preserve">, т.е., для налогоплательщиков предусмотрены льготные условия налогообложения. </w:t>
      </w:r>
    </w:p>
    <w:p w:rsidR="004456C3" w:rsidRDefault="002B3EF5" w:rsidP="00445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Пониженные ставки предусмотрены для организаций </w:t>
      </w:r>
      <w:r w:rsidRPr="002B3EF5">
        <w:rPr>
          <w:rFonts w:ascii="Times New Roman" w:hAnsi="Times New Roman" w:cs="Times New Roman"/>
          <w:sz w:val="24"/>
          <w:szCs w:val="24"/>
        </w:rPr>
        <w:t>при выполнении следующих условий: осуществл</w:t>
      </w:r>
      <w:r>
        <w:rPr>
          <w:rFonts w:ascii="Times New Roman" w:hAnsi="Times New Roman" w:cs="Times New Roman"/>
          <w:sz w:val="24"/>
          <w:szCs w:val="24"/>
        </w:rPr>
        <w:t>ение определенных видов</w:t>
      </w:r>
      <w:r w:rsidRPr="002B3EF5">
        <w:rPr>
          <w:rFonts w:ascii="Times New Roman" w:hAnsi="Times New Roman" w:cs="Times New Roman"/>
          <w:sz w:val="24"/>
          <w:szCs w:val="24"/>
        </w:rPr>
        <w:t xml:space="preserve"> экономической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2B3EF5">
        <w:rPr>
          <w:rFonts w:ascii="Times New Roman" w:hAnsi="Times New Roman" w:cs="Times New Roman"/>
          <w:sz w:val="24"/>
          <w:szCs w:val="24"/>
        </w:rPr>
        <w:t xml:space="preserve">доля доходов </w:t>
      </w:r>
      <w:r>
        <w:rPr>
          <w:rFonts w:ascii="Times New Roman" w:hAnsi="Times New Roman" w:cs="Times New Roman"/>
          <w:sz w:val="24"/>
          <w:szCs w:val="24"/>
        </w:rPr>
        <w:t>данных</w:t>
      </w:r>
      <w:r w:rsidRPr="002B3EF5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B3EF5">
        <w:rPr>
          <w:rFonts w:ascii="Times New Roman" w:hAnsi="Times New Roman" w:cs="Times New Roman"/>
          <w:sz w:val="24"/>
          <w:szCs w:val="24"/>
        </w:rPr>
        <w:t xml:space="preserve"> экономической деятельности, в общем объеме доходов по всем видам экономической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2B3EF5">
        <w:rPr>
          <w:rFonts w:ascii="Times New Roman" w:hAnsi="Times New Roman" w:cs="Times New Roman"/>
          <w:sz w:val="24"/>
          <w:szCs w:val="24"/>
        </w:rPr>
        <w:t>составлят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B3EF5">
        <w:rPr>
          <w:rFonts w:ascii="Times New Roman" w:hAnsi="Times New Roman" w:cs="Times New Roman"/>
          <w:sz w:val="24"/>
          <w:szCs w:val="24"/>
        </w:rPr>
        <w:t xml:space="preserve"> за налогов</w:t>
      </w:r>
      <w:r>
        <w:rPr>
          <w:rFonts w:ascii="Times New Roman" w:hAnsi="Times New Roman" w:cs="Times New Roman"/>
          <w:sz w:val="24"/>
          <w:szCs w:val="24"/>
        </w:rPr>
        <w:t>ый период не менее 90 процентов.</w:t>
      </w:r>
    </w:p>
    <w:p w:rsidR="00CF6382" w:rsidRDefault="00CF6382" w:rsidP="004B068C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CF6382">
        <w:rPr>
          <w:rFonts w:ascii="Times New Roman" w:hAnsi="Times New Roman" w:cs="Times New Roman"/>
          <w:sz w:val="24"/>
          <w:szCs w:val="24"/>
        </w:rPr>
        <w:t>Налоговый учет при УСН ведется в упрощенном порядке: налогоплательщик отражает показатели своей деятельности только в одном налоговом регистре - Книге учета доходов и расходов (ст. 346.24 НК РФ).</w:t>
      </w:r>
    </w:p>
    <w:p w:rsidR="00F26902" w:rsidRDefault="00F26902" w:rsidP="00F26902">
      <w:pPr>
        <w:pStyle w:val="a3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4"/>
          <w:szCs w:val="24"/>
        </w:rPr>
      </w:pPr>
      <w:r w:rsidRPr="00F26902">
        <w:rPr>
          <w:rFonts w:ascii="Times New Roman" w:hAnsi="Times New Roman" w:cs="Times New Roman"/>
          <w:sz w:val="24"/>
          <w:szCs w:val="24"/>
        </w:rPr>
        <w:t xml:space="preserve">При определении объекта налогообложения в связи с применением УСН учитываются доходы, определяемые в порядке, установленном п. п. 1 и 2 ст. 248 НК РФ, и не учитываются доходы, указанные, в частности, в ст. 251 НК РФ (п. 1, </w:t>
      </w:r>
      <w:proofErr w:type="spellStart"/>
      <w:r w:rsidRPr="00F2690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F26902">
        <w:rPr>
          <w:rFonts w:ascii="Times New Roman" w:hAnsi="Times New Roman" w:cs="Times New Roman"/>
          <w:sz w:val="24"/>
          <w:szCs w:val="24"/>
        </w:rPr>
        <w:t>. 1 п. 1.1 ст. 346.15 НК РФ).</w:t>
      </w:r>
    </w:p>
    <w:p w:rsidR="004B068C" w:rsidRDefault="00F67AEC" w:rsidP="00B02D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AEC">
        <w:rPr>
          <w:rFonts w:ascii="Times New Roman" w:hAnsi="Times New Roman" w:cs="Times New Roman"/>
          <w:sz w:val="24"/>
          <w:szCs w:val="24"/>
        </w:rPr>
        <w:t>Д</w:t>
      </w:r>
      <w:r w:rsidR="004456C3" w:rsidRPr="00F67AEC">
        <w:rPr>
          <w:rFonts w:ascii="Times New Roman" w:hAnsi="Times New Roman" w:cs="Times New Roman"/>
          <w:sz w:val="24"/>
          <w:szCs w:val="24"/>
        </w:rPr>
        <w:t xml:space="preserve">оходы, указанные в ст. 251 НК РФ, единым налогом не облагаются (подп. 1 п. 1.1 ст. 346.15 НК РФ). </w:t>
      </w:r>
    </w:p>
    <w:p w:rsidR="004B068C" w:rsidRDefault="004456C3" w:rsidP="00B02D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AEC">
        <w:rPr>
          <w:rFonts w:ascii="Times New Roman" w:hAnsi="Times New Roman" w:cs="Times New Roman"/>
          <w:sz w:val="24"/>
          <w:szCs w:val="24"/>
        </w:rPr>
        <w:t xml:space="preserve">Иначе говоря, целевые поступления на ведение </w:t>
      </w:r>
      <w:r w:rsidR="00F67AEC" w:rsidRPr="00F67AEC">
        <w:rPr>
          <w:rFonts w:ascii="Times New Roman" w:hAnsi="Times New Roman" w:cs="Times New Roman"/>
          <w:sz w:val="24"/>
          <w:szCs w:val="24"/>
        </w:rPr>
        <w:t>НКО</w:t>
      </w:r>
      <w:r w:rsidRPr="00F67AEC">
        <w:rPr>
          <w:rFonts w:ascii="Times New Roman" w:hAnsi="Times New Roman" w:cs="Times New Roman"/>
          <w:sz w:val="24"/>
          <w:szCs w:val="24"/>
        </w:rPr>
        <w:t xml:space="preserve"> уставной деятельности не облагаются налогом и в рамках применения УСН.</w:t>
      </w:r>
      <w:r w:rsidR="001D3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6C3" w:rsidRPr="001D3196" w:rsidRDefault="001D3196" w:rsidP="00B02D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196">
        <w:rPr>
          <w:rFonts w:ascii="Times New Roman" w:hAnsi="Times New Roman" w:cs="Times New Roman"/>
          <w:sz w:val="24"/>
          <w:szCs w:val="24"/>
        </w:rPr>
        <w:t xml:space="preserve">В случае если средства из бюджетов бюджетной системы Российской Федерации выделяются некоммерческой организации в оплату стоимости выполненных работ, оказанных услуг, то они подлежат учету при определении налоговой базы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D3196">
        <w:rPr>
          <w:rFonts w:ascii="Times New Roman" w:hAnsi="Times New Roman" w:cs="Times New Roman"/>
          <w:sz w:val="24"/>
          <w:szCs w:val="24"/>
        </w:rPr>
        <w:t>Письм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3196">
        <w:rPr>
          <w:rFonts w:ascii="Times New Roman" w:hAnsi="Times New Roman" w:cs="Times New Roman"/>
          <w:sz w:val="24"/>
          <w:szCs w:val="24"/>
        </w:rPr>
        <w:t xml:space="preserve"> Минфина России от 28.03.2018 N 03-03-06/3/19498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D3196">
        <w:rPr>
          <w:rFonts w:ascii="Times New Roman" w:hAnsi="Times New Roman" w:cs="Times New Roman"/>
          <w:sz w:val="24"/>
          <w:szCs w:val="24"/>
        </w:rPr>
        <w:t>.</w:t>
      </w:r>
    </w:p>
    <w:p w:rsidR="001D3196" w:rsidRDefault="001D3196" w:rsidP="00FF76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665" w:rsidRDefault="004B068C" w:rsidP="004B06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F766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F7665" w:rsidRPr="00FF7665">
        <w:rPr>
          <w:rFonts w:ascii="Times New Roman" w:hAnsi="Times New Roman" w:cs="Times New Roman"/>
          <w:b/>
          <w:sz w:val="24"/>
          <w:szCs w:val="24"/>
        </w:rPr>
        <w:t xml:space="preserve"> Как рассчитывают и уплачивают </w:t>
      </w:r>
      <w:r w:rsidR="00FF7665">
        <w:rPr>
          <w:rFonts w:ascii="Times New Roman" w:hAnsi="Times New Roman" w:cs="Times New Roman"/>
          <w:b/>
          <w:sz w:val="24"/>
          <w:szCs w:val="24"/>
        </w:rPr>
        <w:t>НДС</w:t>
      </w:r>
      <w:r w:rsidR="00FF7665" w:rsidRPr="00FF7665">
        <w:rPr>
          <w:rFonts w:ascii="Times New Roman" w:hAnsi="Times New Roman" w:cs="Times New Roman"/>
          <w:b/>
          <w:sz w:val="24"/>
          <w:szCs w:val="24"/>
        </w:rPr>
        <w:t xml:space="preserve"> некоммерческие организации.</w:t>
      </w:r>
    </w:p>
    <w:p w:rsidR="00FD4971" w:rsidRPr="00FD4971" w:rsidRDefault="00FD4971" w:rsidP="00FD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971">
        <w:rPr>
          <w:rFonts w:ascii="Times New Roman" w:hAnsi="Times New Roman" w:cs="Times New Roman"/>
          <w:sz w:val="24"/>
          <w:szCs w:val="24"/>
        </w:rPr>
        <w:t>НКО, в соответствии с п. 1 ст. 143 НК РФ, признаются плательщиками НДС.</w:t>
      </w:r>
    </w:p>
    <w:p w:rsidR="00FD4971" w:rsidRPr="00FD4971" w:rsidRDefault="00FD4971" w:rsidP="00FD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971">
        <w:rPr>
          <w:rFonts w:ascii="Times New Roman" w:hAnsi="Times New Roman" w:cs="Times New Roman"/>
          <w:sz w:val="24"/>
          <w:szCs w:val="24"/>
        </w:rPr>
        <w:t>Согласно подп. 1 п. 1 ст. 146 НК РФ объектом обложения НДС признаются операции по реализации товаров, работ, услуг, передаче имущественных прав на территории РФ независимо от организационно-правовой формы организаций, осуществляющих такие операции.</w:t>
      </w:r>
    </w:p>
    <w:p w:rsidR="00FD4971" w:rsidRPr="00AC1931" w:rsidRDefault="003751BE" w:rsidP="003751B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1BE">
        <w:rPr>
          <w:rFonts w:ascii="Times New Roman" w:hAnsi="Times New Roman" w:cs="Times New Roman"/>
          <w:sz w:val="24"/>
          <w:szCs w:val="24"/>
        </w:rPr>
        <w:t>В общем случае безвозмездная передача товаров на территории РФ признается реализацией и подлежит обложению НДС (</w:t>
      </w:r>
      <w:proofErr w:type="spellStart"/>
      <w:r w:rsidRPr="003751B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3751BE">
        <w:rPr>
          <w:rFonts w:ascii="Times New Roman" w:hAnsi="Times New Roman" w:cs="Times New Roman"/>
          <w:sz w:val="24"/>
          <w:szCs w:val="24"/>
        </w:rPr>
        <w:t xml:space="preserve">. 1 п. 1 ст. 146 НК РФ). </w:t>
      </w:r>
      <w:r w:rsidR="00FD4971" w:rsidRPr="00AC1931">
        <w:rPr>
          <w:rFonts w:ascii="Times New Roman" w:hAnsi="Times New Roman" w:cs="Times New Roman"/>
          <w:sz w:val="24"/>
          <w:szCs w:val="24"/>
        </w:rPr>
        <w:t xml:space="preserve">Однако согласно подп. 12 п. 3 ст. 149 НК РФ от обложения НДС освобождена передача </w:t>
      </w:r>
      <w:proofErr w:type="spellStart"/>
      <w:r w:rsidR="00FD4971" w:rsidRPr="00AC1931">
        <w:rPr>
          <w:rFonts w:ascii="Times New Roman" w:hAnsi="Times New Roman" w:cs="Times New Roman"/>
          <w:sz w:val="24"/>
          <w:szCs w:val="24"/>
        </w:rPr>
        <w:t>неподакцизных</w:t>
      </w:r>
      <w:proofErr w:type="spellEnd"/>
      <w:r w:rsidR="00FD4971" w:rsidRPr="00AC1931">
        <w:rPr>
          <w:rFonts w:ascii="Times New Roman" w:hAnsi="Times New Roman" w:cs="Times New Roman"/>
          <w:sz w:val="24"/>
          <w:szCs w:val="24"/>
        </w:rPr>
        <w:t xml:space="preserve"> товаров, выполнение работ, оказание услуг в рамках </w:t>
      </w:r>
      <w:r w:rsidR="00FD4971" w:rsidRPr="00AC1931">
        <w:rPr>
          <w:rFonts w:ascii="Times New Roman" w:hAnsi="Times New Roman" w:cs="Times New Roman"/>
          <w:b/>
          <w:sz w:val="24"/>
          <w:szCs w:val="24"/>
          <w:u w:val="single"/>
        </w:rPr>
        <w:t>благотворительной деятельности</w:t>
      </w:r>
      <w:r w:rsidR="00FD4971" w:rsidRPr="00AC1931">
        <w:rPr>
          <w:rFonts w:ascii="Times New Roman" w:hAnsi="Times New Roman" w:cs="Times New Roman"/>
          <w:sz w:val="24"/>
          <w:szCs w:val="24"/>
        </w:rPr>
        <w:t xml:space="preserve"> в соответствии с Законом N 135-ФЗ. </w:t>
      </w:r>
    </w:p>
    <w:p w:rsidR="00FD4971" w:rsidRPr="00FD4971" w:rsidRDefault="00FD4971" w:rsidP="00FD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4971">
        <w:rPr>
          <w:rFonts w:ascii="Times New Roman" w:hAnsi="Times New Roman" w:cs="Times New Roman"/>
          <w:sz w:val="24"/>
          <w:szCs w:val="24"/>
        </w:rPr>
        <w:t xml:space="preserve">Поэтому когда </w:t>
      </w:r>
      <w:r>
        <w:rPr>
          <w:rFonts w:ascii="Times New Roman" w:hAnsi="Times New Roman" w:cs="Times New Roman"/>
          <w:sz w:val="24"/>
          <w:szCs w:val="24"/>
        </w:rPr>
        <w:t>НКО</w:t>
      </w:r>
      <w:r w:rsidRPr="00FD4971">
        <w:rPr>
          <w:rFonts w:ascii="Times New Roman" w:hAnsi="Times New Roman" w:cs="Times New Roman"/>
          <w:sz w:val="24"/>
          <w:szCs w:val="24"/>
        </w:rPr>
        <w:t xml:space="preserve"> бесплатно передает вещи, оказывает бесплатные услуги, выполняет бесплатные работы за счет </w:t>
      </w:r>
      <w:r w:rsidRPr="00FD4971">
        <w:rPr>
          <w:rFonts w:ascii="Times New Roman" w:hAnsi="Times New Roman" w:cs="Times New Roman"/>
          <w:b/>
          <w:sz w:val="24"/>
          <w:szCs w:val="24"/>
          <w:u w:val="single"/>
        </w:rPr>
        <w:t>целевого финансировани</w:t>
      </w:r>
      <w:r w:rsidR="00772F6B">
        <w:rPr>
          <w:rFonts w:ascii="Times New Roman" w:hAnsi="Times New Roman" w:cs="Times New Roman"/>
          <w:b/>
          <w:sz w:val="24"/>
          <w:szCs w:val="24"/>
          <w:u w:val="single"/>
        </w:rPr>
        <w:t>я или доходов, полученных от ее</w:t>
      </w:r>
      <w:r w:rsidRPr="00FD4971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предпринимательской деятельности</w:t>
      </w:r>
      <w:r w:rsidRPr="00FD4971">
        <w:rPr>
          <w:rFonts w:ascii="Times New Roman" w:hAnsi="Times New Roman" w:cs="Times New Roman"/>
          <w:sz w:val="24"/>
          <w:szCs w:val="24"/>
        </w:rPr>
        <w:t>, то НДС начислять не нужно.</w:t>
      </w:r>
    </w:p>
    <w:p w:rsidR="00FD4971" w:rsidRDefault="00FD4971" w:rsidP="00FD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4971" w:rsidRPr="00AC1931" w:rsidRDefault="00FD4971" w:rsidP="00AC19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931">
        <w:rPr>
          <w:rFonts w:ascii="Times New Roman" w:hAnsi="Times New Roman" w:cs="Times New Roman"/>
          <w:sz w:val="24"/>
          <w:szCs w:val="24"/>
        </w:rPr>
        <w:t>Обязанность начисления появляется в случае продажи имущества НКО за деньги - см., например, Письмо Минфина России от 12.11.2007 N 03-07-03/156.</w:t>
      </w:r>
    </w:p>
    <w:p w:rsidR="00FD4971" w:rsidRPr="00AC1931" w:rsidRDefault="00FD4971" w:rsidP="00AC19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931">
        <w:rPr>
          <w:rFonts w:ascii="Times New Roman" w:hAnsi="Times New Roman" w:cs="Times New Roman"/>
          <w:sz w:val="24"/>
          <w:szCs w:val="24"/>
        </w:rPr>
        <w:t xml:space="preserve">Облагается НДС сдача имущества </w:t>
      </w:r>
      <w:r w:rsidR="00AC1931">
        <w:rPr>
          <w:rFonts w:ascii="Times New Roman" w:hAnsi="Times New Roman" w:cs="Times New Roman"/>
          <w:sz w:val="24"/>
          <w:szCs w:val="24"/>
        </w:rPr>
        <w:t>НКО</w:t>
      </w:r>
      <w:r w:rsidRPr="00AC1931">
        <w:rPr>
          <w:rFonts w:ascii="Times New Roman" w:hAnsi="Times New Roman" w:cs="Times New Roman"/>
          <w:sz w:val="24"/>
          <w:szCs w:val="24"/>
        </w:rPr>
        <w:t xml:space="preserve"> в аренду - см., например, Письмо Минфина России от 30.04.2015 N 03-03-06/4/25270.</w:t>
      </w:r>
    </w:p>
    <w:p w:rsidR="00FD4971" w:rsidRDefault="00FD4971" w:rsidP="00FD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4971" w:rsidRPr="00AC1931" w:rsidRDefault="00FD4971" w:rsidP="00AC19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931">
        <w:rPr>
          <w:rFonts w:ascii="Times New Roman" w:hAnsi="Times New Roman" w:cs="Times New Roman"/>
          <w:sz w:val="24"/>
          <w:szCs w:val="24"/>
        </w:rPr>
        <w:t xml:space="preserve">Кстати, нетрудно сделать вывод, что если, например, НКО сдает свою недвижимость в аренду и сама несет затраты, включающие "входной" НДС, связанные с </w:t>
      </w:r>
      <w:r w:rsidRPr="00AC1931">
        <w:rPr>
          <w:rFonts w:ascii="Times New Roman" w:hAnsi="Times New Roman" w:cs="Times New Roman"/>
          <w:sz w:val="24"/>
          <w:szCs w:val="24"/>
        </w:rPr>
        <w:lastRenderedPageBreak/>
        <w:t>содержанием этого имущества, то она имеет право на получение налогового вычета, - п. 1 ст. 172 НК РФ. (Можно посмотреть, Письмо Минфина России от 21.11.2014 N 03-0714/59192 и Письмо ФНС России от 20.05.2015 N ГД-4-3/8446@.)</w:t>
      </w:r>
    </w:p>
    <w:p w:rsidR="00FD4971" w:rsidRDefault="00FD4971" w:rsidP="00FD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931" w:rsidRDefault="00FD4971" w:rsidP="00AC193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931">
        <w:rPr>
          <w:rFonts w:ascii="Times New Roman" w:hAnsi="Times New Roman" w:cs="Times New Roman"/>
          <w:sz w:val="24"/>
          <w:szCs w:val="24"/>
        </w:rPr>
        <w:t xml:space="preserve">В подп. 3 п. 1 ст. 146 НК РФ предусмотрено начисление НДС на выполнение СМР для собственного потребления. </w:t>
      </w:r>
    </w:p>
    <w:p w:rsidR="00AC1931" w:rsidRPr="00AC1931" w:rsidRDefault="00AC1931" w:rsidP="00AC19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1931" w:rsidRDefault="00FD4971" w:rsidP="00AC19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931">
        <w:rPr>
          <w:rFonts w:ascii="Times New Roman" w:hAnsi="Times New Roman" w:cs="Times New Roman"/>
          <w:sz w:val="24"/>
          <w:szCs w:val="24"/>
        </w:rPr>
        <w:t xml:space="preserve">В данной части нет никаких льгот и для </w:t>
      </w:r>
      <w:r w:rsidR="00AC1931">
        <w:rPr>
          <w:rFonts w:ascii="Times New Roman" w:hAnsi="Times New Roman" w:cs="Times New Roman"/>
          <w:sz w:val="24"/>
          <w:szCs w:val="24"/>
        </w:rPr>
        <w:t>НКО</w:t>
      </w:r>
      <w:r w:rsidRPr="00AC1931">
        <w:rPr>
          <w:rFonts w:ascii="Times New Roman" w:hAnsi="Times New Roman" w:cs="Times New Roman"/>
          <w:sz w:val="24"/>
          <w:szCs w:val="24"/>
        </w:rPr>
        <w:t xml:space="preserve">. Однако </w:t>
      </w:r>
      <w:r w:rsidR="00AC1931">
        <w:rPr>
          <w:rFonts w:ascii="Times New Roman" w:hAnsi="Times New Roman" w:cs="Times New Roman"/>
          <w:sz w:val="24"/>
          <w:szCs w:val="24"/>
        </w:rPr>
        <w:t>НКО</w:t>
      </w:r>
      <w:r w:rsidRPr="00AC1931">
        <w:rPr>
          <w:rFonts w:ascii="Times New Roman" w:hAnsi="Times New Roman" w:cs="Times New Roman"/>
          <w:sz w:val="24"/>
          <w:szCs w:val="24"/>
        </w:rPr>
        <w:t xml:space="preserve"> имеет право получить налоговые вычеты по "входному" НДС. Это следует из п. 6 ст. 171 НК РФ. Но при этом "входной" НДС по стоимости работ подрядчиков и по стоимости приобретаемых материалов можно принять без ограничений, а вот саму величину начисленного на стоимость СМР налога - только если построенный объект будет участвовать в операциях, облагаемых НДС, а его амортизация - учитываться в налоговых расходах. </w:t>
      </w:r>
    </w:p>
    <w:p w:rsidR="00FD4971" w:rsidRPr="00AC1931" w:rsidRDefault="00FD4971" w:rsidP="00AC19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931">
        <w:rPr>
          <w:rFonts w:ascii="Times New Roman" w:hAnsi="Times New Roman" w:cs="Times New Roman"/>
          <w:sz w:val="24"/>
          <w:szCs w:val="24"/>
        </w:rPr>
        <w:t>Так что, если построенный объект предназначен для уставной деятельности фонда, начисленную сумму НДС придется включить в его первоначальную стоимость.</w:t>
      </w:r>
    </w:p>
    <w:p w:rsidR="00AC1931" w:rsidRDefault="00AC1931" w:rsidP="00FD4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D25" w:rsidRDefault="00FD4971" w:rsidP="006C6D33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6D33">
        <w:rPr>
          <w:rFonts w:ascii="Times New Roman" w:hAnsi="Times New Roman" w:cs="Times New Roman"/>
          <w:sz w:val="24"/>
          <w:szCs w:val="24"/>
        </w:rPr>
        <w:t xml:space="preserve">И еще - о раздельном учете "входного" НДС. </w:t>
      </w:r>
    </w:p>
    <w:p w:rsidR="00FD4971" w:rsidRDefault="00FD4971" w:rsidP="004456C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6D33">
        <w:rPr>
          <w:rFonts w:ascii="Times New Roman" w:hAnsi="Times New Roman" w:cs="Times New Roman"/>
          <w:sz w:val="24"/>
          <w:szCs w:val="24"/>
        </w:rPr>
        <w:t xml:space="preserve">В </w:t>
      </w:r>
      <w:r w:rsidR="004456C3">
        <w:rPr>
          <w:rFonts w:ascii="Times New Roman" w:hAnsi="Times New Roman" w:cs="Times New Roman"/>
          <w:sz w:val="24"/>
          <w:szCs w:val="24"/>
        </w:rPr>
        <w:t xml:space="preserve">Письме </w:t>
      </w:r>
      <w:r w:rsidRPr="006C6D33">
        <w:rPr>
          <w:rFonts w:ascii="Times New Roman" w:hAnsi="Times New Roman" w:cs="Times New Roman"/>
          <w:sz w:val="24"/>
          <w:szCs w:val="24"/>
        </w:rPr>
        <w:t xml:space="preserve">ФНС России от 17.05.2005 N ММ-6-03/404@ </w:t>
      </w:r>
      <w:r w:rsidR="004456C3">
        <w:rPr>
          <w:rFonts w:ascii="Times New Roman" w:hAnsi="Times New Roman" w:cs="Times New Roman"/>
          <w:sz w:val="24"/>
          <w:szCs w:val="24"/>
        </w:rPr>
        <w:t>указано</w:t>
      </w:r>
      <w:r w:rsidRPr="006C6D33">
        <w:rPr>
          <w:rFonts w:ascii="Times New Roman" w:hAnsi="Times New Roman" w:cs="Times New Roman"/>
          <w:sz w:val="24"/>
          <w:szCs w:val="24"/>
        </w:rPr>
        <w:t xml:space="preserve">, что если НКО приобретает с "входным" НДС товары, работы и услуги, которые используются одновременно в уставной и коммерческой деятельности </w:t>
      </w:r>
      <w:r w:rsidR="003751BE">
        <w:rPr>
          <w:rFonts w:ascii="Times New Roman" w:hAnsi="Times New Roman" w:cs="Times New Roman"/>
          <w:sz w:val="24"/>
          <w:szCs w:val="24"/>
        </w:rPr>
        <w:t xml:space="preserve"> НКО</w:t>
      </w:r>
      <w:r w:rsidRPr="006C6D33">
        <w:rPr>
          <w:rFonts w:ascii="Times New Roman" w:hAnsi="Times New Roman" w:cs="Times New Roman"/>
          <w:sz w:val="24"/>
          <w:szCs w:val="24"/>
        </w:rPr>
        <w:t xml:space="preserve">, то часть этого НДС можно возместить. Но </w:t>
      </w:r>
      <w:r w:rsidR="004456C3">
        <w:rPr>
          <w:rFonts w:ascii="Times New Roman" w:hAnsi="Times New Roman" w:cs="Times New Roman"/>
          <w:sz w:val="24"/>
          <w:szCs w:val="24"/>
        </w:rPr>
        <w:t>для этого нужен раздельный учет. П</w:t>
      </w:r>
      <w:r w:rsidRPr="00FD4971">
        <w:rPr>
          <w:rFonts w:ascii="Times New Roman" w:hAnsi="Times New Roman" w:cs="Times New Roman"/>
          <w:sz w:val="24"/>
          <w:szCs w:val="24"/>
        </w:rPr>
        <w:t>орядок ведения раздельного учета устанавливается НКО самостоятельно, утверждается соответствующим приказом руководителя и отражается в учетной политике для целей налогообложения.</w:t>
      </w:r>
    </w:p>
    <w:p w:rsidR="003751BE" w:rsidRPr="00DB0BC3" w:rsidRDefault="003751BE" w:rsidP="004456C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</w:t>
      </w:r>
      <w:r w:rsidRPr="003751BE">
        <w:rPr>
          <w:rFonts w:ascii="Times New Roman" w:hAnsi="Times New Roman" w:cs="Times New Roman"/>
          <w:sz w:val="24"/>
          <w:szCs w:val="24"/>
        </w:rPr>
        <w:t xml:space="preserve"> для распределения НДС </w:t>
      </w:r>
      <w:r>
        <w:rPr>
          <w:rFonts w:ascii="Times New Roman" w:hAnsi="Times New Roman" w:cs="Times New Roman"/>
          <w:sz w:val="24"/>
          <w:szCs w:val="24"/>
        </w:rPr>
        <w:t xml:space="preserve">НКО </w:t>
      </w:r>
      <w:r w:rsidRPr="003751BE">
        <w:rPr>
          <w:rFonts w:ascii="Times New Roman" w:hAnsi="Times New Roman" w:cs="Times New Roman"/>
          <w:sz w:val="24"/>
          <w:szCs w:val="24"/>
        </w:rPr>
        <w:t xml:space="preserve">не могут использовать пропорцию, определяемую исходя из стоимости отгруженных товаров (работ, услуг, имущественных прав), операции, по реализации которых подлежат налогообложению (освобождаются от налогообложения), в общей стоимости товаров (работ, услуг, имущественных прав), отгруженных за налоговый период, как это предусмотрено п. 4 ст. 170 НК РФ. Это связано с тем, что у НКО в рамках их уставной некоммерческой деятельности отсутствует показатель "отгруженные товары, работы, услуги". </w:t>
      </w:r>
    </w:p>
    <w:p w:rsidR="00C969D1" w:rsidRPr="00DB0BC3" w:rsidRDefault="00C969D1" w:rsidP="004456C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69D1" w:rsidRPr="00BD24A6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4A6">
        <w:rPr>
          <w:rFonts w:ascii="Times New Roman" w:hAnsi="Times New Roman" w:cs="Times New Roman"/>
          <w:b/>
          <w:sz w:val="24"/>
          <w:szCs w:val="24"/>
        </w:rPr>
        <w:t>2.4.</w:t>
      </w:r>
      <w:r w:rsidRPr="00BD24A6">
        <w:rPr>
          <w:b/>
        </w:rPr>
        <w:t xml:space="preserve"> </w:t>
      </w:r>
      <w:r w:rsidRPr="00BD24A6">
        <w:rPr>
          <w:rFonts w:ascii="Times New Roman" w:hAnsi="Times New Roman" w:cs="Times New Roman"/>
          <w:b/>
          <w:sz w:val="24"/>
          <w:szCs w:val="24"/>
        </w:rPr>
        <w:t>В случае оказания коммерческими организациями благотворительной деятельности в пользу НКО сообщаем следующее.</w:t>
      </w:r>
    </w:p>
    <w:p w:rsidR="00C969D1" w:rsidRPr="00C969D1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9D1">
        <w:rPr>
          <w:rFonts w:ascii="Times New Roman" w:hAnsi="Times New Roman" w:cs="Times New Roman"/>
          <w:sz w:val="24"/>
          <w:szCs w:val="24"/>
        </w:rPr>
        <w:t xml:space="preserve">В соответствии со ст. 1 Федерального закона от 11.08.1995 </w:t>
      </w:r>
      <w:r w:rsidRPr="00C969D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969D1">
        <w:rPr>
          <w:rFonts w:ascii="Times New Roman" w:hAnsi="Times New Roman" w:cs="Times New Roman"/>
          <w:sz w:val="24"/>
          <w:szCs w:val="24"/>
        </w:rPr>
        <w:t xml:space="preserve"> 135-ФЗ "О благотворительной деятельности и благотворительных организациях" (далее - Закон </w:t>
      </w:r>
      <w:r w:rsidRPr="00C969D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969D1">
        <w:rPr>
          <w:rFonts w:ascii="Times New Roman" w:hAnsi="Times New Roman" w:cs="Times New Roman"/>
          <w:sz w:val="24"/>
          <w:szCs w:val="24"/>
        </w:rPr>
        <w:t xml:space="preserve"> 135-ФЗ) </w:t>
      </w:r>
      <w:r w:rsidRPr="00BD24A6">
        <w:rPr>
          <w:rFonts w:ascii="Times New Roman" w:hAnsi="Times New Roman" w:cs="Times New Roman"/>
          <w:b/>
          <w:sz w:val="24"/>
          <w:szCs w:val="24"/>
        </w:rPr>
        <w:t>под благотворительной деятельностью</w:t>
      </w:r>
      <w:r w:rsidRPr="00C969D1">
        <w:rPr>
          <w:rFonts w:ascii="Times New Roman" w:hAnsi="Times New Roman" w:cs="Times New Roman"/>
          <w:sz w:val="24"/>
          <w:szCs w:val="24"/>
        </w:rPr>
        <w:t xml:space="preserve">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  <w:proofErr w:type="gramEnd"/>
    </w:p>
    <w:p w:rsidR="00C969D1" w:rsidRPr="00C969D1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9D1">
        <w:rPr>
          <w:rFonts w:ascii="Times New Roman" w:hAnsi="Times New Roman" w:cs="Times New Roman"/>
          <w:sz w:val="24"/>
          <w:szCs w:val="24"/>
        </w:rPr>
        <w:t xml:space="preserve">Деятельность признается благотворительной, если осуществляется в целях, предусмотренных п. 1 ст. 2 Закона </w:t>
      </w:r>
      <w:r w:rsidRPr="00C969D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969D1">
        <w:rPr>
          <w:rFonts w:ascii="Times New Roman" w:hAnsi="Times New Roman" w:cs="Times New Roman"/>
          <w:sz w:val="24"/>
          <w:szCs w:val="24"/>
        </w:rPr>
        <w:t xml:space="preserve"> 135-ФЗ. </w:t>
      </w:r>
    </w:p>
    <w:p w:rsidR="00C969D1" w:rsidRPr="00C969D1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9D1">
        <w:rPr>
          <w:rFonts w:ascii="Times New Roman" w:hAnsi="Times New Roman" w:cs="Times New Roman"/>
          <w:sz w:val="24"/>
          <w:szCs w:val="24"/>
        </w:rPr>
        <w:t>Перечень целей, на достижение которых направляется безвозмездная помощь, является закрытым. Направление денежных и других материальных средств, оказание помощи в иных формах коммерческим</w:t>
      </w:r>
      <w:r w:rsidR="00BD24A6">
        <w:rPr>
          <w:rFonts w:ascii="Times New Roman" w:hAnsi="Times New Roman" w:cs="Times New Roman"/>
          <w:sz w:val="24"/>
          <w:szCs w:val="24"/>
        </w:rPr>
        <w:t>и</w:t>
      </w:r>
      <w:r w:rsidRPr="00C969D1">
        <w:rPr>
          <w:rFonts w:ascii="Times New Roman" w:hAnsi="Times New Roman" w:cs="Times New Roman"/>
          <w:sz w:val="24"/>
          <w:szCs w:val="24"/>
        </w:rPr>
        <w:t xml:space="preserve"> организациям</w:t>
      </w:r>
      <w:r w:rsidR="00BD24A6">
        <w:rPr>
          <w:rFonts w:ascii="Times New Roman" w:hAnsi="Times New Roman" w:cs="Times New Roman"/>
          <w:sz w:val="24"/>
          <w:szCs w:val="24"/>
        </w:rPr>
        <w:t>и</w:t>
      </w:r>
      <w:r w:rsidRPr="00C969D1">
        <w:rPr>
          <w:rFonts w:ascii="Times New Roman" w:hAnsi="Times New Roman" w:cs="Times New Roman"/>
          <w:sz w:val="24"/>
          <w:szCs w:val="24"/>
        </w:rPr>
        <w:t xml:space="preserve">, чем предусмотренных в п. 1 ст. 2 Закона </w:t>
      </w:r>
      <w:r w:rsidRPr="00C969D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969D1">
        <w:rPr>
          <w:rFonts w:ascii="Times New Roman" w:hAnsi="Times New Roman" w:cs="Times New Roman"/>
          <w:sz w:val="24"/>
          <w:szCs w:val="24"/>
        </w:rPr>
        <w:t xml:space="preserve"> 135-ФЗ, а также поддержка политических партий, движений, групп и кампаний благотворительной деятельностью не являются.</w:t>
      </w:r>
    </w:p>
    <w:p w:rsidR="00C969D1" w:rsidRPr="00C969D1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9D1">
        <w:rPr>
          <w:rFonts w:ascii="Times New Roman" w:hAnsi="Times New Roman" w:cs="Times New Roman"/>
          <w:sz w:val="24"/>
          <w:szCs w:val="24"/>
        </w:rPr>
        <w:t xml:space="preserve">Граждане и юридические лица, осуществляющие благотворительную деятельность,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деятельность, являются участниками благотворительной деятельности, они являются благотворителями и добровольцами либо </w:t>
      </w:r>
      <w:proofErr w:type="spellStart"/>
      <w:r w:rsidRPr="00C969D1">
        <w:rPr>
          <w:rFonts w:ascii="Times New Roman" w:hAnsi="Times New Roman" w:cs="Times New Roman"/>
          <w:sz w:val="24"/>
          <w:szCs w:val="24"/>
        </w:rPr>
        <w:t>благополучателями</w:t>
      </w:r>
      <w:proofErr w:type="spellEnd"/>
      <w:r w:rsidRPr="00C969D1">
        <w:rPr>
          <w:rFonts w:ascii="Times New Roman" w:hAnsi="Times New Roman" w:cs="Times New Roman"/>
          <w:sz w:val="24"/>
          <w:szCs w:val="24"/>
        </w:rPr>
        <w:t>.</w:t>
      </w:r>
    </w:p>
    <w:p w:rsidR="00C969D1" w:rsidRPr="00C969D1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9D1">
        <w:rPr>
          <w:rFonts w:ascii="Times New Roman" w:hAnsi="Times New Roman" w:cs="Times New Roman"/>
          <w:sz w:val="24"/>
          <w:szCs w:val="24"/>
        </w:rPr>
        <w:lastRenderedPageBreak/>
        <w:t xml:space="preserve">Благотворители - лица, осуществляющие благотворительные пожертвования, в том числе в форме 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собственности. Организация, оказывающая благотворительную помощь, не обязательно должна иметь статус благотворительной (Письмо Минфина России от 24.04.2006 </w:t>
      </w:r>
      <w:r w:rsidRPr="00C969D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969D1">
        <w:rPr>
          <w:rFonts w:ascii="Times New Roman" w:hAnsi="Times New Roman" w:cs="Times New Roman"/>
          <w:sz w:val="24"/>
          <w:szCs w:val="24"/>
        </w:rPr>
        <w:t xml:space="preserve"> 03-04-11/72).</w:t>
      </w:r>
    </w:p>
    <w:p w:rsidR="00BD24A6" w:rsidRPr="00BD24A6" w:rsidRDefault="00BD24A6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4A6">
        <w:rPr>
          <w:rFonts w:ascii="Times New Roman" w:hAnsi="Times New Roman" w:cs="Times New Roman"/>
          <w:b/>
          <w:sz w:val="24"/>
          <w:szCs w:val="24"/>
        </w:rPr>
        <w:t>В отношении налога на прибыль:</w:t>
      </w:r>
    </w:p>
    <w:p w:rsidR="00C969D1" w:rsidRPr="00C969D1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9D1">
        <w:rPr>
          <w:rFonts w:ascii="Times New Roman" w:hAnsi="Times New Roman" w:cs="Times New Roman"/>
          <w:sz w:val="24"/>
          <w:szCs w:val="24"/>
        </w:rPr>
        <w:t xml:space="preserve">В соответствии с п. 16 ст. 270 НК РФ при определении налоговой базы не учитываются следующие расходы в виде стоимости безвозмездно переданного имущества (работ, услуг, имущественных прав) и расходов, связанных с такой передачей, если иное не предусмотрено гл. 25 НК РФ. </w:t>
      </w:r>
    </w:p>
    <w:p w:rsidR="00C969D1" w:rsidRPr="00C969D1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9D1">
        <w:rPr>
          <w:rFonts w:ascii="Times New Roman" w:hAnsi="Times New Roman" w:cs="Times New Roman"/>
          <w:sz w:val="24"/>
          <w:szCs w:val="24"/>
        </w:rPr>
        <w:t xml:space="preserve">Также согласно п. 34 ст. 270 НК РФ не учитываются при расчете налога на прибыль расходы в виде сумм целевых отчислений, произведенных налогоплательщиком на цели, указанные в п. 2 ст. 251 НК РФ, а именно на содержание некоммерческих организаций и ведение ими уставной деятельности, поступивших безвозмездно от других организаций и (или) физических лиц и использованных указанными получателями по назначению. </w:t>
      </w:r>
      <w:proofErr w:type="gramEnd"/>
    </w:p>
    <w:p w:rsidR="00C969D1" w:rsidRPr="00C969D1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9D1">
        <w:rPr>
          <w:rFonts w:ascii="Times New Roman" w:hAnsi="Times New Roman" w:cs="Times New Roman"/>
          <w:sz w:val="24"/>
          <w:szCs w:val="24"/>
        </w:rPr>
        <w:t xml:space="preserve">Как указано в п. 2 ст. 251 НК РФ, к целевым поступлениям на содержание некоммерческих организаций и ведение ими уставной деятельности </w:t>
      </w:r>
      <w:proofErr w:type="gramStart"/>
      <w:r w:rsidRPr="00C969D1">
        <w:rPr>
          <w:rFonts w:ascii="Times New Roman" w:hAnsi="Times New Roman" w:cs="Times New Roman"/>
          <w:sz w:val="24"/>
          <w:szCs w:val="24"/>
        </w:rPr>
        <w:t>относятся</w:t>
      </w:r>
      <w:proofErr w:type="gramEnd"/>
      <w:r w:rsidRPr="00C969D1">
        <w:rPr>
          <w:rFonts w:ascii="Times New Roman" w:hAnsi="Times New Roman" w:cs="Times New Roman"/>
          <w:sz w:val="24"/>
          <w:szCs w:val="24"/>
        </w:rPr>
        <w:t xml:space="preserve"> в том числе средства и иное имущество, имущественные права, которые получены на осуществление благотворительной деятельности некоммерческих организаций.</w:t>
      </w:r>
    </w:p>
    <w:p w:rsidR="00C969D1" w:rsidRPr="00BD24A6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4A6">
        <w:rPr>
          <w:rFonts w:ascii="Times New Roman" w:hAnsi="Times New Roman" w:cs="Times New Roman"/>
          <w:b/>
          <w:sz w:val="24"/>
          <w:szCs w:val="24"/>
        </w:rPr>
        <w:t>Таким образом, учесть в расходах при расчете налога на прибыль стоимость передаваемого имущества коммерческая организация - благотворитель не вправе (Письмо Минфина России от 31 июля 2018г. № 03-03-06/3/53855).</w:t>
      </w:r>
    </w:p>
    <w:p w:rsidR="00C969D1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4A6">
        <w:rPr>
          <w:rFonts w:ascii="Times New Roman" w:hAnsi="Times New Roman" w:cs="Times New Roman"/>
          <w:b/>
          <w:sz w:val="24"/>
          <w:szCs w:val="24"/>
        </w:rPr>
        <w:t>Коммерческая организация при передаче имущества в благотворительных целях не вправе уменьшить налогооблагаемую базу по налогу на прибыль, а также не предусмотрено для указанной категории налогоплательщиков и пониженной ставки по налогу.</w:t>
      </w:r>
    </w:p>
    <w:p w:rsidR="00BD24A6" w:rsidRDefault="00BD24A6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4A6" w:rsidRPr="00BD24A6" w:rsidRDefault="00BD24A6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отношении НДС:</w:t>
      </w:r>
    </w:p>
    <w:p w:rsidR="00C969D1" w:rsidRPr="00C969D1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9D1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spellStart"/>
      <w:r w:rsidRPr="00C969D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969D1">
        <w:rPr>
          <w:rFonts w:ascii="Times New Roman" w:hAnsi="Times New Roman" w:cs="Times New Roman"/>
          <w:sz w:val="24"/>
          <w:szCs w:val="24"/>
        </w:rPr>
        <w:t xml:space="preserve">. 12 п. 3 ст. 149 НК РФ </w:t>
      </w:r>
      <w:r w:rsidRPr="00BD24A6">
        <w:rPr>
          <w:rFonts w:ascii="Times New Roman" w:hAnsi="Times New Roman" w:cs="Times New Roman"/>
          <w:b/>
          <w:sz w:val="24"/>
          <w:szCs w:val="24"/>
        </w:rPr>
        <w:t>не подлежат налогообложению</w:t>
      </w:r>
      <w:r w:rsidRPr="00C969D1">
        <w:rPr>
          <w:rFonts w:ascii="Times New Roman" w:hAnsi="Times New Roman" w:cs="Times New Roman"/>
          <w:sz w:val="24"/>
          <w:szCs w:val="24"/>
        </w:rPr>
        <w:t xml:space="preserve"> (освобождаются от налогообложения) на территории Российской Федерации передача товаров (выполнение работ, оказание услуг), передача имущественных прав безвозмездно в </w:t>
      </w:r>
      <w:r w:rsidRPr="00BD24A6">
        <w:rPr>
          <w:rFonts w:ascii="Times New Roman" w:hAnsi="Times New Roman" w:cs="Times New Roman"/>
          <w:b/>
          <w:sz w:val="24"/>
          <w:szCs w:val="24"/>
        </w:rPr>
        <w:t>рамках благотворительной деятельности</w:t>
      </w:r>
      <w:r w:rsidRPr="00C969D1">
        <w:rPr>
          <w:rFonts w:ascii="Times New Roman" w:hAnsi="Times New Roman" w:cs="Times New Roman"/>
          <w:sz w:val="24"/>
          <w:szCs w:val="24"/>
        </w:rPr>
        <w:t xml:space="preserve"> в соответствии с Законом </w:t>
      </w:r>
      <w:r w:rsidRPr="00C969D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969D1">
        <w:rPr>
          <w:rFonts w:ascii="Times New Roman" w:hAnsi="Times New Roman" w:cs="Times New Roman"/>
          <w:sz w:val="24"/>
          <w:szCs w:val="24"/>
        </w:rPr>
        <w:t xml:space="preserve"> 135-ФЗ, за исключением подакцизных товаров.</w:t>
      </w:r>
    </w:p>
    <w:p w:rsidR="00C969D1" w:rsidRPr="00C969D1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9D1">
        <w:rPr>
          <w:rFonts w:ascii="Times New Roman" w:hAnsi="Times New Roman" w:cs="Times New Roman"/>
          <w:sz w:val="24"/>
          <w:szCs w:val="24"/>
        </w:rPr>
        <w:t xml:space="preserve">Хозяйственные операции, осуществляемые в рамках благотворительной деятельности, должны быть документально подтверждены. </w:t>
      </w:r>
    </w:p>
    <w:p w:rsidR="00C969D1" w:rsidRPr="00C969D1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9D1">
        <w:rPr>
          <w:rFonts w:ascii="Times New Roman" w:hAnsi="Times New Roman" w:cs="Times New Roman"/>
          <w:sz w:val="24"/>
          <w:szCs w:val="24"/>
        </w:rPr>
        <w:t xml:space="preserve">Так же необходимо восстановить НДС, если в качестве благотворительной помощи передается имущество, ранее приобретенное и используемое для деятельности, облагаемой НДС, и НДС принимается к вычету. Эта обязанность восстановить НДС вытекает из требования нормы </w:t>
      </w:r>
      <w:proofErr w:type="spellStart"/>
      <w:r w:rsidRPr="00C969D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969D1">
        <w:rPr>
          <w:rFonts w:ascii="Times New Roman" w:hAnsi="Times New Roman" w:cs="Times New Roman"/>
          <w:sz w:val="24"/>
          <w:szCs w:val="24"/>
        </w:rPr>
        <w:t>. 2 п. 3 ст. 170 НК РФ. Сумму НДС следует восстановить в размере, ранее принятом к вычету. В отношении основных средств и нематериальных активов НДС восстанавливается в размере суммы, пропорциональной остаточной стоимости без учета переоценок.</w:t>
      </w:r>
    </w:p>
    <w:p w:rsidR="00C969D1" w:rsidRDefault="00C969D1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9D1">
        <w:rPr>
          <w:rFonts w:ascii="Times New Roman" w:hAnsi="Times New Roman" w:cs="Times New Roman"/>
          <w:sz w:val="24"/>
          <w:szCs w:val="24"/>
        </w:rPr>
        <w:t>Как указано в п. 5 ст. 149 НК РФ, налогоплательщик, осуществляющий операции по реализации товаров (работ, услуг), предусмотренные п. 3 ст. 149 НК РФ, вправе отказаться от освобождения таких операций от налогообложения, представив соответствующее заявление в налоговый орган по месту учета в срок не позднее 1-го числа налогового периода, с которого налогоплательщик намерен отказаться от освобождения или приостановить его использование.</w:t>
      </w:r>
      <w:proofErr w:type="gramEnd"/>
    </w:p>
    <w:p w:rsidR="00BD24A6" w:rsidRDefault="00BD24A6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4A6" w:rsidRPr="00BD24A6" w:rsidRDefault="00BD24A6" w:rsidP="00C96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4A6">
        <w:rPr>
          <w:rFonts w:ascii="Times New Roman" w:hAnsi="Times New Roman" w:cs="Times New Roman"/>
          <w:sz w:val="24"/>
          <w:szCs w:val="24"/>
        </w:rPr>
        <w:t>Спасибо за внимание.</w:t>
      </w:r>
    </w:p>
    <w:sectPr w:rsidR="00BD24A6" w:rsidRPr="00BD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F0E"/>
    <w:multiLevelType w:val="hybridMultilevel"/>
    <w:tmpl w:val="D332C148"/>
    <w:lvl w:ilvl="0" w:tplc="53843E70">
      <w:start w:val="1"/>
      <w:numFmt w:val="bullet"/>
      <w:lvlText w:val="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EA3A92"/>
    <w:multiLevelType w:val="hybridMultilevel"/>
    <w:tmpl w:val="B928BAB4"/>
    <w:lvl w:ilvl="0" w:tplc="53843E70">
      <w:start w:val="1"/>
      <w:numFmt w:val="bullet"/>
      <w:lvlText w:val="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9A6D8E"/>
    <w:multiLevelType w:val="hybridMultilevel"/>
    <w:tmpl w:val="417EF2B0"/>
    <w:lvl w:ilvl="0" w:tplc="526A0D9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971BF"/>
    <w:multiLevelType w:val="hybridMultilevel"/>
    <w:tmpl w:val="D49AD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FD0F6F"/>
    <w:multiLevelType w:val="hybridMultilevel"/>
    <w:tmpl w:val="B666E182"/>
    <w:lvl w:ilvl="0" w:tplc="53843E70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A01"/>
    <w:rsid w:val="000515BC"/>
    <w:rsid w:val="00055A23"/>
    <w:rsid w:val="00096047"/>
    <w:rsid w:val="0012407A"/>
    <w:rsid w:val="00151240"/>
    <w:rsid w:val="0018082A"/>
    <w:rsid w:val="001D3196"/>
    <w:rsid w:val="00287D25"/>
    <w:rsid w:val="002B3EF5"/>
    <w:rsid w:val="003751BE"/>
    <w:rsid w:val="004456C3"/>
    <w:rsid w:val="004A289E"/>
    <w:rsid w:val="004B068C"/>
    <w:rsid w:val="00632C26"/>
    <w:rsid w:val="006C6D33"/>
    <w:rsid w:val="00772F6B"/>
    <w:rsid w:val="00804B7B"/>
    <w:rsid w:val="0081241F"/>
    <w:rsid w:val="00AC1931"/>
    <w:rsid w:val="00B02D26"/>
    <w:rsid w:val="00BD24A6"/>
    <w:rsid w:val="00BE49A5"/>
    <w:rsid w:val="00C969D1"/>
    <w:rsid w:val="00CF6382"/>
    <w:rsid w:val="00D20DD3"/>
    <w:rsid w:val="00DB0BC3"/>
    <w:rsid w:val="00E07FE5"/>
    <w:rsid w:val="00EF4489"/>
    <w:rsid w:val="00F01A5D"/>
    <w:rsid w:val="00F26902"/>
    <w:rsid w:val="00F35A43"/>
    <w:rsid w:val="00F67AEC"/>
    <w:rsid w:val="00FA5A01"/>
    <w:rsid w:val="00FD4971"/>
    <w:rsid w:val="00FF5787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A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2791</Words>
  <Characters>15910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Ольга Александровна</dc:creator>
  <cp:keywords/>
  <dc:description/>
  <cp:lastModifiedBy>user</cp:lastModifiedBy>
  <cp:revision>18</cp:revision>
  <dcterms:created xsi:type="dcterms:W3CDTF">2019-03-15T09:56:00Z</dcterms:created>
  <dcterms:modified xsi:type="dcterms:W3CDTF">2019-03-25T09:22:00Z</dcterms:modified>
</cp:coreProperties>
</file>