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87" w:rsidRDefault="0025599E" w:rsidP="0025599E">
      <w:pPr>
        <w:pBdr>
          <w:bottom w:val="single" w:sz="4" w:space="1" w:color="auto"/>
        </w:pBdr>
        <w:ind w:left="-360" w:right="-519"/>
        <w:jc w:val="center"/>
        <w:rPr>
          <w:b/>
          <w:sz w:val="26"/>
          <w:szCs w:val="26"/>
        </w:rPr>
      </w:pPr>
      <w:r w:rsidRPr="00994C7F">
        <w:rPr>
          <w:b/>
          <w:sz w:val="26"/>
          <w:szCs w:val="26"/>
        </w:rPr>
        <w:t>Должностной регламент</w:t>
      </w:r>
      <w:r w:rsidRPr="00994C7F">
        <w:rPr>
          <w:b/>
          <w:sz w:val="26"/>
          <w:szCs w:val="26"/>
        </w:rPr>
        <w:br/>
      </w:r>
      <w:r w:rsidR="004E3DBB" w:rsidRPr="004E3DBB">
        <w:rPr>
          <w:b/>
          <w:sz w:val="26"/>
          <w:szCs w:val="26"/>
        </w:rPr>
        <w:t>главного государственного налогового инспектора</w:t>
      </w:r>
    </w:p>
    <w:p w:rsidR="00DA4A87" w:rsidRDefault="00DA4A87" w:rsidP="0025599E">
      <w:pPr>
        <w:pBdr>
          <w:bottom w:val="single" w:sz="4" w:space="1" w:color="auto"/>
        </w:pBdr>
        <w:ind w:left="-360" w:right="-519"/>
        <w:jc w:val="center"/>
        <w:rPr>
          <w:b/>
          <w:sz w:val="26"/>
          <w:szCs w:val="26"/>
        </w:rPr>
      </w:pPr>
    </w:p>
    <w:p w:rsidR="00833A5D" w:rsidRDefault="0025599E" w:rsidP="0025599E">
      <w:pPr>
        <w:pBdr>
          <w:bottom w:val="single" w:sz="4" w:space="1" w:color="auto"/>
        </w:pBdr>
        <w:ind w:left="-360" w:right="-5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отдела </w:t>
      </w:r>
      <w:r w:rsidR="00952EA8">
        <w:rPr>
          <w:b/>
          <w:sz w:val="26"/>
          <w:szCs w:val="26"/>
        </w:rPr>
        <w:t xml:space="preserve">информационных технологий </w:t>
      </w:r>
      <w:r w:rsidR="00DA4A87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25599E" w:rsidRDefault="0025599E" w:rsidP="0025599E">
      <w:pPr>
        <w:pBdr>
          <w:bottom w:val="single" w:sz="4" w:space="1" w:color="auto"/>
        </w:pBdr>
        <w:ind w:left="-360" w:right="-519"/>
        <w:jc w:val="center"/>
        <w:rPr>
          <w:b/>
          <w:sz w:val="26"/>
          <w:szCs w:val="26"/>
        </w:rPr>
      </w:pPr>
      <w:r w:rsidRPr="00994C7F">
        <w:rPr>
          <w:b/>
          <w:sz w:val="26"/>
          <w:szCs w:val="26"/>
        </w:rPr>
        <w:t>Межрайонной инспекции Федеральной налоговой</w:t>
      </w:r>
      <w:r>
        <w:rPr>
          <w:b/>
          <w:sz w:val="26"/>
          <w:szCs w:val="26"/>
        </w:rPr>
        <w:t xml:space="preserve"> </w:t>
      </w:r>
      <w:r w:rsidRPr="00994C7F">
        <w:rPr>
          <w:b/>
          <w:sz w:val="26"/>
          <w:szCs w:val="26"/>
        </w:rPr>
        <w:t>службы № 6 по Удмуртской Республике</w:t>
      </w:r>
    </w:p>
    <w:p w:rsidR="0025599E" w:rsidRDefault="0025599E" w:rsidP="0025599E">
      <w:pPr>
        <w:pStyle w:val="1"/>
        <w:rPr>
          <w:b w:val="0"/>
          <w:sz w:val="22"/>
          <w:szCs w:val="22"/>
        </w:rPr>
      </w:pPr>
      <w:r w:rsidRPr="00B92763">
        <w:rPr>
          <w:b w:val="0"/>
          <w:sz w:val="22"/>
          <w:szCs w:val="22"/>
        </w:rPr>
        <w:t xml:space="preserve">(наименование </w:t>
      </w:r>
      <w:r w:rsidR="00880389">
        <w:rPr>
          <w:b w:val="0"/>
          <w:sz w:val="22"/>
          <w:szCs w:val="22"/>
        </w:rPr>
        <w:t xml:space="preserve">отдела </w:t>
      </w:r>
      <w:r w:rsidRPr="00B92763">
        <w:rPr>
          <w:b w:val="0"/>
          <w:sz w:val="22"/>
          <w:szCs w:val="22"/>
        </w:rPr>
        <w:t>инспекции  Федеральной налоговой службы по району, району в городе, городу без районного деления, инспекции Федеральной налоговой службы межрайонного уровня)</w:t>
      </w:r>
      <w:r w:rsidRPr="00B92763">
        <w:rPr>
          <w:b w:val="0"/>
          <w:sz w:val="22"/>
          <w:szCs w:val="22"/>
        </w:rPr>
        <w:br/>
      </w:r>
    </w:p>
    <w:p w:rsidR="006C5E18" w:rsidRPr="00217CE2" w:rsidRDefault="006C5E18" w:rsidP="0025599E">
      <w:pPr>
        <w:pStyle w:val="1"/>
        <w:rPr>
          <w:sz w:val="26"/>
          <w:szCs w:val="26"/>
        </w:rPr>
      </w:pPr>
      <w:r w:rsidRPr="00217CE2">
        <w:rPr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</w:t>
      </w:r>
      <w:r w:rsidR="00105193">
        <w:rPr>
          <w:sz w:val="26"/>
          <w:szCs w:val="26"/>
        </w:rPr>
        <w:t>ой гражданской службы», – 11-3-3</w:t>
      </w:r>
      <w:r w:rsidRPr="00217CE2">
        <w:rPr>
          <w:sz w:val="26"/>
          <w:szCs w:val="26"/>
        </w:rPr>
        <w:t>-</w:t>
      </w:r>
      <w:r>
        <w:rPr>
          <w:sz w:val="26"/>
          <w:szCs w:val="26"/>
        </w:rPr>
        <w:t>09</w:t>
      </w:r>
      <w:r w:rsidR="00105193">
        <w:rPr>
          <w:sz w:val="26"/>
          <w:szCs w:val="26"/>
        </w:rPr>
        <w:t>4</w:t>
      </w:r>
    </w:p>
    <w:p w:rsidR="007572D9" w:rsidRDefault="007572D9" w:rsidP="00C85EC0">
      <w:pPr>
        <w:pStyle w:val="1"/>
        <w:rPr>
          <w:sz w:val="26"/>
          <w:szCs w:val="26"/>
        </w:rPr>
      </w:pPr>
    </w:p>
    <w:p w:rsidR="00C85EC0" w:rsidRPr="007572D9" w:rsidRDefault="00C85EC0" w:rsidP="00C85EC0">
      <w:pPr>
        <w:pStyle w:val="1"/>
        <w:rPr>
          <w:sz w:val="26"/>
          <w:szCs w:val="26"/>
        </w:rPr>
      </w:pPr>
      <w:r w:rsidRPr="007572D9">
        <w:rPr>
          <w:sz w:val="26"/>
          <w:szCs w:val="26"/>
        </w:rPr>
        <w:t>I. Общие положения</w:t>
      </w:r>
    </w:p>
    <w:p w:rsidR="000320BD" w:rsidRDefault="000320BD" w:rsidP="006C5E18">
      <w:pPr>
        <w:ind w:firstLine="540"/>
        <w:jc w:val="both"/>
        <w:rPr>
          <w:sz w:val="26"/>
          <w:szCs w:val="26"/>
        </w:rPr>
      </w:pPr>
    </w:p>
    <w:p w:rsidR="006C5E18" w:rsidRPr="00217CE2" w:rsidRDefault="006C5E18" w:rsidP="006C5E18">
      <w:pPr>
        <w:ind w:firstLine="540"/>
        <w:jc w:val="both"/>
        <w:rPr>
          <w:sz w:val="26"/>
          <w:szCs w:val="26"/>
        </w:rPr>
      </w:pPr>
      <w:r w:rsidRPr="00217CE2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4E3DBB">
        <w:rPr>
          <w:sz w:val="26"/>
          <w:szCs w:val="26"/>
        </w:rPr>
        <w:t>главного</w:t>
      </w:r>
      <w:r>
        <w:rPr>
          <w:sz w:val="26"/>
          <w:szCs w:val="26"/>
        </w:rPr>
        <w:t xml:space="preserve"> государственного налогового инспектора отдела </w:t>
      </w:r>
      <w:r w:rsidR="00952EA8">
        <w:rPr>
          <w:sz w:val="26"/>
          <w:szCs w:val="26"/>
        </w:rPr>
        <w:t>информационных технологий</w:t>
      </w:r>
      <w:r>
        <w:rPr>
          <w:sz w:val="26"/>
          <w:szCs w:val="26"/>
        </w:rPr>
        <w:t xml:space="preserve"> </w:t>
      </w:r>
      <w:r w:rsidRPr="00217CE2">
        <w:rPr>
          <w:sz w:val="26"/>
          <w:szCs w:val="26"/>
        </w:rPr>
        <w:t xml:space="preserve">Межрайонной инспекции Федеральной налоговой службы № 6 по Удмуртской Республике) (далее </w:t>
      </w:r>
      <w:r>
        <w:rPr>
          <w:sz w:val="26"/>
          <w:szCs w:val="26"/>
        </w:rPr>
        <w:t>–</w:t>
      </w:r>
      <w:r w:rsidRPr="00217CE2">
        <w:rPr>
          <w:sz w:val="26"/>
          <w:szCs w:val="26"/>
        </w:rPr>
        <w:t xml:space="preserve"> </w:t>
      </w:r>
      <w:r w:rsidR="004E3DBB">
        <w:rPr>
          <w:sz w:val="26"/>
          <w:szCs w:val="26"/>
        </w:rPr>
        <w:t>главный</w:t>
      </w:r>
      <w:r>
        <w:rPr>
          <w:sz w:val="26"/>
          <w:szCs w:val="26"/>
        </w:rPr>
        <w:t xml:space="preserve"> государственный налоговый инспектор</w:t>
      </w:r>
      <w:r w:rsidRPr="00217CE2">
        <w:rPr>
          <w:sz w:val="26"/>
          <w:szCs w:val="26"/>
        </w:rPr>
        <w:t xml:space="preserve">) относится к </w:t>
      </w:r>
      <w:r w:rsidR="004E3DBB">
        <w:rPr>
          <w:sz w:val="26"/>
          <w:szCs w:val="26"/>
        </w:rPr>
        <w:t>ведущей</w:t>
      </w:r>
      <w:r w:rsidRPr="00217CE2">
        <w:rPr>
          <w:sz w:val="26"/>
          <w:szCs w:val="26"/>
        </w:rPr>
        <w:t xml:space="preserve"> группе должностей гражданской службы категории "специалисты".</w:t>
      </w:r>
    </w:p>
    <w:p w:rsidR="006C5E18" w:rsidRPr="00217CE2" w:rsidRDefault="006C5E18" w:rsidP="006C5E18">
      <w:pPr>
        <w:ind w:firstLine="540"/>
        <w:jc w:val="both"/>
        <w:rPr>
          <w:sz w:val="26"/>
          <w:szCs w:val="26"/>
        </w:rPr>
      </w:pPr>
      <w:r w:rsidRPr="00217CE2">
        <w:rPr>
          <w:sz w:val="26"/>
          <w:szCs w:val="26"/>
        </w:rPr>
        <w:t xml:space="preserve">2. Назначение на должность и освобождение от должности </w:t>
      </w:r>
      <w:r w:rsidR="004E3DBB">
        <w:rPr>
          <w:sz w:val="26"/>
          <w:szCs w:val="26"/>
        </w:rPr>
        <w:t>главного</w:t>
      </w:r>
      <w:r>
        <w:rPr>
          <w:sz w:val="26"/>
          <w:szCs w:val="26"/>
        </w:rPr>
        <w:t xml:space="preserve"> государственного налогового инспектора </w:t>
      </w:r>
      <w:r w:rsidRPr="00217CE2">
        <w:rPr>
          <w:sz w:val="26"/>
          <w:szCs w:val="26"/>
        </w:rPr>
        <w:t xml:space="preserve">осуществляются приказом начальника  Межрайонной инспекции ФНС России № 6 по Удмуртской Республике (далее - </w:t>
      </w:r>
      <w:r>
        <w:rPr>
          <w:sz w:val="26"/>
          <w:szCs w:val="26"/>
        </w:rPr>
        <w:t>И</w:t>
      </w:r>
      <w:r w:rsidRPr="00217CE2">
        <w:rPr>
          <w:sz w:val="26"/>
          <w:szCs w:val="26"/>
        </w:rPr>
        <w:t xml:space="preserve">нспекция). </w:t>
      </w:r>
    </w:p>
    <w:p w:rsidR="006C5E18" w:rsidRDefault="004E3DBB" w:rsidP="006C5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="006C5E18">
        <w:rPr>
          <w:sz w:val="26"/>
          <w:szCs w:val="26"/>
        </w:rPr>
        <w:t xml:space="preserve"> государственный налоговый инспектор</w:t>
      </w:r>
      <w:r w:rsidR="006C5E18" w:rsidRPr="00217CE2">
        <w:rPr>
          <w:sz w:val="26"/>
          <w:szCs w:val="26"/>
        </w:rPr>
        <w:t xml:space="preserve"> непосредственно подчиняется начальнику отдела.</w:t>
      </w:r>
    </w:p>
    <w:p w:rsidR="006C5E18" w:rsidRPr="006D5B05" w:rsidRDefault="004E3DBB" w:rsidP="006C5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="006C5E18" w:rsidRPr="006D5B05">
        <w:rPr>
          <w:sz w:val="26"/>
          <w:szCs w:val="26"/>
        </w:rPr>
        <w:t xml:space="preserve"> государственный налоговый инспектор, в случае служебной необходимости во время отсутствия </w:t>
      </w:r>
      <w:r>
        <w:rPr>
          <w:sz w:val="26"/>
          <w:szCs w:val="26"/>
        </w:rPr>
        <w:t>начальника отдела</w:t>
      </w:r>
      <w:r w:rsidR="006C5E18">
        <w:rPr>
          <w:sz w:val="26"/>
          <w:szCs w:val="26"/>
        </w:rPr>
        <w:t xml:space="preserve">, </w:t>
      </w:r>
      <w:r w:rsidR="006C5E18" w:rsidRPr="006D5B05">
        <w:rPr>
          <w:sz w:val="26"/>
          <w:szCs w:val="26"/>
        </w:rPr>
        <w:t xml:space="preserve"> выполняет его обязанности.</w:t>
      </w:r>
    </w:p>
    <w:p w:rsidR="006C5E18" w:rsidRPr="006D5B05" w:rsidRDefault="006C5E18" w:rsidP="006C5E18">
      <w:pPr>
        <w:ind w:firstLine="540"/>
        <w:jc w:val="both"/>
        <w:rPr>
          <w:sz w:val="26"/>
          <w:szCs w:val="26"/>
        </w:rPr>
      </w:pPr>
      <w:r w:rsidRPr="006D5B05">
        <w:rPr>
          <w:sz w:val="26"/>
          <w:szCs w:val="26"/>
        </w:rPr>
        <w:t xml:space="preserve">Во время отсутствия </w:t>
      </w:r>
      <w:r w:rsidR="004E3DBB">
        <w:rPr>
          <w:sz w:val="26"/>
          <w:szCs w:val="26"/>
        </w:rPr>
        <w:t xml:space="preserve">главного </w:t>
      </w:r>
      <w:r>
        <w:rPr>
          <w:sz w:val="26"/>
          <w:szCs w:val="26"/>
        </w:rPr>
        <w:t>государственного налогового инспектора</w:t>
      </w:r>
      <w:r w:rsidRPr="006D5B05">
        <w:rPr>
          <w:sz w:val="26"/>
          <w:szCs w:val="26"/>
        </w:rPr>
        <w:t xml:space="preserve"> его должностные обязанности выполняет </w:t>
      </w:r>
      <w:r w:rsidR="004E3DBB">
        <w:rPr>
          <w:sz w:val="26"/>
          <w:szCs w:val="26"/>
        </w:rPr>
        <w:t>начальник отдела</w:t>
      </w:r>
      <w:r>
        <w:rPr>
          <w:sz w:val="26"/>
          <w:szCs w:val="26"/>
        </w:rPr>
        <w:t>.</w:t>
      </w:r>
      <w:r w:rsidRPr="006D5B05">
        <w:rPr>
          <w:sz w:val="26"/>
          <w:szCs w:val="26"/>
        </w:rPr>
        <w:t xml:space="preserve"> </w:t>
      </w:r>
    </w:p>
    <w:p w:rsidR="006C5E18" w:rsidRDefault="006C5E18" w:rsidP="006C5E18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 xml:space="preserve">В своей деятельности </w:t>
      </w:r>
      <w:r w:rsidR="004E3DBB">
        <w:rPr>
          <w:sz w:val="26"/>
          <w:szCs w:val="26"/>
        </w:rPr>
        <w:t>главный</w:t>
      </w:r>
      <w:r>
        <w:rPr>
          <w:sz w:val="26"/>
          <w:szCs w:val="26"/>
        </w:rPr>
        <w:t xml:space="preserve"> государственный налоговый инспектор</w:t>
      </w:r>
      <w:r w:rsidR="00DA4A87">
        <w:rPr>
          <w:sz w:val="26"/>
          <w:szCs w:val="26"/>
        </w:rPr>
        <w:t xml:space="preserve"> обязан руководствоваться </w:t>
      </w:r>
      <w:r w:rsidRPr="0098615D">
        <w:rPr>
          <w:sz w:val="26"/>
          <w:szCs w:val="26"/>
        </w:rPr>
        <w:t>Конституцией Российской Федерации</w:t>
      </w:r>
      <w:r w:rsidRPr="0098615D">
        <w:rPr>
          <w:color w:val="000000"/>
          <w:sz w:val="26"/>
          <w:szCs w:val="26"/>
        </w:rPr>
        <w:t>,</w:t>
      </w:r>
      <w:r w:rsidRPr="0098615D">
        <w:rPr>
          <w:b/>
          <w:color w:val="000000"/>
          <w:sz w:val="26"/>
          <w:szCs w:val="26"/>
        </w:rPr>
        <w:t xml:space="preserve"> </w:t>
      </w:r>
      <w:r w:rsidRPr="0098615D">
        <w:rPr>
          <w:color w:val="000000"/>
          <w:sz w:val="26"/>
          <w:szCs w:val="26"/>
        </w:rPr>
        <w:t>федеральными конституционными законами</w:t>
      </w:r>
      <w:r w:rsidRPr="0098615D">
        <w:rPr>
          <w:b/>
          <w:color w:val="000000"/>
          <w:sz w:val="26"/>
          <w:szCs w:val="26"/>
        </w:rPr>
        <w:t xml:space="preserve">, </w:t>
      </w:r>
      <w:r w:rsidRPr="0098615D">
        <w:rPr>
          <w:color w:val="000000"/>
          <w:sz w:val="26"/>
          <w:szCs w:val="26"/>
        </w:rPr>
        <w:t>Налоговым кодексом</w:t>
      </w:r>
      <w:r w:rsidRPr="0098615D">
        <w:rPr>
          <w:b/>
          <w:color w:val="000000"/>
          <w:sz w:val="26"/>
          <w:szCs w:val="26"/>
        </w:rPr>
        <w:t xml:space="preserve"> </w:t>
      </w:r>
      <w:r w:rsidRPr="0098615D">
        <w:rPr>
          <w:color w:val="000000"/>
          <w:sz w:val="26"/>
          <w:szCs w:val="26"/>
        </w:rPr>
        <w:t>Р</w:t>
      </w:r>
      <w:r w:rsidRPr="0098615D">
        <w:rPr>
          <w:sz w:val="26"/>
          <w:szCs w:val="26"/>
        </w:rPr>
        <w:t xml:space="preserve">оссийской Федерации, Федеральным законом от 27.07.2004 № 79-ФЗ “О государственной гражданской службе Российской Федерации” и другими федеральными законами, международными договорами Российской Федерации, актами Президента Российской Федерации и Правительства Российской Федерации, нормативными правовыми актами Министерства финансов Российской Федерации, </w:t>
      </w:r>
      <w:hyperlink r:id="rId9" w:history="1">
        <w:r w:rsidRPr="0098615D">
          <w:rPr>
            <w:rStyle w:val="af3"/>
            <w:b w:val="0"/>
            <w:color w:val="000000"/>
            <w:sz w:val="26"/>
            <w:szCs w:val="26"/>
          </w:rPr>
          <w:t>Положением</w:t>
        </w:r>
      </w:hyperlink>
      <w:r w:rsidRPr="0098615D">
        <w:rPr>
          <w:sz w:val="26"/>
          <w:szCs w:val="26"/>
        </w:rPr>
        <w:t xml:space="preserve"> о Федеральной налоговой службе, положением о</w:t>
      </w:r>
      <w:r>
        <w:rPr>
          <w:sz w:val="26"/>
          <w:szCs w:val="26"/>
        </w:rPr>
        <w:t xml:space="preserve"> Межрайонной инспекции Фе</w:t>
      </w:r>
      <w:r w:rsidRPr="0098615D">
        <w:rPr>
          <w:sz w:val="26"/>
          <w:szCs w:val="26"/>
        </w:rPr>
        <w:t>деральной налоговой служб</w:t>
      </w:r>
      <w:r>
        <w:rPr>
          <w:sz w:val="26"/>
          <w:szCs w:val="26"/>
        </w:rPr>
        <w:t>ы № 6</w:t>
      </w:r>
      <w:r w:rsidRPr="0098615D">
        <w:rPr>
          <w:sz w:val="26"/>
          <w:szCs w:val="26"/>
        </w:rPr>
        <w:t xml:space="preserve"> по Удмуртской Республике, положением об отделе, другими нормативными и иными правовыми актами ФНС России</w:t>
      </w:r>
      <w:r>
        <w:rPr>
          <w:sz w:val="26"/>
          <w:szCs w:val="26"/>
        </w:rPr>
        <w:t xml:space="preserve">, </w:t>
      </w:r>
      <w:r w:rsidRPr="0098615D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ФНС России по Удмуртской Республике и Инспекции,</w:t>
      </w:r>
      <w:r w:rsidRPr="0098615D">
        <w:rPr>
          <w:sz w:val="26"/>
          <w:szCs w:val="26"/>
        </w:rPr>
        <w:t xml:space="preserve"> и настоящим должностным регламентом.</w:t>
      </w:r>
    </w:p>
    <w:p w:rsidR="006C5E18" w:rsidRPr="00952EA8" w:rsidRDefault="006C5E18" w:rsidP="006C5E18">
      <w:pPr>
        <w:ind w:firstLine="540"/>
        <w:jc w:val="both"/>
        <w:rPr>
          <w:sz w:val="16"/>
          <w:szCs w:val="16"/>
        </w:rPr>
      </w:pPr>
    </w:p>
    <w:p w:rsidR="006C5E18" w:rsidRPr="0068354C" w:rsidRDefault="006C5E18" w:rsidP="006C5E18">
      <w:pPr>
        <w:pStyle w:val="1"/>
        <w:rPr>
          <w:sz w:val="26"/>
          <w:szCs w:val="26"/>
        </w:rPr>
      </w:pPr>
      <w:r w:rsidRPr="0068354C">
        <w:rPr>
          <w:sz w:val="26"/>
          <w:szCs w:val="26"/>
        </w:rPr>
        <w:t xml:space="preserve">II. Квалификационные требования к уровню </w:t>
      </w:r>
      <w:r w:rsidR="006D3240">
        <w:rPr>
          <w:sz w:val="26"/>
          <w:szCs w:val="26"/>
        </w:rPr>
        <w:t xml:space="preserve">профессионального </w:t>
      </w:r>
      <w:r w:rsidRPr="0068354C">
        <w:rPr>
          <w:sz w:val="26"/>
          <w:szCs w:val="26"/>
        </w:rPr>
        <w:t>образовани</w:t>
      </w:r>
      <w:r w:rsidR="006D3240">
        <w:rPr>
          <w:sz w:val="26"/>
          <w:szCs w:val="26"/>
        </w:rPr>
        <w:t>я</w:t>
      </w:r>
      <w:r w:rsidRPr="0068354C">
        <w:rPr>
          <w:sz w:val="26"/>
          <w:szCs w:val="26"/>
        </w:rPr>
        <w:t xml:space="preserve">, стажу </w:t>
      </w:r>
      <w:r w:rsidR="006D3240">
        <w:rPr>
          <w:sz w:val="26"/>
          <w:szCs w:val="26"/>
        </w:rPr>
        <w:t xml:space="preserve">государственной </w:t>
      </w:r>
      <w:r w:rsidRPr="0068354C">
        <w:rPr>
          <w:sz w:val="26"/>
          <w:szCs w:val="26"/>
        </w:rPr>
        <w:t>гражданской службы (государственной службы иных видов) или работы по специальности</w:t>
      </w:r>
      <w:r w:rsidR="006D3240">
        <w:rPr>
          <w:sz w:val="26"/>
          <w:szCs w:val="26"/>
        </w:rPr>
        <w:t>,</w:t>
      </w:r>
      <w:r w:rsidR="006D3240" w:rsidRPr="006D3240">
        <w:t xml:space="preserve"> </w:t>
      </w:r>
      <w:r w:rsidR="006D3240" w:rsidRPr="006D3240">
        <w:rPr>
          <w:sz w:val="26"/>
          <w:szCs w:val="26"/>
        </w:rPr>
        <w:t>направлению подготовки, знаниям и умениям, которые необходимы для исполнения должностных обязанностей</w:t>
      </w:r>
    </w:p>
    <w:p w:rsidR="006C5E18" w:rsidRPr="00952EA8" w:rsidRDefault="006C5E18" w:rsidP="006C5E18">
      <w:pPr>
        <w:ind w:firstLine="720"/>
        <w:jc w:val="both"/>
        <w:rPr>
          <w:sz w:val="16"/>
          <w:szCs w:val="16"/>
        </w:rPr>
      </w:pPr>
    </w:p>
    <w:p w:rsidR="006C5E18" w:rsidRPr="0098615D" w:rsidRDefault="006C5E18" w:rsidP="006C5E18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 xml:space="preserve">3. Для замещения должности </w:t>
      </w:r>
      <w:r w:rsidR="005F1CF3">
        <w:rPr>
          <w:sz w:val="26"/>
          <w:szCs w:val="26"/>
        </w:rPr>
        <w:t>главного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98615D">
        <w:rPr>
          <w:sz w:val="26"/>
          <w:szCs w:val="26"/>
        </w:rPr>
        <w:t xml:space="preserve"> устанавливаются следующие требования:</w:t>
      </w:r>
    </w:p>
    <w:p w:rsidR="006C5E18" w:rsidRPr="0098615D" w:rsidRDefault="006C5E18" w:rsidP="006C5E18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>а) наличие высшего образования;</w:t>
      </w:r>
    </w:p>
    <w:p w:rsidR="005F1CF3" w:rsidRDefault="006C5E18" w:rsidP="005F1CF3">
      <w:pPr>
        <w:ind w:firstLine="540"/>
        <w:jc w:val="both"/>
        <w:rPr>
          <w:sz w:val="26"/>
          <w:szCs w:val="26"/>
        </w:rPr>
      </w:pPr>
      <w:r w:rsidRPr="00C523CB">
        <w:rPr>
          <w:sz w:val="26"/>
          <w:szCs w:val="26"/>
        </w:rPr>
        <w:lastRenderedPageBreak/>
        <w:t xml:space="preserve">б) </w:t>
      </w:r>
      <w:r w:rsidR="005F1CF3" w:rsidRPr="005F1CF3">
        <w:rPr>
          <w:sz w:val="26"/>
          <w:szCs w:val="26"/>
        </w:rPr>
        <w:t>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6C5E18" w:rsidRPr="001F401B" w:rsidRDefault="006C5E18" w:rsidP="005F1CF3">
      <w:pPr>
        <w:ind w:firstLine="540"/>
        <w:jc w:val="both"/>
        <w:rPr>
          <w:sz w:val="26"/>
          <w:szCs w:val="26"/>
        </w:rPr>
      </w:pPr>
      <w:r w:rsidRPr="001F401B">
        <w:rPr>
          <w:sz w:val="26"/>
          <w:szCs w:val="26"/>
        </w:rPr>
        <w:t>в) наличие профессиональных знаний, включая знание Конституции Российской Федерации,</w:t>
      </w:r>
      <w:r w:rsidRPr="001F401B">
        <w:rPr>
          <w:b/>
          <w:sz w:val="26"/>
          <w:szCs w:val="26"/>
        </w:rPr>
        <w:t xml:space="preserve"> </w:t>
      </w:r>
      <w:r w:rsidRPr="001F401B">
        <w:rPr>
          <w:sz w:val="26"/>
          <w:szCs w:val="26"/>
        </w:rPr>
        <w:t>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</w:t>
      </w:r>
      <w:r w:rsidR="00105193">
        <w:rPr>
          <w:sz w:val="26"/>
          <w:szCs w:val="26"/>
        </w:rPr>
        <w:t>дарственной гражданской службы;</w:t>
      </w:r>
      <w:r w:rsidRPr="001F401B">
        <w:rPr>
          <w:sz w:val="26"/>
          <w:szCs w:val="26"/>
        </w:rPr>
        <w:t xml:space="preserve"> </w:t>
      </w:r>
      <w:r w:rsidR="00105193">
        <w:rPr>
          <w:sz w:val="26"/>
          <w:szCs w:val="26"/>
        </w:rPr>
        <w:t xml:space="preserve">основ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</w:t>
      </w:r>
      <w:r w:rsidRPr="001F401B">
        <w:rPr>
          <w:sz w:val="26"/>
          <w:szCs w:val="26"/>
        </w:rPr>
        <w:t>правил делового этикета; правил и норм охраны труда, техники безопасности и противопожарной защиты; служебного распорядка Инспекции; порядка работы со</w:t>
      </w:r>
      <w:r w:rsidRPr="001F401B">
        <w:rPr>
          <w:b/>
          <w:sz w:val="26"/>
          <w:szCs w:val="26"/>
        </w:rPr>
        <w:t xml:space="preserve"> </w:t>
      </w:r>
      <w:r w:rsidR="001B58DB">
        <w:rPr>
          <w:sz w:val="26"/>
          <w:szCs w:val="26"/>
        </w:rPr>
        <w:t>служебной информацией</w:t>
      </w:r>
      <w:r w:rsidR="001F401B" w:rsidRPr="001F401B">
        <w:rPr>
          <w:sz w:val="26"/>
          <w:szCs w:val="26"/>
        </w:rPr>
        <w:t xml:space="preserve">; </w:t>
      </w:r>
      <w:r w:rsidRPr="001F401B">
        <w:rPr>
          <w:color w:val="000001"/>
          <w:sz w:val="26"/>
          <w:szCs w:val="26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</w:t>
      </w:r>
      <w:r w:rsidR="001F401B">
        <w:rPr>
          <w:color w:val="000001"/>
          <w:sz w:val="26"/>
          <w:szCs w:val="26"/>
        </w:rPr>
        <w:t xml:space="preserve"> должностного регламента;</w:t>
      </w:r>
      <w:r w:rsidRPr="001F401B">
        <w:rPr>
          <w:color w:val="000001"/>
          <w:sz w:val="26"/>
          <w:szCs w:val="26"/>
        </w:rPr>
        <w:t xml:space="preserve"> систем взаимодействия с гражданами и организациями, учетных систем, обеспечивающих поддержку выполнения </w:t>
      </w:r>
      <w:r w:rsidR="00A04FC7">
        <w:rPr>
          <w:color w:val="000001"/>
          <w:sz w:val="26"/>
          <w:szCs w:val="26"/>
        </w:rPr>
        <w:t>Федеральной налоговой службой</w:t>
      </w:r>
      <w:r w:rsidRPr="001F401B">
        <w:rPr>
          <w:color w:val="000001"/>
          <w:sz w:val="26"/>
          <w:szCs w:val="26"/>
        </w:rPr>
        <w:t xml:space="preserve"> основных задач и функций, систем межведомственного взаимодействия, систем управления государственными информационными ресурсами, информационно-аналитических систем, обеспечивающих сбор, обработку, хранение и анализ данных, </w:t>
      </w:r>
      <w:r w:rsidRPr="001F401B">
        <w:rPr>
          <w:sz w:val="26"/>
          <w:szCs w:val="26"/>
        </w:rPr>
        <w:t>систем управления</w:t>
      </w:r>
      <w:r w:rsidRPr="001F401B">
        <w:rPr>
          <w:color w:val="FF6600"/>
          <w:sz w:val="26"/>
          <w:szCs w:val="26"/>
        </w:rPr>
        <w:t xml:space="preserve"> </w:t>
      </w:r>
      <w:r w:rsidRPr="001F401B">
        <w:rPr>
          <w:sz w:val="26"/>
          <w:szCs w:val="26"/>
        </w:rPr>
        <w:t>электронными архивами, систем информационной безопасности, систем управления эксплуатацией</w:t>
      </w:r>
      <w:r w:rsidR="004C7D0E">
        <w:rPr>
          <w:sz w:val="26"/>
          <w:szCs w:val="26"/>
        </w:rPr>
        <w:t>.</w:t>
      </w:r>
      <w:r w:rsidRPr="001F401B">
        <w:rPr>
          <w:sz w:val="26"/>
          <w:szCs w:val="26"/>
        </w:rPr>
        <w:t xml:space="preserve"> </w:t>
      </w:r>
    </w:p>
    <w:p w:rsidR="00653504" w:rsidRDefault="006C5E18" w:rsidP="00653504">
      <w:pPr>
        <w:ind w:firstLine="540"/>
        <w:jc w:val="both"/>
        <w:rPr>
          <w:sz w:val="26"/>
          <w:szCs w:val="26"/>
        </w:rPr>
      </w:pPr>
      <w:r w:rsidRPr="00A04FC7">
        <w:rPr>
          <w:sz w:val="26"/>
          <w:szCs w:val="26"/>
        </w:rPr>
        <w:t xml:space="preserve">г) </w:t>
      </w:r>
      <w:r w:rsidR="00653504" w:rsidRPr="00DE3526">
        <w:rPr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</w:t>
      </w:r>
      <w:r w:rsidR="00653504">
        <w:rPr>
          <w:sz w:val="26"/>
          <w:szCs w:val="26"/>
        </w:rPr>
        <w:t xml:space="preserve"> Инспекции</w:t>
      </w:r>
      <w:r w:rsidR="00653504" w:rsidRPr="00DE3526">
        <w:rPr>
          <w:sz w:val="26"/>
          <w:szCs w:val="26"/>
        </w:rPr>
        <w:t>,</w:t>
      </w:r>
      <w:r w:rsidR="00653504">
        <w:rPr>
          <w:sz w:val="26"/>
          <w:szCs w:val="26"/>
        </w:rPr>
        <w:t xml:space="preserve"> оперативного принятия и реализации управленческих и иных решений, аналитической оценки в процессе выработки и принятия решений, прогнозирования последствий своих действий; подбора и расстановки кадров, управления персоналом; взаимодействия с государственными органами и организациями, ведения деловых переговоров, публичного выступления, составления делового письма; подготовки проектов нормативных правовых актов, служебных документов, сбора, систематизации, использования актуальной информации,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 данных; управления электронной почтой, подготовки презентаций, использования графических объектов в электронных документах; с системами взаимодействия с гражданами и организациями; с системами межведомственного взаимодействия; с системами управления государственными информационными ресурсами; с информационно-аналитическими системами, обеспечивающими сбор, обработку, хранение и анализ данных; с системами управления электронными архивами; с системами информационной безопасности; с системами управления эксплуатацией.</w:t>
      </w:r>
    </w:p>
    <w:p w:rsidR="004C7D0E" w:rsidRPr="003072BE" w:rsidRDefault="004C7D0E" w:rsidP="00653504">
      <w:pPr>
        <w:pStyle w:val="ConsPlusNormal"/>
        <w:widowControl/>
        <w:ind w:firstLine="540"/>
        <w:jc w:val="both"/>
        <w:rPr>
          <w:sz w:val="28"/>
          <w:szCs w:val="26"/>
        </w:rPr>
      </w:pPr>
    </w:p>
    <w:p w:rsidR="00C85EC0" w:rsidRPr="009D63A6" w:rsidRDefault="00C85EC0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>III. Должностные обязанности, права и ответственность</w:t>
      </w:r>
    </w:p>
    <w:p w:rsidR="00952EA8" w:rsidRPr="003072BE" w:rsidRDefault="00952EA8" w:rsidP="007572D9">
      <w:pPr>
        <w:ind w:firstLine="540"/>
        <w:jc w:val="both"/>
        <w:rPr>
          <w:sz w:val="22"/>
          <w:szCs w:val="22"/>
        </w:rPr>
      </w:pPr>
    </w:p>
    <w:p w:rsidR="00C85EC0" w:rsidRPr="0067765F" w:rsidRDefault="00C85EC0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4. Основные права и обязанности </w:t>
      </w:r>
      <w:r w:rsidR="009D071C">
        <w:rPr>
          <w:sz w:val="26"/>
          <w:szCs w:val="26"/>
        </w:rPr>
        <w:t>главного</w:t>
      </w:r>
      <w:r w:rsidRPr="0067765F">
        <w:rPr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1D1BF3">
          <w:rPr>
            <w:rStyle w:val="af3"/>
            <w:b w:val="0"/>
            <w:color w:val="auto"/>
            <w:sz w:val="26"/>
            <w:szCs w:val="26"/>
          </w:rPr>
          <w:t>статьями 14</w:t>
        </w:r>
      </w:hyperlink>
      <w:r w:rsidRPr="001D1BF3">
        <w:rPr>
          <w:b/>
          <w:sz w:val="26"/>
          <w:szCs w:val="26"/>
        </w:rPr>
        <w:t xml:space="preserve">, </w:t>
      </w:r>
      <w:hyperlink r:id="rId11" w:history="1">
        <w:r w:rsidRPr="001D1BF3">
          <w:rPr>
            <w:rStyle w:val="af3"/>
            <w:b w:val="0"/>
            <w:color w:val="auto"/>
            <w:sz w:val="26"/>
            <w:szCs w:val="26"/>
          </w:rPr>
          <w:t>15</w:t>
        </w:r>
      </w:hyperlink>
      <w:r w:rsidRPr="001D1BF3">
        <w:rPr>
          <w:b/>
          <w:sz w:val="26"/>
          <w:szCs w:val="26"/>
        </w:rPr>
        <w:t xml:space="preserve">, </w:t>
      </w:r>
      <w:hyperlink r:id="rId12" w:history="1">
        <w:r w:rsidRPr="001D1BF3">
          <w:rPr>
            <w:rStyle w:val="af3"/>
            <w:b w:val="0"/>
            <w:color w:val="auto"/>
            <w:sz w:val="26"/>
            <w:szCs w:val="26"/>
          </w:rPr>
          <w:t>17</w:t>
        </w:r>
      </w:hyperlink>
      <w:r w:rsidRPr="001D1BF3">
        <w:rPr>
          <w:b/>
          <w:sz w:val="26"/>
          <w:szCs w:val="26"/>
        </w:rPr>
        <w:t xml:space="preserve">, </w:t>
      </w:r>
      <w:hyperlink r:id="rId13" w:history="1">
        <w:r w:rsidRPr="001D1BF3">
          <w:rPr>
            <w:rStyle w:val="af3"/>
            <w:b w:val="0"/>
            <w:color w:val="auto"/>
            <w:sz w:val="26"/>
            <w:szCs w:val="26"/>
          </w:rPr>
          <w:t>18</w:t>
        </w:r>
      </w:hyperlink>
      <w:r w:rsidRPr="0067765F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7765F">
          <w:rPr>
            <w:sz w:val="26"/>
            <w:szCs w:val="26"/>
          </w:rPr>
          <w:t>2004 г</w:t>
        </w:r>
      </w:smartTag>
      <w:r w:rsidRPr="0067765F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1D1BF3" w:rsidRDefault="001D1BF3" w:rsidP="001D1BF3">
      <w:pPr>
        <w:ind w:firstLine="567"/>
        <w:jc w:val="both"/>
        <w:rPr>
          <w:sz w:val="26"/>
          <w:szCs w:val="26"/>
        </w:rPr>
      </w:pPr>
      <w:r w:rsidRPr="006C71A4">
        <w:rPr>
          <w:sz w:val="26"/>
          <w:szCs w:val="26"/>
        </w:rPr>
        <w:t xml:space="preserve">5. </w:t>
      </w:r>
      <w:r w:rsidR="009D071C">
        <w:rPr>
          <w:sz w:val="26"/>
          <w:szCs w:val="26"/>
        </w:rPr>
        <w:t>Главный</w:t>
      </w:r>
      <w:r>
        <w:rPr>
          <w:sz w:val="26"/>
          <w:szCs w:val="26"/>
        </w:rPr>
        <w:t xml:space="preserve"> г</w:t>
      </w:r>
      <w:r w:rsidRPr="006C71A4">
        <w:rPr>
          <w:sz w:val="26"/>
          <w:szCs w:val="26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r w:rsidRPr="006C71A4">
        <w:rPr>
          <w:sz w:val="26"/>
          <w:szCs w:val="26"/>
        </w:rPr>
        <w:lastRenderedPageBreak/>
        <w:t xml:space="preserve">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6C71A4">
          <w:rPr>
            <w:sz w:val="26"/>
            <w:szCs w:val="26"/>
          </w:rPr>
          <w:t>2004 г</w:t>
        </w:r>
      </w:smartTag>
      <w:r w:rsidRPr="006C71A4">
        <w:rPr>
          <w:sz w:val="26"/>
          <w:szCs w:val="26"/>
        </w:rPr>
        <w:t xml:space="preserve">. № 506, положением о Межрайонной </w:t>
      </w:r>
      <w:r w:rsidR="00271BD7">
        <w:rPr>
          <w:sz w:val="26"/>
          <w:szCs w:val="26"/>
        </w:rPr>
        <w:t>инспекции Федеральной налоговой службы</w:t>
      </w:r>
      <w:r w:rsidRPr="006C71A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6C71A4">
        <w:rPr>
          <w:sz w:val="26"/>
          <w:szCs w:val="26"/>
        </w:rPr>
        <w:t xml:space="preserve">6 по Удмуртской Республике, утвержденным руководителем Управления ФНС России по Удмуртской Республике </w:t>
      </w:r>
      <w:r w:rsidR="00952EA8">
        <w:rPr>
          <w:sz w:val="26"/>
          <w:szCs w:val="26"/>
        </w:rPr>
        <w:t>01 сентября 2015</w:t>
      </w:r>
      <w:r w:rsidRPr="006C71A4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6C71A4">
        <w:rPr>
          <w:sz w:val="26"/>
          <w:szCs w:val="26"/>
        </w:rPr>
        <w:t xml:space="preserve">, положением об отделе </w:t>
      </w:r>
      <w:r w:rsidR="00952EA8">
        <w:rPr>
          <w:sz w:val="26"/>
          <w:szCs w:val="26"/>
        </w:rPr>
        <w:t>информационных технологий</w:t>
      </w:r>
      <w:r w:rsidRPr="006C71A4">
        <w:rPr>
          <w:sz w:val="26"/>
          <w:szCs w:val="26"/>
        </w:rPr>
        <w:t>, приказами (распоряжениями)</w:t>
      </w:r>
      <w:r w:rsidR="00271BD7">
        <w:rPr>
          <w:sz w:val="26"/>
          <w:szCs w:val="26"/>
        </w:rPr>
        <w:t xml:space="preserve"> ФНС России, приказами</w:t>
      </w:r>
      <w:r w:rsidRPr="006C7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</w:t>
      </w:r>
      <w:r w:rsidRPr="006C71A4">
        <w:rPr>
          <w:sz w:val="26"/>
          <w:szCs w:val="26"/>
        </w:rPr>
        <w:t xml:space="preserve">ФНС России по Удмуртской Республике, приказами Инспекции, </w:t>
      </w:r>
      <w:r w:rsidR="00271BD7">
        <w:rPr>
          <w:sz w:val="26"/>
          <w:szCs w:val="26"/>
        </w:rPr>
        <w:t>поручениями начальника Инспекции (заместителя начальника</w:t>
      </w:r>
      <w:r w:rsidR="00E56297">
        <w:rPr>
          <w:sz w:val="26"/>
          <w:szCs w:val="26"/>
        </w:rPr>
        <w:t xml:space="preserve"> Инспекции</w:t>
      </w:r>
      <w:r w:rsidR="00271BD7">
        <w:rPr>
          <w:sz w:val="26"/>
          <w:szCs w:val="26"/>
        </w:rPr>
        <w:t>, курирующего деятельность отдела)</w:t>
      </w:r>
      <w:r w:rsidRPr="006C71A4">
        <w:rPr>
          <w:sz w:val="26"/>
          <w:szCs w:val="26"/>
        </w:rPr>
        <w:t>.</w:t>
      </w:r>
    </w:p>
    <w:p w:rsidR="00237992" w:rsidRPr="0067765F" w:rsidRDefault="00237992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Основными задачами </w:t>
      </w:r>
      <w:r w:rsidR="009D071C">
        <w:rPr>
          <w:sz w:val="26"/>
          <w:szCs w:val="26"/>
        </w:rPr>
        <w:t>главного</w:t>
      </w:r>
      <w:r w:rsidR="001D1BF3">
        <w:rPr>
          <w:sz w:val="26"/>
          <w:szCs w:val="26"/>
        </w:rPr>
        <w:t xml:space="preserve"> государственного налогового инспектора</w:t>
      </w:r>
      <w:r w:rsidRPr="0067765F">
        <w:rPr>
          <w:sz w:val="26"/>
          <w:szCs w:val="26"/>
        </w:rPr>
        <w:t xml:space="preserve"> отдела </w:t>
      </w:r>
      <w:r w:rsidR="00952EA8">
        <w:rPr>
          <w:sz w:val="26"/>
          <w:szCs w:val="26"/>
        </w:rPr>
        <w:t>информационных технологий</w:t>
      </w:r>
      <w:r w:rsidRPr="0067765F">
        <w:rPr>
          <w:sz w:val="26"/>
          <w:szCs w:val="26"/>
        </w:rPr>
        <w:t xml:space="preserve"> являются:</w:t>
      </w:r>
    </w:p>
    <w:p w:rsidR="00237992" w:rsidRPr="0067765F" w:rsidRDefault="00237992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67765F">
        <w:rPr>
          <w:color w:val="000000"/>
          <w:spacing w:val="1"/>
          <w:sz w:val="26"/>
          <w:szCs w:val="26"/>
        </w:rPr>
        <w:t xml:space="preserve">обеспечение внедрения и сопровождение автоматизированных информационных и телекоммуникационных систем Инспекции на основе </w:t>
      </w:r>
      <w:r w:rsidRPr="0067765F">
        <w:rPr>
          <w:color w:val="000000"/>
          <w:spacing w:val="5"/>
          <w:sz w:val="26"/>
          <w:szCs w:val="26"/>
        </w:rPr>
        <w:t xml:space="preserve">единой методологии, разрабатываемой центральным аппаратом ФНС </w:t>
      </w:r>
      <w:r w:rsidRPr="0067765F">
        <w:rPr>
          <w:color w:val="000000"/>
          <w:sz w:val="26"/>
          <w:szCs w:val="26"/>
        </w:rPr>
        <w:t>России и Управлением;</w:t>
      </w:r>
    </w:p>
    <w:p w:rsidR="00237992" w:rsidRPr="0067765F" w:rsidRDefault="00237992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6"/>
          <w:szCs w:val="26"/>
        </w:rPr>
      </w:pPr>
      <w:r w:rsidRPr="0067765F">
        <w:rPr>
          <w:color w:val="000000"/>
          <w:sz w:val="26"/>
          <w:szCs w:val="26"/>
        </w:rPr>
        <w:t xml:space="preserve">обеспечение реализации единой технологии электронной </w:t>
      </w:r>
      <w:r w:rsidRPr="0067765F">
        <w:rPr>
          <w:color w:val="000000"/>
          <w:spacing w:val="3"/>
          <w:sz w:val="26"/>
          <w:szCs w:val="26"/>
        </w:rPr>
        <w:t xml:space="preserve">обработки данных с использованием внедренной автоматизированной </w:t>
      </w:r>
      <w:r w:rsidRPr="0067765F">
        <w:rPr>
          <w:color w:val="000000"/>
          <w:spacing w:val="-1"/>
          <w:sz w:val="26"/>
          <w:szCs w:val="26"/>
        </w:rPr>
        <w:t>информационной системы;</w:t>
      </w:r>
    </w:p>
    <w:p w:rsidR="00237992" w:rsidRPr="0067765F" w:rsidRDefault="00237992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67765F">
        <w:rPr>
          <w:color w:val="000000"/>
          <w:spacing w:val="-1"/>
          <w:sz w:val="26"/>
          <w:szCs w:val="26"/>
        </w:rPr>
        <w:t>о</w:t>
      </w:r>
      <w:r w:rsidRPr="0067765F">
        <w:rPr>
          <w:color w:val="000000"/>
          <w:spacing w:val="6"/>
          <w:sz w:val="26"/>
          <w:szCs w:val="26"/>
        </w:rPr>
        <w:t xml:space="preserve">бучение и консультирование пользователей ведомственного </w:t>
      </w:r>
      <w:r w:rsidRPr="0067765F">
        <w:rPr>
          <w:color w:val="000000"/>
          <w:sz w:val="26"/>
          <w:szCs w:val="26"/>
        </w:rPr>
        <w:t>прикладного программного обеспечения, консультирование пользователей прикладных программных средств общего применения;</w:t>
      </w:r>
    </w:p>
    <w:p w:rsidR="00D85A9E" w:rsidRPr="00D85A9E" w:rsidRDefault="00237992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6"/>
          <w:szCs w:val="26"/>
        </w:rPr>
      </w:pPr>
      <w:r w:rsidRPr="0067765F">
        <w:rPr>
          <w:color w:val="000000"/>
          <w:sz w:val="26"/>
          <w:szCs w:val="26"/>
        </w:rPr>
        <w:t>о</w:t>
      </w:r>
      <w:r w:rsidRPr="0067765F">
        <w:rPr>
          <w:color w:val="000000"/>
          <w:spacing w:val="-1"/>
          <w:sz w:val="26"/>
          <w:szCs w:val="26"/>
        </w:rPr>
        <w:t xml:space="preserve">беспечение работоспособности </w:t>
      </w:r>
      <w:r w:rsidR="0017458A" w:rsidRPr="0067765F">
        <w:rPr>
          <w:color w:val="000000"/>
          <w:spacing w:val="6"/>
          <w:sz w:val="26"/>
          <w:szCs w:val="26"/>
        </w:rPr>
        <w:t xml:space="preserve">ведомственного </w:t>
      </w:r>
      <w:r w:rsidR="0017458A" w:rsidRPr="0067765F">
        <w:rPr>
          <w:color w:val="000000"/>
          <w:sz w:val="26"/>
          <w:szCs w:val="26"/>
        </w:rPr>
        <w:t xml:space="preserve">прикладного </w:t>
      </w:r>
      <w:r w:rsidRPr="0067765F">
        <w:rPr>
          <w:color w:val="000000"/>
          <w:spacing w:val="-1"/>
          <w:sz w:val="26"/>
          <w:szCs w:val="26"/>
        </w:rPr>
        <w:t>программно</w:t>
      </w:r>
      <w:r w:rsidR="00D85A9E">
        <w:rPr>
          <w:color w:val="000000"/>
          <w:spacing w:val="-1"/>
          <w:sz w:val="26"/>
          <w:szCs w:val="26"/>
        </w:rPr>
        <w:t>го обеспечения</w:t>
      </w:r>
      <w:r w:rsidR="00D85A9E" w:rsidRPr="00D85A9E">
        <w:rPr>
          <w:color w:val="000000"/>
          <w:spacing w:val="-1"/>
          <w:sz w:val="26"/>
          <w:szCs w:val="26"/>
        </w:rPr>
        <w:t>;</w:t>
      </w:r>
    </w:p>
    <w:p w:rsidR="00237992" w:rsidRDefault="00D85A9E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обеспечение актуального состояния ФИАС;</w:t>
      </w:r>
    </w:p>
    <w:p w:rsidR="00D85A9E" w:rsidRDefault="00D85A9E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осуществление </w:t>
      </w:r>
      <w:r>
        <w:rPr>
          <w:color w:val="000000"/>
          <w:sz w:val="26"/>
          <w:szCs w:val="26"/>
        </w:rPr>
        <w:t>внутреннего контроля действий должностных лиц отдела и технологических процессов, выполняемых по задачам отдела.</w:t>
      </w:r>
    </w:p>
    <w:p w:rsidR="00237992" w:rsidRDefault="00237992" w:rsidP="007572D9">
      <w:pPr>
        <w:widowControl w:val="0"/>
        <w:shd w:val="clear" w:color="auto" w:fill="FFFFFF"/>
        <w:tabs>
          <w:tab w:val="left" w:pos="1222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67765F">
        <w:rPr>
          <w:color w:val="000000"/>
          <w:sz w:val="26"/>
          <w:szCs w:val="26"/>
        </w:rPr>
        <w:t xml:space="preserve">Должностные обязанности </w:t>
      </w:r>
      <w:r w:rsidR="00D37981">
        <w:rPr>
          <w:color w:val="000000"/>
          <w:sz w:val="26"/>
          <w:szCs w:val="26"/>
        </w:rPr>
        <w:t>главного</w:t>
      </w:r>
      <w:r w:rsidRPr="0067765F">
        <w:rPr>
          <w:color w:val="000000"/>
          <w:sz w:val="26"/>
          <w:szCs w:val="26"/>
        </w:rPr>
        <w:t xml:space="preserve"> государственного </w:t>
      </w:r>
      <w:r w:rsidR="00D37981">
        <w:rPr>
          <w:color w:val="000000"/>
          <w:sz w:val="26"/>
          <w:szCs w:val="26"/>
        </w:rPr>
        <w:t xml:space="preserve">налогового </w:t>
      </w:r>
      <w:r w:rsidRPr="0067765F">
        <w:rPr>
          <w:color w:val="000000"/>
          <w:sz w:val="26"/>
          <w:szCs w:val="26"/>
        </w:rPr>
        <w:t xml:space="preserve">инспектора отдела </w:t>
      </w:r>
      <w:r w:rsidR="003072BE">
        <w:rPr>
          <w:sz w:val="26"/>
          <w:szCs w:val="26"/>
        </w:rPr>
        <w:t>информационных технологий</w:t>
      </w:r>
      <w:r w:rsidRPr="0067765F">
        <w:rPr>
          <w:color w:val="000000"/>
          <w:sz w:val="26"/>
          <w:szCs w:val="26"/>
        </w:rPr>
        <w:t>:</w:t>
      </w:r>
    </w:p>
    <w:p w:rsidR="004030DA" w:rsidRPr="004030DA" w:rsidRDefault="004030DA" w:rsidP="004030DA">
      <w:pPr>
        <w:autoSpaceDE w:val="0"/>
        <w:autoSpaceDN w:val="0"/>
        <w:ind w:firstLine="540"/>
        <w:jc w:val="both"/>
        <w:rPr>
          <w:sz w:val="26"/>
          <w:szCs w:val="26"/>
        </w:rPr>
      </w:pPr>
      <w:r w:rsidRPr="004030DA">
        <w:rPr>
          <w:sz w:val="26"/>
          <w:szCs w:val="26"/>
        </w:rPr>
        <w:t>обеспечивает решение возложенных на отдел задач;</w:t>
      </w:r>
    </w:p>
    <w:p w:rsidR="004030DA" w:rsidRPr="004030DA" w:rsidRDefault="004030DA" w:rsidP="004030DA">
      <w:pPr>
        <w:pStyle w:val="23"/>
        <w:autoSpaceDE w:val="0"/>
        <w:autoSpaceDN w:val="0"/>
        <w:spacing w:after="0" w:line="240" w:lineRule="auto"/>
        <w:ind w:left="0" w:firstLine="540"/>
        <w:jc w:val="both"/>
        <w:rPr>
          <w:sz w:val="26"/>
          <w:szCs w:val="26"/>
        </w:rPr>
      </w:pPr>
      <w:r w:rsidRPr="004030DA">
        <w:rPr>
          <w:sz w:val="26"/>
          <w:szCs w:val="26"/>
        </w:rPr>
        <w:t>исполняет поручения начальника отдела, связанные с выполнением действующего законодательства и задач, возложенных на отдел</w:t>
      </w:r>
      <w:r w:rsidR="006C3451">
        <w:rPr>
          <w:sz w:val="26"/>
          <w:szCs w:val="26"/>
        </w:rPr>
        <w:t xml:space="preserve"> </w:t>
      </w:r>
      <w:r w:rsidR="003072BE">
        <w:rPr>
          <w:sz w:val="26"/>
          <w:szCs w:val="26"/>
        </w:rPr>
        <w:t>информационных технологий</w:t>
      </w:r>
      <w:r w:rsidRPr="004030DA">
        <w:rPr>
          <w:sz w:val="26"/>
          <w:szCs w:val="26"/>
        </w:rPr>
        <w:t>;</w:t>
      </w:r>
    </w:p>
    <w:p w:rsidR="0062435D" w:rsidRPr="0067765F" w:rsidRDefault="00237992" w:rsidP="004030DA">
      <w:pPr>
        <w:pStyle w:val="23"/>
        <w:autoSpaceDE w:val="0"/>
        <w:autoSpaceDN w:val="0"/>
        <w:spacing w:after="0" w:line="240" w:lineRule="auto"/>
        <w:ind w:left="0"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</w:t>
      </w:r>
      <w:r w:rsidR="00C85EC0" w:rsidRPr="0067765F">
        <w:rPr>
          <w:sz w:val="26"/>
          <w:szCs w:val="26"/>
        </w:rPr>
        <w:t>беспеч</w:t>
      </w:r>
      <w:r w:rsidRPr="0067765F">
        <w:rPr>
          <w:sz w:val="26"/>
          <w:szCs w:val="26"/>
        </w:rPr>
        <w:t>ивает работоспособность</w:t>
      </w:r>
      <w:r w:rsidR="00C85EC0" w:rsidRPr="0067765F">
        <w:rPr>
          <w:sz w:val="26"/>
          <w:szCs w:val="26"/>
        </w:rPr>
        <w:t xml:space="preserve"> комплекса технических средств автоматизированной информационной системы и системного программного обеспечения общего применения</w:t>
      </w:r>
      <w:r w:rsidRPr="0067765F">
        <w:rPr>
          <w:noProof/>
          <w:sz w:val="26"/>
          <w:szCs w:val="26"/>
        </w:rPr>
        <w:t>;</w:t>
      </w:r>
    </w:p>
    <w:p w:rsidR="00C85EC0" w:rsidRDefault="00237992" w:rsidP="000320BD">
      <w:pPr>
        <w:pStyle w:val="a3"/>
        <w:autoSpaceDE w:val="0"/>
        <w:autoSpaceDN w:val="0"/>
        <w:ind w:firstLine="540"/>
        <w:rPr>
          <w:noProof/>
          <w:sz w:val="26"/>
          <w:szCs w:val="26"/>
        </w:rPr>
      </w:pPr>
      <w:r w:rsidRPr="0067765F">
        <w:rPr>
          <w:noProof/>
          <w:sz w:val="26"/>
          <w:szCs w:val="26"/>
        </w:rPr>
        <w:t>в</w:t>
      </w:r>
      <w:r w:rsidR="00C85EC0" w:rsidRPr="0067765F">
        <w:rPr>
          <w:noProof/>
          <w:sz w:val="26"/>
          <w:szCs w:val="26"/>
        </w:rPr>
        <w:t>недр</w:t>
      </w:r>
      <w:r w:rsidRPr="0067765F">
        <w:rPr>
          <w:noProof/>
          <w:sz w:val="26"/>
          <w:szCs w:val="26"/>
        </w:rPr>
        <w:t>яет</w:t>
      </w:r>
      <w:r w:rsidR="00C85EC0" w:rsidRPr="0067765F">
        <w:rPr>
          <w:noProof/>
          <w:sz w:val="26"/>
          <w:szCs w:val="26"/>
        </w:rPr>
        <w:t xml:space="preserve"> и сопровожд</w:t>
      </w:r>
      <w:r w:rsidRPr="0067765F">
        <w:rPr>
          <w:noProof/>
          <w:sz w:val="26"/>
          <w:szCs w:val="26"/>
        </w:rPr>
        <w:t xml:space="preserve">ает </w:t>
      </w:r>
      <w:r w:rsidR="00C85EC0" w:rsidRPr="0067765F">
        <w:rPr>
          <w:noProof/>
          <w:sz w:val="26"/>
          <w:szCs w:val="26"/>
        </w:rPr>
        <w:t>прикладны</w:t>
      </w:r>
      <w:r w:rsidRPr="0067765F">
        <w:rPr>
          <w:noProof/>
          <w:sz w:val="26"/>
          <w:szCs w:val="26"/>
        </w:rPr>
        <w:t>е</w:t>
      </w:r>
      <w:r w:rsidR="00C85EC0" w:rsidRPr="0067765F">
        <w:rPr>
          <w:noProof/>
          <w:sz w:val="26"/>
          <w:szCs w:val="26"/>
        </w:rPr>
        <w:t xml:space="preserve"> ведомственны</w:t>
      </w:r>
      <w:r w:rsidRPr="0067765F">
        <w:rPr>
          <w:noProof/>
          <w:sz w:val="26"/>
          <w:szCs w:val="26"/>
        </w:rPr>
        <w:t>е</w:t>
      </w:r>
      <w:r w:rsidR="00C85EC0" w:rsidRPr="0067765F">
        <w:rPr>
          <w:noProof/>
          <w:sz w:val="26"/>
          <w:szCs w:val="26"/>
        </w:rPr>
        <w:t xml:space="preserve"> программны</w:t>
      </w:r>
      <w:r w:rsidRPr="0067765F">
        <w:rPr>
          <w:noProof/>
          <w:sz w:val="26"/>
          <w:szCs w:val="26"/>
        </w:rPr>
        <w:t>е</w:t>
      </w:r>
      <w:r w:rsidR="00C85EC0" w:rsidRPr="0067765F">
        <w:rPr>
          <w:noProof/>
          <w:sz w:val="26"/>
          <w:szCs w:val="26"/>
        </w:rPr>
        <w:t xml:space="preserve"> средств</w:t>
      </w:r>
      <w:r w:rsidRPr="0067765F">
        <w:rPr>
          <w:noProof/>
          <w:sz w:val="26"/>
          <w:szCs w:val="26"/>
        </w:rPr>
        <w:t>а</w:t>
      </w:r>
      <w:r w:rsidR="001D1BF3">
        <w:rPr>
          <w:noProof/>
          <w:sz w:val="26"/>
          <w:szCs w:val="26"/>
        </w:rPr>
        <w:t>;</w:t>
      </w:r>
    </w:p>
    <w:p w:rsidR="00DF7A69" w:rsidRPr="0067765F" w:rsidRDefault="00DF7A69" w:rsidP="000320BD">
      <w:pPr>
        <w:pStyle w:val="a3"/>
        <w:autoSpaceDE w:val="0"/>
        <w:autoSpaceDN w:val="0"/>
        <w:ind w:firstLine="540"/>
        <w:rPr>
          <w:noProof/>
          <w:sz w:val="26"/>
          <w:szCs w:val="26"/>
        </w:rPr>
      </w:pPr>
      <w:r>
        <w:rPr>
          <w:noProof/>
          <w:sz w:val="26"/>
          <w:szCs w:val="26"/>
        </w:rPr>
        <w:t>обучает и консультирует пользователей ведомственных прикладных программных средств;</w:t>
      </w:r>
    </w:p>
    <w:p w:rsidR="001D1BF3" w:rsidRDefault="001D1BF3" w:rsidP="00175036">
      <w:pPr>
        <w:ind w:firstLine="540"/>
        <w:jc w:val="both"/>
        <w:rPr>
          <w:sz w:val="26"/>
          <w:szCs w:val="26"/>
        </w:rPr>
      </w:pPr>
      <w:r w:rsidRPr="00425291">
        <w:rPr>
          <w:sz w:val="26"/>
          <w:szCs w:val="26"/>
        </w:rPr>
        <w:t>осуществляет запуски технологических процессов, связанных с выгрузкой и загрузкой баз данных контейнеров при смене места нахождения налогоплательщиков;</w:t>
      </w:r>
    </w:p>
    <w:p w:rsidR="009C17B7" w:rsidRPr="00E81A18" w:rsidRDefault="00E75750" w:rsidP="00E75750">
      <w:pPr>
        <w:pStyle w:val="af8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C17B7" w:rsidRPr="00E81A18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6C3451">
        <w:rPr>
          <w:rFonts w:ascii="Times New Roman" w:hAnsi="Times New Roman" w:cs="Times New Roman"/>
          <w:sz w:val="26"/>
          <w:szCs w:val="26"/>
        </w:rPr>
        <w:t>запуск и контроль</w:t>
      </w:r>
      <w:r w:rsidR="009C17B7" w:rsidRPr="00E81A18">
        <w:rPr>
          <w:rFonts w:ascii="Times New Roman" w:hAnsi="Times New Roman" w:cs="Times New Roman"/>
          <w:sz w:val="26"/>
          <w:szCs w:val="26"/>
        </w:rPr>
        <w:t xml:space="preserve">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9C17B7" w:rsidRDefault="009C17B7" w:rsidP="009C17B7">
      <w:pPr>
        <w:pStyle w:val="af8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E81A1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81A18">
        <w:rPr>
          <w:rFonts w:ascii="Times New Roman" w:hAnsi="Times New Roman" w:cs="Times New Roman"/>
          <w:sz w:val="26"/>
          <w:szCs w:val="26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9C17B7" w:rsidRPr="00E81A18" w:rsidRDefault="009C17B7" w:rsidP="009C17B7">
      <w:pPr>
        <w:pStyle w:val="af8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1A18">
        <w:rPr>
          <w:rFonts w:ascii="Times New Roman" w:hAnsi="Times New Roman" w:cs="Times New Roman"/>
          <w:sz w:val="26"/>
          <w:szCs w:val="26"/>
        </w:rPr>
        <w:t>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9C17B7" w:rsidRPr="00E81A18" w:rsidRDefault="009C17B7" w:rsidP="009C17B7">
      <w:pPr>
        <w:pStyle w:val="af8"/>
        <w:spacing w:before="0" w:beforeAutospacing="0" w:after="0" w:afterAutospacing="0"/>
        <w:jc w:val="both"/>
        <w:rPr>
          <w:sz w:val="26"/>
          <w:szCs w:val="26"/>
        </w:rPr>
      </w:pPr>
      <w:r w:rsidRPr="00E81A1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81A18">
        <w:rPr>
          <w:rFonts w:ascii="Times New Roman" w:hAnsi="Times New Roman" w:cs="Times New Roman"/>
          <w:sz w:val="26"/>
          <w:szCs w:val="26"/>
        </w:rPr>
        <w:t>анализир</w:t>
      </w:r>
      <w:r>
        <w:rPr>
          <w:rFonts w:ascii="Times New Roman" w:hAnsi="Times New Roman" w:cs="Times New Roman"/>
          <w:sz w:val="26"/>
          <w:szCs w:val="26"/>
        </w:rPr>
        <w:t>ует</w:t>
      </w:r>
      <w:r w:rsidRPr="00E81A18">
        <w:rPr>
          <w:rFonts w:ascii="Times New Roman" w:hAnsi="Times New Roman" w:cs="Times New Roman"/>
          <w:sz w:val="26"/>
          <w:szCs w:val="26"/>
        </w:rPr>
        <w:t xml:space="preserve"> и систематизир</w:t>
      </w:r>
      <w:r>
        <w:rPr>
          <w:rFonts w:ascii="Times New Roman" w:hAnsi="Times New Roman" w:cs="Times New Roman"/>
          <w:sz w:val="26"/>
          <w:szCs w:val="26"/>
        </w:rPr>
        <w:t>ует</w:t>
      </w:r>
      <w:r w:rsidRPr="00E81A18">
        <w:rPr>
          <w:rFonts w:ascii="Times New Roman" w:hAnsi="Times New Roman" w:cs="Times New Roman"/>
          <w:sz w:val="26"/>
          <w:szCs w:val="26"/>
        </w:rPr>
        <w:t xml:space="preserve"> проблемы в организации выполнения технологических процессов ФНС России и информир</w:t>
      </w:r>
      <w:r>
        <w:rPr>
          <w:rFonts w:ascii="Times New Roman" w:hAnsi="Times New Roman" w:cs="Times New Roman"/>
          <w:sz w:val="26"/>
          <w:szCs w:val="26"/>
        </w:rPr>
        <w:t>ует</w:t>
      </w:r>
      <w:r w:rsidRPr="00E81A18">
        <w:rPr>
          <w:rFonts w:ascii="Times New Roman" w:hAnsi="Times New Roman" w:cs="Times New Roman"/>
          <w:sz w:val="26"/>
          <w:szCs w:val="26"/>
        </w:rPr>
        <w:t xml:space="preserve"> об этих проблемах с </w:t>
      </w:r>
      <w:r w:rsidRPr="00E81A18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предложениями по их устранению сотрудника Инспекции, </w:t>
      </w:r>
      <w:r w:rsidRPr="00E81A18">
        <w:rPr>
          <w:rFonts w:ascii="Times New Roman" w:hAnsi="Times New Roman" w:cs="Times New Roman"/>
          <w:sz w:val="26"/>
          <w:szCs w:val="26"/>
        </w:rPr>
        <w:br/>
        <w:t>на которого возложены обязанности ответственного технолога;</w:t>
      </w:r>
    </w:p>
    <w:p w:rsidR="006023D9" w:rsidRDefault="006023D9" w:rsidP="000320BD">
      <w:pPr>
        <w:ind w:firstLine="540"/>
        <w:rPr>
          <w:sz w:val="26"/>
          <w:szCs w:val="26"/>
        </w:rPr>
      </w:pPr>
      <w:r>
        <w:rPr>
          <w:sz w:val="26"/>
          <w:szCs w:val="26"/>
        </w:rPr>
        <w:t>контролирует актуальность шаблонов налоговых расчетов в системе ЭОД;</w:t>
      </w:r>
    </w:p>
    <w:p w:rsidR="00600EAB" w:rsidRDefault="00600EAB" w:rsidP="00600EAB">
      <w:pPr>
        <w:pStyle w:val="af8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E81A1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81A18">
        <w:rPr>
          <w:rFonts w:ascii="Times New Roman" w:hAnsi="Times New Roman" w:cs="Times New Roman"/>
          <w:sz w:val="26"/>
          <w:szCs w:val="26"/>
        </w:rPr>
        <w:t>подготавливает, корректирует и поддерживает в актуальном состоянии нормативно-справочн</w:t>
      </w:r>
      <w:r w:rsidR="0038418D">
        <w:rPr>
          <w:rFonts w:ascii="Times New Roman" w:hAnsi="Times New Roman" w:cs="Times New Roman"/>
          <w:sz w:val="26"/>
          <w:szCs w:val="26"/>
        </w:rPr>
        <w:t>ую</w:t>
      </w:r>
      <w:r w:rsidRPr="00E81A18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38418D">
        <w:rPr>
          <w:rFonts w:ascii="Times New Roman" w:hAnsi="Times New Roman" w:cs="Times New Roman"/>
          <w:sz w:val="26"/>
          <w:szCs w:val="26"/>
        </w:rPr>
        <w:t>ю</w:t>
      </w:r>
      <w:r w:rsidRPr="00E81A18">
        <w:rPr>
          <w:rFonts w:ascii="Times New Roman" w:hAnsi="Times New Roman" w:cs="Times New Roman"/>
          <w:sz w:val="26"/>
          <w:szCs w:val="26"/>
        </w:rPr>
        <w:t>, ведение котор</w:t>
      </w:r>
      <w:r w:rsidR="0038418D">
        <w:rPr>
          <w:rFonts w:ascii="Times New Roman" w:hAnsi="Times New Roman" w:cs="Times New Roman"/>
          <w:sz w:val="26"/>
          <w:szCs w:val="26"/>
        </w:rPr>
        <w:t>ой</w:t>
      </w:r>
      <w:r w:rsidRPr="00E81A18">
        <w:rPr>
          <w:rFonts w:ascii="Times New Roman" w:hAnsi="Times New Roman" w:cs="Times New Roman"/>
          <w:sz w:val="26"/>
          <w:szCs w:val="26"/>
        </w:rPr>
        <w:t xml:space="preserve"> закреплено за </w:t>
      </w:r>
      <w:r w:rsidR="0038418D">
        <w:rPr>
          <w:rFonts w:ascii="Times New Roman" w:hAnsi="Times New Roman" w:cs="Times New Roman"/>
          <w:sz w:val="26"/>
          <w:szCs w:val="26"/>
        </w:rPr>
        <w:t>отделом информационных технологий</w:t>
      </w:r>
      <w:r w:rsidRPr="00E81A18">
        <w:rPr>
          <w:rFonts w:ascii="Times New Roman" w:hAnsi="Times New Roman" w:cs="Times New Roman"/>
          <w:sz w:val="26"/>
          <w:szCs w:val="26"/>
        </w:rPr>
        <w:t>;</w:t>
      </w:r>
    </w:p>
    <w:p w:rsidR="00600EAB" w:rsidRPr="00E81A18" w:rsidRDefault="00600EAB" w:rsidP="003072BE">
      <w:pPr>
        <w:pStyle w:val="af8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1A18">
        <w:rPr>
          <w:rFonts w:ascii="Times New Roman" w:hAnsi="Times New Roman" w:cs="Times New Roman"/>
          <w:sz w:val="26"/>
          <w:szCs w:val="26"/>
        </w:rPr>
        <w:t>инструктирует  и консультирует 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DC2E38" w:rsidRPr="00425291" w:rsidRDefault="00DC2E38" w:rsidP="000320BD">
      <w:pPr>
        <w:ind w:firstLine="540"/>
        <w:jc w:val="both"/>
        <w:rPr>
          <w:sz w:val="26"/>
          <w:szCs w:val="26"/>
        </w:rPr>
      </w:pPr>
      <w:r w:rsidRPr="00425291">
        <w:rPr>
          <w:sz w:val="26"/>
          <w:szCs w:val="26"/>
        </w:rPr>
        <w:t>формирует отчетность по предмету деятельности отдела;</w:t>
      </w:r>
    </w:p>
    <w:p w:rsidR="00500B53" w:rsidRDefault="00B36601" w:rsidP="00500B5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мониторинг актуальности </w:t>
      </w:r>
      <w:r w:rsidR="00500B53">
        <w:rPr>
          <w:sz w:val="26"/>
          <w:szCs w:val="26"/>
        </w:rPr>
        <w:t>Федеральн</w:t>
      </w:r>
      <w:r w:rsidR="00175636">
        <w:rPr>
          <w:sz w:val="26"/>
          <w:szCs w:val="26"/>
        </w:rPr>
        <w:t>ой</w:t>
      </w:r>
      <w:r w:rsidR="00500B53">
        <w:rPr>
          <w:sz w:val="26"/>
          <w:szCs w:val="26"/>
        </w:rPr>
        <w:t xml:space="preserve"> Информационн</w:t>
      </w:r>
      <w:r w:rsidR="00175636">
        <w:rPr>
          <w:sz w:val="26"/>
          <w:szCs w:val="26"/>
        </w:rPr>
        <w:t>ой</w:t>
      </w:r>
      <w:r w:rsidR="00500B53">
        <w:rPr>
          <w:sz w:val="26"/>
          <w:szCs w:val="26"/>
        </w:rPr>
        <w:t xml:space="preserve"> Адресн</w:t>
      </w:r>
      <w:r w:rsidR="00175636">
        <w:rPr>
          <w:sz w:val="26"/>
          <w:szCs w:val="26"/>
        </w:rPr>
        <w:t>ой</w:t>
      </w:r>
      <w:r w:rsidR="00500B53">
        <w:rPr>
          <w:sz w:val="26"/>
          <w:szCs w:val="26"/>
        </w:rPr>
        <w:t xml:space="preserve"> Систем</w:t>
      </w:r>
      <w:r w:rsidR="00175636">
        <w:rPr>
          <w:sz w:val="26"/>
          <w:szCs w:val="26"/>
        </w:rPr>
        <w:t>ы</w:t>
      </w:r>
      <w:r w:rsidR="00600EAB">
        <w:rPr>
          <w:sz w:val="26"/>
          <w:szCs w:val="26"/>
        </w:rPr>
        <w:t xml:space="preserve"> (далее – </w:t>
      </w:r>
      <w:r w:rsidR="00600EAB" w:rsidRPr="00175036">
        <w:rPr>
          <w:sz w:val="26"/>
          <w:szCs w:val="26"/>
        </w:rPr>
        <w:t>ФИАС</w:t>
      </w:r>
      <w:r w:rsidR="00600EAB">
        <w:rPr>
          <w:sz w:val="26"/>
          <w:szCs w:val="26"/>
        </w:rPr>
        <w:t>)</w:t>
      </w:r>
      <w:r>
        <w:rPr>
          <w:sz w:val="26"/>
          <w:szCs w:val="26"/>
        </w:rPr>
        <w:t>, по средствам сайта ФИАС с использованием личного СКЗИ</w:t>
      </w:r>
      <w:r w:rsidR="00500B53">
        <w:rPr>
          <w:sz w:val="26"/>
          <w:szCs w:val="26"/>
        </w:rPr>
        <w:t>;</w:t>
      </w:r>
    </w:p>
    <w:p w:rsidR="00500B53" w:rsidRDefault="00175636" w:rsidP="00500B5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взаимодействует</w:t>
      </w:r>
      <w:r w:rsidR="00500B5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0B53">
        <w:rPr>
          <w:sz w:val="26"/>
          <w:szCs w:val="26"/>
        </w:rPr>
        <w:t xml:space="preserve"> </w:t>
      </w:r>
      <w:r w:rsidR="00600EAB">
        <w:rPr>
          <w:sz w:val="26"/>
          <w:szCs w:val="26"/>
        </w:rPr>
        <w:t>орган</w:t>
      </w:r>
      <w:r>
        <w:rPr>
          <w:sz w:val="26"/>
          <w:szCs w:val="26"/>
        </w:rPr>
        <w:t>ами</w:t>
      </w:r>
      <w:r w:rsidR="00600EAB">
        <w:rPr>
          <w:sz w:val="26"/>
          <w:szCs w:val="26"/>
        </w:rPr>
        <w:t xml:space="preserve"> местного самоуправления (</w:t>
      </w:r>
      <w:r w:rsidR="00500B53">
        <w:rPr>
          <w:sz w:val="26"/>
          <w:szCs w:val="26"/>
        </w:rPr>
        <w:t>ОМСУ) по вопросам ведения</w:t>
      </w:r>
      <w:r>
        <w:rPr>
          <w:sz w:val="26"/>
          <w:szCs w:val="26"/>
        </w:rPr>
        <w:t xml:space="preserve"> и эксплуатации</w:t>
      </w:r>
      <w:r w:rsidR="00500B53">
        <w:rPr>
          <w:sz w:val="26"/>
          <w:szCs w:val="26"/>
        </w:rPr>
        <w:t xml:space="preserve"> ФИАС</w:t>
      </w:r>
      <w:r>
        <w:rPr>
          <w:sz w:val="26"/>
          <w:szCs w:val="26"/>
        </w:rPr>
        <w:t>, в том числе их информирование и консультирование</w:t>
      </w:r>
      <w:r w:rsidR="00500B53">
        <w:rPr>
          <w:sz w:val="26"/>
          <w:szCs w:val="26"/>
        </w:rPr>
        <w:t>;</w:t>
      </w:r>
    </w:p>
    <w:p w:rsidR="00175636" w:rsidRPr="00175036" w:rsidRDefault="00175636" w:rsidP="00500B5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взаимодействует с филиалами и отделениями ФКУ «Налог-Сервис» ФНС России по вопросам организационно-технического обеспечения;</w:t>
      </w:r>
    </w:p>
    <w:p w:rsidR="00500B53" w:rsidRDefault="00500B53" w:rsidP="00500B53">
      <w:pPr>
        <w:ind w:firstLine="540"/>
        <w:jc w:val="both"/>
        <w:rPr>
          <w:sz w:val="26"/>
          <w:szCs w:val="26"/>
        </w:rPr>
      </w:pPr>
      <w:r w:rsidRPr="00DB2BDE">
        <w:rPr>
          <w:sz w:val="26"/>
          <w:szCs w:val="26"/>
        </w:rPr>
        <w:t>осуществляет контроль своевременно</w:t>
      </w:r>
      <w:r>
        <w:rPr>
          <w:sz w:val="26"/>
          <w:szCs w:val="26"/>
        </w:rPr>
        <w:t>с</w:t>
      </w:r>
      <w:r w:rsidRPr="00DB2BDE">
        <w:rPr>
          <w:sz w:val="26"/>
          <w:szCs w:val="26"/>
        </w:rPr>
        <w:t>т</w:t>
      </w:r>
      <w:r>
        <w:rPr>
          <w:sz w:val="26"/>
          <w:szCs w:val="26"/>
        </w:rPr>
        <w:t>и</w:t>
      </w:r>
      <w:r w:rsidRPr="00DB2BDE">
        <w:rPr>
          <w:sz w:val="26"/>
          <w:szCs w:val="26"/>
        </w:rPr>
        <w:t xml:space="preserve"> приема информации, поступившей в электронном виде от регистрирующих органов</w:t>
      </w:r>
      <w:r>
        <w:rPr>
          <w:sz w:val="26"/>
          <w:szCs w:val="26"/>
        </w:rPr>
        <w:t xml:space="preserve"> (ЗАГС) и передаче ее в Филиал ФКУ «Налог-сервис», а также</w:t>
      </w:r>
      <w:r w:rsidRPr="00DB2BDE">
        <w:rPr>
          <w:sz w:val="26"/>
          <w:szCs w:val="26"/>
        </w:rPr>
        <w:t xml:space="preserve"> своевременной отправке протоколов приема;</w:t>
      </w:r>
    </w:p>
    <w:p w:rsidR="00500B53" w:rsidRDefault="00500B53" w:rsidP="00500B53">
      <w:pPr>
        <w:ind w:firstLine="540"/>
        <w:jc w:val="both"/>
        <w:rPr>
          <w:sz w:val="26"/>
          <w:szCs w:val="26"/>
        </w:rPr>
      </w:pPr>
      <w:r w:rsidRPr="00DB2BDE">
        <w:rPr>
          <w:sz w:val="26"/>
          <w:szCs w:val="26"/>
        </w:rPr>
        <w:t xml:space="preserve"> обеспечивает и контролирует </w:t>
      </w:r>
      <w:r>
        <w:rPr>
          <w:sz w:val="26"/>
          <w:szCs w:val="26"/>
        </w:rPr>
        <w:t>обработку</w:t>
      </w:r>
      <w:r w:rsidRPr="00DB2BDE">
        <w:rPr>
          <w:sz w:val="26"/>
          <w:szCs w:val="26"/>
        </w:rPr>
        <w:t xml:space="preserve"> платежны</w:t>
      </w:r>
      <w:r>
        <w:rPr>
          <w:sz w:val="26"/>
          <w:szCs w:val="26"/>
        </w:rPr>
        <w:t>х</w:t>
      </w:r>
      <w:r w:rsidRPr="00DB2BDE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Pr="00DB2BDE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DB2BDE">
        <w:rPr>
          <w:sz w:val="26"/>
          <w:szCs w:val="26"/>
        </w:rPr>
        <w:t xml:space="preserve"> в электронном виде из органов федерального казначейства </w:t>
      </w:r>
      <w:r>
        <w:rPr>
          <w:sz w:val="26"/>
          <w:szCs w:val="26"/>
        </w:rPr>
        <w:t>и кредитных организаций;</w:t>
      </w:r>
    </w:p>
    <w:p w:rsidR="00500B53" w:rsidRDefault="00500B53" w:rsidP="00500B53">
      <w:pPr>
        <w:ind w:firstLine="540"/>
        <w:jc w:val="both"/>
        <w:rPr>
          <w:sz w:val="26"/>
          <w:szCs w:val="26"/>
        </w:rPr>
      </w:pPr>
      <w:r w:rsidRPr="00DB2BDE">
        <w:rPr>
          <w:sz w:val="26"/>
          <w:szCs w:val="26"/>
        </w:rPr>
        <w:t>осуществляет</w:t>
      </w:r>
      <w:r>
        <w:rPr>
          <w:sz w:val="26"/>
          <w:szCs w:val="26"/>
        </w:rPr>
        <w:t xml:space="preserve"> </w:t>
      </w:r>
      <w:r w:rsidRPr="00DB2BDE">
        <w:rPr>
          <w:sz w:val="26"/>
          <w:szCs w:val="26"/>
        </w:rPr>
        <w:t>контроль своевременност</w:t>
      </w:r>
      <w:r>
        <w:rPr>
          <w:sz w:val="26"/>
          <w:szCs w:val="26"/>
        </w:rPr>
        <w:t>и</w:t>
      </w:r>
      <w:r w:rsidRPr="00DB2BDE">
        <w:rPr>
          <w:sz w:val="26"/>
          <w:szCs w:val="26"/>
        </w:rPr>
        <w:t xml:space="preserve"> и правильност</w:t>
      </w:r>
      <w:r>
        <w:rPr>
          <w:sz w:val="26"/>
          <w:szCs w:val="26"/>
        </w:rPr>
        <w:t>и</w:t>
      </w:r>
      <w:r w:rsidRPr="00DB2BDE">
        <w:rPr>
          <w:sz w:val="26"/>
          <w:szCs w:val="26"/>
        </w:rPr>
        <w:t xml:space="preserve"> работы по уточнению  неклассифицированных платежей;</w:t>
      </w:r>
    </w:p>
    <w:p w:rsidR="00500B53" w:rsidRPr="00240601" w:rsidRDefault="00240601" w:rsidP="00500B53">
      <w:pPr>
        <w:ind w:firstLine="540"/>
        <w:jc w:val="both"/>
        <w:rPr>
          <w:sz w:val="26"/>
          <w:szCs w:val="26"/>
        </w:rPr>
      </w:pPr>
      <w:r w:rsidRPr="00240601">
        <w:rPr>
          <w:sz w:val="26"/>
          <w:szCs w:val="26"/>
        </w:rPr>
        <w:t>обеспечивает</w:t>
      </w:r>
      <w:r>
        <w:rPr>
          <w:color w:val="FF0000"/>
          <w:sz w:val="26"/>
          <w:szCs w:val="26"/>
        </w:rPr>
        <w:t xml:space="preserve"> </w:t>
      </w:r>
      <w:r w:rsidR="00500B53">
        <w:rPr>
          <w:sz w:val="26"/>
          <w:szCs w:val="26"/>
        </w:rPr>
        <w:t>исполнени</w:t>
      </w:r>
      <w:r>
        <w:rPr>
          <w:sz w:val="26"/>
          <w:szCs w:val="26"/>
        </w:rPr>
        <w:t>е</w:t>
      </w:r>
      <w:r w:rsidR="00500B53" w:rsidRPr="00DB2BDE">
        <w:rPr>
          <w:sz w:val="26"/>
          <w:szCs w:val="26"/>
        </w:rPr>
        <w:t xml:space="preserve"> этапов графиков приема-передачи, связанных с выгрузкой</w:t>
      </w:r>
      <w:r w:rsidR="00500B53">
        <w:rPr>
          <w:sz w:val="26"/>
          <w:szCs w:val="26"/>
        </w:rPr>
        <w:t xml:space="preserve"> и загрузкой </w:t>
      </w:r>
      <w:r w:rsidR="00500B53" w:rsidRPr="00DB2BDE">
        <w:rPr>
          <w:sz w:val="26"/>
          <w:szCs w:val="26"/>
        </w:rPr>
        <w:t xml:space="preserve"> баз данных </w:t>
      </w:r>
      <w:r w:rsidR="00500B53" w:rsidRPr="00240601">
        <w:rPr>
          <w:sz w:val="26"/>
          <w:szCs w:val="26"/>
        </w:rPr>
        <w:t>контейнеров при смене места нахождения налогоплательщика</w:t>
      </w:r>
      <w:r w:rsidRPr="00240601">
        <w:rPr>
          <w:sz w:val="26"/>
          <w:szCs w:val="26"/>
        </w:rPr>
        <w:t>, и осуществляет контроль своевременности исполнения графиков в части этапов, закрепленных за отделом</w:t>
      </w:r>
      <w:r w:rsidR="00500B53" w:rsidRPr="00240601">
        <w:rPr>
          <w:sz w:val="26"/>
          <w:szCs w:val="26"/>
        </w:rPr>
        <w:t>;</w:t>
      </w:r>
    </w:p>
    <w:p w:rsidR="00500B53" w:rsidRDefault="00500B53" w:rsidP="00500B53">
      <w:pPr>
        <w:ind w:firstLine="540"/>
        <w:jc w:val="both"/>
        <w:rPr>
          <w:sz w:val="26"/>
          <w:szCs w:val="26"/>
        </w:rPr>
      </w:pPr>
      <w:r w:rsidRPr="00240601">
        <w:rPr>
          <w:sz w:val="26"/>
          <w:szCs w:val="26"/>
        </w:rPr>
        <w:t>осуществляет контроль и анализ</w:t>
      </w:r>
      <w:r>
        <w:rPr>
          <w:sz w:val="26"/>
          <w:szCs w:val="26"/>
        </w:rPr>
        <w:t xml:space="preserve">, а также выгрузку </w:t>
      </w:r>
      <w:r w:rsidRPr="00425291">
        <w:rPr>
          <w:sz w:val="26"/>
          <w:szCs w:val="26"/>
        </w:rPr>
        <w:t xml:space="preserve"> ИР «Ведомость учета принятых и введенных налоговых деклараций»  при соблюдении требований технологических инструкций;</w:t>
      </w:r>
    </w:p>
    <w:p w:rsidR="00500B53" w:rsidRPr="006E3608" w:rsidRDefault="00500B53" w:rsidP="00500B53">
      <w:pPr>
        <w:ind w:firstLine="540"/>
        <w:jc w:val="both"/>
        <w:rPr>
          <w:sz w:val="26"/>
          <w:szCs w:val="26"/>
        </w:rPr>
      </w:pPr>
      <w:r w:rsidRPr="006E3608">
        <w:rPr>
          <w:sz w:val="26"/>
          <w:szCs w:val="26"/>
        </w:rPr>
        <w:t>осуществляет контроль и анализ  ИР «Расчеты с бюджетом» в части о</w:t>
      </w:r>
      <w:r w:rsidRPr="006E3608">
        <w:rPr>
          <w:color w:val="000000"/>
          <w:sz w:val="26"/>
          <w:szCs w:val="26"/>
        </w:rPr>
        <w:t xml:space="preserve">рганизации работы по учету поступлений и по уточнению поступлений, отнесенных к категории невыясненных </w:t>
      </w:r>
      <w:r w:rsidRPr="006E3608">
        <w:rPr>
          <w:sz w:val="26"/>
          <w:szCs w:val="26"/>
        </w:rPr>
        <w:t xml:space="preserve"> при соблюдении требований технологических инструкций;</w:t>
      </w:r>
    </w:p>
    <w:p w:rsidR="00500B53" w:rsidRDefault="00500B53" w:rsidP="000320BD">
      <w:pPr>
        <w:ind w:firstLine="540"/>
        <w:jc w:val="both"/>
        <w:rPr>
          <w:sz w:val="26"/>
          <w:szCs w:val="26"/>
        </w:rPr>
      </w:pPr>
      <w:r w:rsidRPr="006E3608">
        <w:rPr>
          <w:sz w:val="26"/>
          <w:szCs w:val="26"/>
        </w:rPr>
        <w:t>осуществляет выгрузку и передачу ИР «Расчеты с бюджетом» на региональный уровень;</w:t>
      </w:r>
    </w:p>
    <w:p w:rsidR="00600EAB" w:rsidRDefault="00600EAB" w:rsidP="00600EAB">
      <w:pPr>
        <w:pStyle w:val="25"/>
        <w:ind w:left="0" w:firstLine="540"/>
        <w:rPr>
          <w:sz w:val="26"/>
          <w:szCs w:val="26"/>
        </w:rPr>
      </w:pPr>
      <w:r w:rsidRPr="00600EAB">
        <w:rPr>
          <w:sz w:val="26"/>
          <w:szCs w:val="26"/>
        </w:rPr>
        <w:t xml:space="preserve">осуществляет </w:t>
      </w:r>
      <w:r w:rsidR="00F62663">
        <w:rPr>
          <w:sz w:val="26"/>
          <w:szCs w:val="26"/>
        </w:rPr>
        <w:t xml:space="preserve">ввод и </w:t>
      </w:r>
      <w:r w:rsidRPr="00600EAB">
        <w:rPr>
          <w:sz w:val="26"/>
          <w:szCs w:val="26"/>
        </w:rPr>
        <w:t>корректировку данных в информационных ресурсах при соблюдении требований технологических инструкций;</w:t>
      </w:r>
    </w:p>
    <w:p w:rsidR="00057E7E" w:rsidRDefault="00057E7E" w:rsidP="00057E7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r w:rsidRPr="00D71749">
        <w:rPr>
          <w:sz w:val="26"/>
          <w:szCs w:val="26"/>
        </w:rPr>
        <w:t>рассмотрение в пределах сво</w:t>
      </w:r>
      <w:r>
        <w:rPr>
          <w:sz w:val="26"/>
          <w:szCs w:val="26"/>
        </w:rPr>
        <w:t>ей компетентности и подготавливает ответы на</w:t>
      </w:r>
      <w:r w:rsidRPr="00D71749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D71749">
        <w:rPr>
          <w:sz w:val="26"/>
          <w:szCs w:val="26"/>
        </w:rPr>
        <w:t xml:space="preserve">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76EC4" w:rsidRDefault="00E76EC4" w:rsidP="000320BD">
      <w:pPr>
        <w:ind w:firstLine="540"/>
        <w:jc w:val="both"/>
        <w:rPr>
          <w:sz w:val="26"/>
          <w:szCs w:val="26"/>
        </w:rPr>
      </w:pPr>
      <w:r w:rsidRPr="00E76EC4">
        <w:rPr>
          <w:sz w:val="26"/>
          <w:szCs w:val="26"/>
        </w:rPr>
        <w:t>обеспечивает безопасность персональных данных при их обработке в автоматизированных системах, имеет доступ к получению, обработке, хранению, передачу и любое другое использование персональных данных, в том числе в автоматизированных системах обработки персональных данных</w:t>
      </w:r>
      <w:r>
        <w:rPr>
          <w:sz w:val="26"/>
          <w:szCs w:val="26"/>
        </w:rPr>
        <w:t>;</w:t>
      </w:r>
    </w:p>
    <w:p w:rsidR="00D23215" w:rsidRPr="00D23215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>осуществляет администрирование системы ЭОД, в части установки обновлений и дополнений.</w:t>
      </w:r>
    </w:p>
    <w:p w:rsidR="00D37981" w:rsidRPr="00E76EC4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>осуществляет администрирование доступа пользователей к системе ЭОД.</w:t>
      </w:r>
    </w:p>
    <w:p w:rsidR="009C17B7" w:rsidRDefault="004F7E39" w:rsidP="009C17B7">
      <w:pPr>
        <w:ind w:firstLine="540"/>
        <w:jc w:val="both"/>
        <w:rPr>
          <w:sz w:val="26"/>
          <w:szCs w:val="26"/>
        </w:rPr>
      </w:pPr>
      <w:r w:rsidRPr="00701E0E">
        <w:rPr>
          <w:sz w:val="26"/>
          <w:szCs w:val="26"/>
        </w:rPr>
        <w:t>использ</w:t>
      </w:r>
      <w:r>
        <w:rPr>
          <w:sz w:val="26"/>
          <w:szCs w:val="26"/>
        </w:rPr>
        <w:t xml:space="preserve">ует </w:t>
      </w:r>
      <w:r w:rsidRPr="00701E0E">
        <w:rPr>
          <w:sz w:val="26"/>
          <w:szCs w:val="26"/>
        </w:rPr>
        <w:t xml:space="preserve"> для поиска данных и анализа информации в рамках деятельности отдела информационные ресурсы Инспекции,</w:t>
      </w:r>
      <w:r w:rsidRPr="00564F9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федеральные информационные ресурсы и сервисы</w:t>
      </w:r>
      <w:r w:rsidRPr="00701E0E">
        <w:rPr>
          <w:color w:val="000000"/>
          <w:sz w:val="26"/>
          <w:szCs w:val="26"/>
        </w:rPr>
        <w:t>, сопровождаемы</w:t>
      </w:r>
      <w:r>
        <w:rPr>
          <w:color w:val="000000"/>
          <w:sz w:val="26"/>
          <w:szCs w:val="26"/>
        </w:rPr>
        <w:t>е</w:t>
      </w:r>
      <w:r w:rsidRPr="00701E0E">
        <w:rPr>
          <w:color w:val="000000"/>
          <w:sz w:val="26"/>
          <w:szCs w:val="26"/>
        </w:rPr>
        <w:t xml:space="preserve"> Ф</w:t>
      </w:r>
      <w:r>
        <w:rPr>
          <w:color w:val="000000"/>
          <w:sz w:val="26"/>
          <w:szCs w:val="26"/>
        </w:rPr>
        <w:t xml:space="preserve">КУ «Налог-Сервис» </w:t>
      </w:r>
      <w:r w:rsidRPr="00701E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ФНС </w:t>
      </w:r>
      <w:r w:rsidRPr="00701E0E">
        <w:rPr>
          <w:color w:val="000000"/>
          <w:sz w:val="26"/>
          <w:szCs w:val="26"/>
        </w:rPr>
        <w:t>России,</w:t>
      </w:r>
      <w:r>
        <w:rPr>
          <w:color w:val="000000"/>
          <w:sz w:val="26"/>
          <w:szCs w:val="26"/>
        </w:rPr>
        <w:t xml:space="preserve"> </w:t>
      </w:r>
      <w:r w:rsidRPr="00701E0E">
        <w:rPr>
          <w:color w:val="000000"/>
          <w:sz w:val="26"/>
          <w:szCs w:val="26"/>
        </w:rPr>
        <w:t>в соответствии с установленными требованиями</w:t>
      </w:r>
      <w:r w:rsidR="009C17B7">
        <w:rPr>
          <w:color w:val="000000"/>
          <w:sz w:val="26"/>
          <w:szCs w:val="26"/>
        </w:rPr>
        <w:t>;</w:t>
      </w:r>
      <w:r w:rsidR="009C17B7" w:rsidRPr="00701E0E">
        <w:rPr>
          <w:sz w:val="26"/>
          <w:szCs w:val="26"/>
        </w:rPr>
        <w:t xml:space="preserve"> </w:t>
      </w:r>
    </w:p>
    <w:p w:rsidR="00D23215" w:rsidRPr="00D23215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lastRenderedPageBreak/>
        <w:t>осуществляет ввод и корректировку данных в информационных ресурсах при соблюдении требований технологических инструкций;</w:t>
      </w:r>
    </w:p>
    <w:p w:rsidR="00D23215" w:rsidRPr="00D23215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>использует для поиска и анализа информации ресурс ПК Регион;</w:t>
      </w:r>
    </w:p>
    <w:p w:rsidR="00D23215" w:rsidRPr="00D23215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>использует для поиска и анализа информации ресурс ИРРУ;</w:t>
      </w:r>
    </w:p>
    <w:p w:rsidR="001C54C9" w:rsidRPr="00D23215" w:rsidRDefault="00D23215" w:rsidP="001C54C9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 xml:space="preserve">осуществляет </w:t>
      </w:r>
      <w:r w:rsidR="001C54C9">
        <w:rPr>
          <w:sz w:val="26"/>
          <w:szCs w:val="26"/>
        </w:rPr>
        <w:t xml:space="preserve">для </w:t>
      </w:r>
      <w:r w:rsidRPr="00D23215">
        <w:rPr>
          <w:sz w:val="26"/>
          <w:szCs w:val="26"/>
        </w:rPr>
        <w:t>поиск</w:t>
      </w:r>
      <w:r w:rsidR="001C54C9">
        <w:rPr>
          <w:sz w:val="26"/>
          <w:szCs w:val="26"/>
        </w:rPr>
        <w:t xml:space="preserve">а данных </w:t>
      </w:r>
      <w:r w:rsidRPr="00D23215">
        <w:rPr>
          <w:sz w:val="26"/>
          <w:szCs w:val="26"/>
        </w:rPr>
        <w:t>и анализ</w:t>
      </w:r>
      <w:r w:rsidR="001C54C9">
        <w:rPr>
          <w:sz w:val="26"/>
          <w:szCs w:val="26"/>
        </w:rPr>
        <w:t>а</w:t>
      </w:r>
      <w:r w:rsidRPr="00D23215">
        <w:rPr>
          <w:sz w:val="26"/>
          <w:szCs w:val="26"/>
        </w:rPr>
        <w:t xml:space="preserve"> информации</w:t>
      </w:r>
      <w:r w:rsidR="001C54C9">
        <w:rPr>
          <w:sz w:val="26"/>
          <w:szCs w:val="26"/>
        </w:rPr>
        <w:t xml:space="preserve"> в рамках деятельности отдела информационные ресурсы, в соответствии с установленными требованиями и функциями, возложенными на технолога по внедрению и сопровождению прикладных подсистем </w:t>
      </w:r>
      <w:r w:rsidR="001C54C9" w:rsidRPr="00D23215">
        <w:rPr>
          <w:sz w:val="26"/>
          <w:szCs w:val="26"/>
        </w:rPr>
        <w:t>АИС «Налог-3»</w:t>
      </w:r>
      <w:r w:rsidR="001C54C9">
        <w:rPr>
          <w:sz w:val="26"/>
          <w:szCs w:val="26"/>
        </w:rPr>
        <w:t>;</w:t>
      </w:r>
    </w:p>
    <w:p w:rsidR="00D23215" w:rsidRPr="00D23215" w:rsidRDefault="005236C3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r w:rsidR="006A4262">
        <w:rPr>
          <w:sz w:val="26"/>
          <w:szCs w:val="26"/>
        </w:rPr>
        <w:t xml:space="preserve">поиск и анализ информации, </w:t>
      </w:r>
      <w:r w:rsidR="00D23215" w:rsidRPr="00D23215">
        <w:rPr>
          <w:sz w:val="26"/>
          <w:szCs w:val="26"/>
        </w:rPr>
        <w:t>ввод и корректировку данных в следующих приложении(-ях) АИС «Налог-3»: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Банковские лицевые счета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Досудебное урегулирование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Конвертация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D23215" w:rsidRPr="00D23215">
        <w:rPr>
          <w:sz w:val="26"/>
          <w:szCs w:val="26"/>
        </w:rPr>
        <w:t>онтрольная работа (налоговые проверки)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Личный кабинет налогоплательщика ФЛ (ЛК2)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D23215" w:rsidRPr="00D23215">
        <w:rPr>
          <w:sz w:val="26"/>
          <w:szCs w:val="26"/>
        </w:rPr>
        <w:t>атериалы направляемые в ПО для возбуждения УД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валютного контроля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D23215" w:rsidRPr="00D23215">
        <w:rPr>
          <w:sz w:val="26"/>
          <w:szCs w:val="26"/>
        </w:rPr>
        <w:t>ониторинг (конвертация)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Недействительные паспорта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23215" w:rsidRPr="00D23215">
        <w:rPr>
          <w:sz w:val="26"/>
          <w:szCs w:val="26"/>
        </w:rPr>
        <w:t>ечать документов и почтовые отправления (A.01.14)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Подсистема «Координация»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23215" w:rsidRPr="00D23215">
        <w:rPr>
          <w:sz w:val="26"/>
          <w:szCs w:val="26"/>
        </w:rPr>
        <w:t>одсистема ВИО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Подсистема общего назначения «Идентификация лиц»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23215" w:rsidRPr="00D23215">
        <w:rPr>
          <w:sz w:val="26"/>
          <w:szCs w:val="26"/>
        </w:rPr>
        <w:t>одсистема синхронизации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Подсистема СЦВ НСИ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23215" w:rsidRPr="00D23215">
        <w:rPr>
          <w:sz w:val="26"/>
          <w:szCs w:val="26"/>
        </w:rPr>
        <w:t>рикладная подсистема «Расчеты с бюджетом»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Реестр Аккредитованных Филиалов, Представительств Иностранных Юридических Лиц</w:t>
      </w:r>
    </w:p>
    <w:p w:rsidR="00D23215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23215" w:rsidRPr="00D23215">
        <w:rPr>
          <w:sz w:val="26"/>
          <w:szCs w:val="26"/>
        </w:rPr>
        <w:t>обственность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23215" w:rsidRPr="00D23215">
        <w:rPr>
          <w:sz w:val="26"/>
          <w:szCs w:val="26"/>
        </w:rPr>
        <w:t>татистическая отчетность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кадрами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финансами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Урегулирование задолженности 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D23215" w:rsidRPr="00D23215">
        <w:rPr>
          <w:sz w:val="26"/>
          <w:szCs w:val="26"/>
        </w:rPr>
        <w:t>чет документов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Физические лица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Централизованная Система Регистрации 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D23215" w:rsidRPr="00D23215">
        <w:rPr>
          <w:sz w:val="26"/>
          <w:szCs w:val="26"/>
        </w:rPr>
        <w:t>ентрализованный учет налогоплательщиков</w:t>
      </w:r>
    </w:p>
    <w:p w:rsidR="006A4262" w:rsidRP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LK</w:t>
      </w:r>
      <w:r>
        <w:rPr>
          <w:sz w:val="26"/>
          <w:szCs w:val="26"/>
        </w:rPr>
        <w:t>3</w:t>
      </w:r>
    </w:p>
    <w:p w:rsid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23215" w:rsidRPr="00D23215">
        <w:rPr>
          <w:sz w:val="26"/>
          <w:szCs w:val="26"/>
        </w:rPr>
        <w:t>нализ данных информационных ресурсов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имущественных налогов </w:t>
      </w:r>
    </w:p>
    <w:p w:rsidR="006A4262" w:rsidRPr="00D23215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Анализ сведений СУО</w:t>
      </w:r>
    </w:p>
    <w:p w:rsidR="006A4262" w:rsidRDefault="006A4262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Аналитический подраздел </w:t>
      </w:r>
    </w:p>
    <w:p w:rsidR="00B04FB0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Визуальный сетевой анализ</w:t>
      </w:r>
    </w:p>
    <w:p w:rsidR="00D23215" w:rsidRPr="00D23215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23215" w:rsidRPr="00D23215">
        <w:rPr>
          <w:sz w:val="26"/>
          <w:szCs w:val="26"/>
        </w:rPr>
        <w:t>осье налогоплательщика</w:t>
      </w:r>
    </w:p>
    <w:p w:rsidR="00B04FB0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23215" w:rsidRPr="00D23215">
        <w:rPr>
          <w:sz w:val="26"/>
          <w:szCs w:val="26"/>
        </w:rPr>
        <w:t>алоговая отчетность</w:t>
      </w:r>
    </w:p>
    <w:p w:rsidR="00B04FB0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Файлнет</w:t>
      </w:r>
    </w:p>
    <w:p w:rsidR="00B04FB0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Компоненты прикладной инфраструктуры (КПИ)</w:t>
      </w:r>
    </w:p>
    <w:p w:rsidR="00B04FB0" w:rsidRDefault="00B04FB0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ЦСУД</w:t>
      </w:r>
    </w:p>
    <w:p w:rsidR="00D23215" w:rsidRDefault="00B04FB0" w:rsidP="00D23215">
      <w:pPr>
        <w:ind w:firstLine="540"/>
        <w:jc w:val="both"/>
        <w:rPr>
          <w:sz w:val="26"/>
          <w:szCs w:val="26"/>
        </w:rPr>
      </w:pPr>
      <w:r w:rsidRPr="00B04FB0">
        <w:rPr>
          <w:sz w:val="26"/>
          <w:szCs w:val="26"/>
        </w:rPr>
        <w:t>ЦУН</w:t>
      </w:r>
    </w:p>
    <w:p w:rsidR="00B04FB0" w:rsidRPr="00D23215" w:rsidRDefault="00B04FB0" w:rsidP="00D23215">
      <w:pPr>
        <w:ind w:firstLine="540"/>
        <w:jc w:val="both"/>
        <w:rPr>
          <w:sz w:val="26"/>
          <w:szCs w:val="26"/>
        </w:rPr>
      </w:pPr>
      <w:r w:rsidRPr="00B04FB0">
        <w:rPr>
          <w:sz w:val="26"/>
          <w:szCs w:val="26"/>
        </w:rPr>
        <w:t xml:space="preserve">осуществляет поиск и анализ информации, ввод и корректировку  данных в </w:t>
      </w:r>
      <w:r>
        <w:rPr>
          <w:sz w:val="26"/>
          <w:szCs w:val="26"/>
        </w:rPr>
        <w:t>программном комплексе «ДКС: Бухгалтерия, Кадры-КС»;</w:t>
      </w:r>
    </w:p>
    <w:p w:rsidR="00D23215" w:rsidRPr="00D23215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lastRenderedPageBreak/>
        <w:t>осуществляет поиск и анализ информации, ввод, загрузку и корректировку  данных в ресурсах ЭОД Инспекций;</w:t>
      </w:r>
    </w:p>
    <w:p w:rsidR="00B36601" w:rsidRDefault="00D23215" w:rsidP="00D23215">
      <w:pPr>
        <w:ind w:firstLine="540"/>
        <w:jc w:val="both"/>
        <w:rPr>
          <w:sz w:val="26"/>
          <w:szCs w:val="26"/>
        </w:rPr>
      </w:pPr>
      <w:r w:rsidRPr="00D23215">
        <w:rPr>
          <w:sz w:val="26"/>
          <w:szCs w:val="26"/>
        </w:rPr>
        <w:t>несет ответственность за правильность и достоверность данных, вводимых в информационные ресурсы, указанные в разделе 3</w:t>
      </w:r>
      <w:r w:rsidR="00B36601">
        <w:rPr>
          <w:sz w:val="26"/>
          <w:szCs w:val="26"/>
        </w:rPr>
        <w:t>;</w:t>
      </w:r>
    </w:p>
    <w:p w:rsidR="00B36601" w:rsidRDefault="00B36601" w:rsidP="00D232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r w:rsidR="00A00AB3">
        <w:rPr>
          <w:sz w:val="26"/>
          <w:szCs w:val="26"/>
        </w:rPr>
        <w:t>само</w:t>
      </w:r>
      <w:r w:rsidRPr="00B36601">
        <w:rPr>
          <w:sz w:val="26"/>
          <w:szCs w:val="26"/>
        </w:rPr>
        <w:t xml:space="preserve">контроль выполняемых </w:t>
      </w:r>
      <w:r w:rsidR="00A00AB3">
        <w:rPr>
          <w:sz w:val="26"/>
          <w:szCs w:val="26"/>
        </w:rPr>
        <w:t>действий</w:t>
      </w:r>
      <w:r w:rsidRPr="00B36601">
        <w:rPr>
          <w:sz w:val="26"/>
          <w:szCs w:val="26"/>
        </w:rPr>
        <w:t>;</w:t>
      </w:r>
    </w:p>
    <w:p w:rsidR="00B36601" w:rsidRPr="00B36601" w:rsidRDefault="00B36601" w:rsidP="00B3660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</w:t>
      </w:r>
      <w:r w:rsidRPr="00B36601">
        <w:rPr>
          <w:sz w:val="26"/>
          <w:szCs w:val="26"/>
        </w:rPr>
        <w:t>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 (автоматизированный контроль в АИС-3);</w:t>
      </w:r>
    </w:p>
    <w:p w:rsidR="00D23215" w:rsidRPr="00701E0E" w:rsidRDefault="00B36601" w:rsidP="00B3660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</w:t>
      </w:r>
      <w:r w:rsidRPr="00B36601">
        <w:rPr>
          <w:sz w:val="26"/>
          <w:szCs w:val="26"/>
        </w:rPr>
        <w:t>онтроль по уровню подчиненности (контроль</w:t>
      </w:r>
      <w:r>
        <w:rPr>
          <w:sz w:val="26"/>
          <w:szCs w:val="26"/>
        </w:rPr>
        <w:t>ные срезы, запуск QBE-запросов)</w:t>
      </w:r>
      <w:r w:rsidR="00D23215" w:rsidRPr="00D23215">
        <w:rPr>
          <w:sz w:val="26"/>
          <w:szCs w:val="26"/>
        </w:rPr>
        <w:t>.</w:t>
      </w:r>
    </w:p>
    <w:p w:rsidR="004C7D0E" w:rsidRPr="002212FE" w:rsidRDefault="004C7D0E" w:rsidP="004C7D0E">
      <w:pPr>
        <w:ind w:firstLine="540"/>
        <w:jc w:val="both"/>
        <w:rPr>
          <w:sz w:val="26"/>
          <w:szCs w:val="26"/>
        </w:rPr>
      </w:pPr>
      <w:r w:rsidRPr="002212FE">
        <w:rPr>
          <w:sz w:val="26"/>
          <w:szCs w:val="26"/>
        </w:rPr>
        <w:t xml:space="preserve">исполняет Указы Президента Российской Федерации, приказы и распоряжения ФНС России, приказы и распоряжения Управления ФНС России по Удмуртской Республике, приказы и распоряжения начальника Инспекции, начальника отдела и иные законодательные нормативные акты, связанные с выполнением действующего законодательства и возложенных на отдел задач, в рамках исполнения должностных обязанностей;  </w:t>
      </w:r>
    </w:p>
    <w:p w:rsidR="004C7D0E" w:rsidRDefault="004C7D0E" w:rsidP="004C7D0E">
      <w:pPr>
        <w:pStyle w:val="a3"/>
        <w:ind w:firstLine="540"/>
        <w:rPr>
          <w:sz w:val="26"/>
          <w:szCs w:val="26"/>
        </w:rPr>
      </w:pPr>
      <w:r w:rsidRPr="002212FE">
        <w:rPr>
          <w:sz w:val="26"/>
          <w:szCs w:val="26"/>
        </w:rPr>
        <w:t>соблюдает требования по режиму безопасности инспекции при работе со сведениями, составляющими налоговую тайну;</w:t>
      </w:r>
    </w:p>
    <w:p w:rsidR="009D63A6" w:rsidRDefault="009D63A6" w:rsidP="009D63A6">
      <w:pPr>
        <w:pStyle w:val="a3"/>
        <w:autoSpaceDE w:val="0"/>
        <w:autoSpaceDN w:val="0"/>
        <w:ind w:firstLine="540"/>
        <w:rPr>
          <w:spacing w:val="20"/>
          <w:sz w:val="26"/>
          <w:szCs w:val="26"/>
        </w:rPr>
      </w:pPr>
      <w:r w:rsidRPr="00425291">
        <w:rPr>
          <w:sz w:val="26"/>
          <w:szCs w:val="26"/>
        </w:rPr>
        <w:t xml:space="preserve">обеспечивает сохранность </w:t>
      </w:r>
      <w:r w:rsidRPr="00425291">
        <w:rPr>
          <w:spacing w:val="20"/>
          <w:sz w:val="26"/>
          <w:szCs w:val="26"/>
        </w:rPr>
        <w:t>имущества и документов, находящихся в ведении отдела;</w:t>
      </w:r>
    </w:p>
    <w:p w:rsidR="009150D5" w:rsidRPr="009150D5" w:rsidRDefault="009150D5" w:rsidP="009D63A6">
      <w:pPr>
        <w:pStyle w:val="a3"/>
        <w:autoSpaceDE w:val="0"/>
        <w:autoSpaceDN w:val="0"/>
        <w:ind w:firstLine="540"/>
        <w:rPr>
          <w:spacing w:val="20"/>
          <w:sz w:val="26"/>
          <w:szCs w:val="26"/>
        </w:rPr>
      </w:pPr>
      <w:r w:rsidRPr="009150D5">
        <w:rPr>
          <w:sz w:val="26"/>
          <w:szCs w:val="26"/>
        </w:rPr>
        <w:t xml:space="preserve">осуществляет ведение в установленном порядке делопроизводства, хранения и сдачи в архив документов </w:t>
      </w:r>
      <w:r w:rsidR="004C7D0E">
        <w:rPr>
          <w:sz w:val="26"/>
          <w:szCs w:val="26"/>
        </w:rPr>
        <w:t>о</w:t>
      </w:r>
      <w:r w:rsidRPr="009150D5">
        <w:rPr>
          <w:sz w:val="26"/>
          <w:szCs w:val="26"/>
        </w:rPr>
        <w:t>тдела;</w:t>
      </w:r>
    </w:p>
    <w:p w:rsidR="009D63A6" w:rsidRDefault="009D63A6" w:rsidP="009D63A6">
      <w:pPr>
        <w:ind w:firstLine="540"/>
        <w:jc w:val="both"/>
        <w:rPr>
          <w:sz w:val="26"/>
          <w:szCs w:val="26"/>
        </w:rPr>
      </w:pPr>
      <w:r w:rsidRPr="00425291">
        <w:rPr>
          <w:sz w:val="26"/>
          <w:szCs w:val="26"/>
        </w:rPr>
        <w:t>собл</w:t>
      </w:r>
      <w:r w:rsidRPr="002212FE">
        <w:rPr>
          <w:sz w:val="26"/>
          <w:szCs w:val="26"/>
        </w:rPr>
        <w:t>юдает уст</w:t>
      </w:r>
      <w:r>
        <w:rPr>
          <w:sz w:val="26"/>
          <w:szCs w:val="26"/>
        </w:rPr>
        <w:t>ановленный в Инспекции служебный распорядок</w:t>
      </w:r>
      <w:r w:rsidR="00175036">
        <w:rPr>
          <w:sz w:val="26"/>
          <w:szCs w:val="26"/>
        </w:rPr>
        <w:t>.</w:t>
      </w:r>
    </w:p>
    <w:p w:rsidR="00C85EC0" w:rsidRPr="0067765F" w:rsidRDefault="009077FF" w:rsidP="009D63A6">
      <w:pPr>
        <w:pStyle w:val="23"/>
        <w:autoSpaceDE w:val="0"/>
        <w:autoSpaceDN w:val="0"/>
        <w:spacing w:after="0" w:line="240" w:lineRule="auto"/>
        <w:ind w:left="0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Главный </w:t>
      </w:r>
      <w:r w:rsidR="00F333EC" w:rsidRPr="0067765F">
        <w:rPr>
          <w:color w:val="000000"/>
          <w:sz w:val="26"/>
          <w:szCs w:val="26"/>
        </w:rPr>
        <w:t>государственный налоговый инспектор имеет право:</w:t>
      </w:r>
    </w:p>
    <w:p w:rsidR="00F333EC" w:rsidRPr="0067765F" w:rsidRDefault="00F333EC" w:rsidP="007572D9">
      <w:pPr>
        <w:ind w:firstLine="540"/>
        <w:jc w:val="both"/>
        <w:rPr>
          <w:sz w:val="26"/>
          <w:szCs w:val="26"/>
        </w:rPr>
      </w:pPr>
      <w:bookmarkStart w:id="1" w:name="sub_4142"/>
      <w:r w:rsidRPr="0067765F">
        <w:rPr>
          <w:sz w:val="26"/>
          <w:szCs w:val="26"/>
        </w:rPr>
        <w:t>запрашивать и получать от структурных подразделений Инспекции, согласно установленного порядка,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отдела;</w:t>
      </w:r>
    </w:p>
    <w:bookmarkEnd w:id="1"/>
    <w:p w:rsidR="00F333EC" w:rsidRPr="0067765F" w:rsidRDefault="00F333EC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отдела;</w:t>
      </w:r>
    </w:p>
    <w:p w:rsidR="00F333EC" w:rsidRPr="0067765F" w:rsidRDefault="009C17B7" w:rsidP="007572D9">
      <w:pPr>
        <w:ind w:firstLine="540"/>
        <w:jc w:val="both"/>
        <w:rPr>
          <w:sz w:val="26"/>
          <w:szCs w:val="26"/>
        </w:rPr>
      </w:pPr>
      <w:r w:rsidRPr="00701E0E">
        <w:rPr>
          <w:color w:val="000000"/>
          <w:sz w:val="26"/>
          <w:szCs w:val="26"/>
        </w:rPr>
        <w:t xml:space="preserve">в установленном порядке получать доступ к информационным ресурсам Инспекции; </w:t>
      </w:r>
      <w:r>
        <w:rPr>
          <w:color w:val="000000"/>
          <w:sz w:val="26"/>
          <w:szCs w:val="26"/>
        </w:rPr>
        <w:t>федеральным информационным ресурсам и сервисам</w:t>
      </w:r>
      <w:r w:rsidRPr="00701E0E">
        <w:rPr>
          <w:color w:val="000000"/>
          <w:sz w:val="26"/>
          <w:szCs w:val="26"/>
        </w:rPr>
        <w:t>, сопровождаемым Ф</w:t>
      </w:r>
      <w:r>
        <w:rPr>
          <w:color w:val="000000"/>
          <w:sz w:val="26"/>
          <w:szCs w:val="26"/>
        </w:rPr>
        <w:t xml:space="preserve">КУ «Налог-Сервис» </w:t>
      </w:r>
      <w:r w:rsidRPr="00701E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ФНС </w:t>
      </w:r>
      <w:r w:rsidRPr="00701E0E">
        <w:rPr>
          <w:color w:val="000000"/>
          <w:sz w:val="26"/>
          <w:szCs w:val="26"/>
        </w:rPr>
        <w:t>России, в соответствии с установленными требованиями</w:t>
      </w:r>
      <w:r w:rsidR="00F333EC" w:rsidRPr="0067765F">
        <w:rPr>
          <w:color w:val="000000"/>
          <w:sz w:val="26"/>
          <w:szCs w:val="26"/>
        </w:rPr>
        <w:t>;</w:t>
      </w:r>
    </w:p>
    <w:p w:rsidR="00F333EC" w:rsidRPr="0067765F" w:rsidRDefault="00F333EC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пользоваться иными правами, предусмотренными законодательными, нормативными правовыми актами Российской Федерации, нормативными и иными правовыми актами ФНС России.</w:t>
      </w:r>
    </w:p>
    <w:p w:rsidR="00303F79" w:rsidRPr="0067765F" w:rsidRDefault="00C85EC0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6.</w:t>
      </w:r>
      <w:r w:rsidR="00D37981">
        <w:rPr>
          <w:sz w:val="26"/>
          <w:szCs w:val="26"/>
        </w:rPr>
        <w:t xml:space="preserve"> Главный</w:t>
      </w:r>
      <w:r w:rsidR="009D63A6">
        <w:rPr>
          <w:sz w:val="26"/>
          <w:szCs w:val="26"/>
        </w:rPr>
        <w:t xml:space="preserve"> государственный налоговый инспектор</w:t>
      </w:r>
      <w:r w:rsidRPr="0067765F">
        <w:rPr>
          <w:sz w:val="26"/>
          <w:szCs w:val="26"/>
        </w:rPr>
        <w:t xml:space="preserve"> </w:t>
      </w:r>
      <w:r w:rsidR="00303F79" w:rsidRPr="0067765F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уголовной, административной, гражданским законодательством Российской Федерации, а также законодательством о гражданской службе.</w:t>
      </w:r>
    </w:p>
    <w:p w:rsidR="00AF3E39" w:rsidRDefault="00D37981" w:rsidP="007572D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 w:rsidR="00303F79" w:rsidRPr="0067765F">
        <w:rPr>
          <w:sz w:val="26"/>
          <w:szCs w:val="26"/>
        </w:rPr>
        <w:t>государственный налоговый инспектор несет ответственность за:</w:t>
      </w:r>
    </w:p>
    <w:p w:rsidR="00AF3E39" w:rsidRPr="00305A6A" w:rsidRDefault="00AF3E3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некачественное и несвоевременное выполнение возложенных задач;</w:t>
      </w:r>
    </w:p>
    <w:p w:rsidR="00AF3E39" w:rsidRPr="00305A6A" w:rsidRDefault="00AF3E3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разглашение государственной, налоговой и иной, охраняемой законом тайны, иных сведений ставших ему известными в связи с исполнением должностных обязанностей;</w:t>
      </w:r>
    </w:p>
    <w:p w:rsidR="00303F79" w:rsidRPr="00305A6A" w:rsidRDefault="00AF3E3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 xml:space="preserve">разглашение информации, содержащейся в информационных ресурсах, к которым имеет доступ, и сведений о способах защиты информационных ресурсов, а также за нарушение инструкций по работе с информационными ресурсами; </w:t>
      </w:r>
      <w:r w:rsidR="00303F79" w:rsidRPr="00305A6A">
        <w:rPr>
          <w:sz w:val="26"/>
          <w:szCs w:val="26"/>
        </w:rPr>
        <w:t xml:space="preserve"> </w:t>
      </w:r>
    </w:p>
    <w:p w:rsidR="00243B1E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снижение эффективности коллективного труда, несвоевременное выполнение заданий, приказов, распоряжений и указаний вышестоящих в порядке подчиненности руководителей, за исключением  незаконных;</w:t>
      </w:r>
      <w:r w:rsidR="00243B1E" w:rsidRPr="00305A6A">
        <w:rPr>
          <w:sz w:val="26"/>
          <w:szCs w:val="26"/>
        </w:rPr>
        <w:t xml:space="preserve"> </w:t>
      </w:r>
    </w:p>
    <w:p w:rsidR="00303F79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lastRenderedPageBreak/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03F79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несоблюдение ограничений, запретов и требований к служебному поведению, связанных с прохождением государственной гражданской службы;</w:t>
      </w:r>
    </w:p>
    <w:p w:rsidR="00303F79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нарушение трудового законодательства,</w:t>
      </w:r>
      <w:r w:rsidR="00AF3E39" w:rsidRPr="00305A6A">
        <w:rPr>
          <w:sz w:val="26"/>
          <w:szCs w:val="26"/>
        </w:rPr>
        <w:t xml:space="preserve"> трудовой дисциплины, служебного распорядка Инспекции</w:t>
      </w:r>
      <w:r w:rsidR="00243B1E" w:rsidRPr="00305A6A">
        <w:rPr>
          <w:sz w:val="26"/>
          <w:szCs w:val="26"/>
        </w:rPr>
        <w:t xml:space="preserve"> и исполнительской дисциплины</w:t>
      </w:r>
      <w:r w:rsidRPr="00305A6A">
        <w:rPr>
          <w:sz w:val="26"/>
          <w:szCs w:val="26"/>
        </w:rPr>
        <w:t>;</w:t>
      </w:r>
    </w:p>
    <w:p w:rsidR="00243B1E" w:rsidRPr="00305A6A" w:rsidRDefault="00243B1E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303F79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возможный имущественный ущерб, связанный с несоблюдением правил охраны труда, техники безопасности и противопожарной безопасности;</w:t>
      </w:r>
    </w:p>
    <w:p w:rsidR="00303F79" w:rsidRPr="00305A6A" w:rsidRDefault="00303F79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нанесение материального ущерба Инспекции в результате ненадлежащего испо</w:t>
      </w:r>
      <w:r w:rsidR="00243B1E" w:rsidRPr="00305A6A">
        <w:rPr>
          <w:sz w:val="26"/>
          <w:szCs w:val="26"/>
        </w:rPr>
        <w:t>лнения должностных обязанностей;</w:t>
      </w:r>
    </w:p>
    <w:p w:rsidR="00243B1E" w:rsidRPr="00305A6A" w:rsidRDefault="00243B1E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754385" w:rsidRPr="00305A6A" w:rsidRDefault="00754385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Удмуртской Республике;</w:t>
      </w:r>
    </w:p>
    <w:p w:rsidR="00754385" w:rsidRPr="00305A6A" w:rsidRDefault="00754385" w:rsidP="007572D9">
      <w:pPr>
        <w:ind w:firstLine="540"/>
        <w:jc w:val="both"/>
        <w:rPr>
          <w:sz w:val="26"/>
          <w:szCs w:val="26"/>
        </w:rPr>
      </w:pPr>
      <w:r w:rsidRPr="00305A6A">
        <w:rPr>
          <w:sz w:val="26"/>
          <w:szCs w:val="26"/>
        </w:rPr>
        <w:t>иных должностных обязанностей, предусмотренных настоящим должностным регламентом.</w:t>
      </w:r>
    </w:p>
    <w:p w:rsidR="004C7D0E" w:rsidRDefault="004C7D0E" w:rsidP="007572D9">
      <w:pPr>
        <w:pStyle w:val="1"/>
        <w:ind w:firstLine="540"/>
        <w:rPr>
          <w:sz w:val="26"/>
          <w:szCs w:val="26"/>
        </w:rPr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 xml:space="preserve">IV. Перечень вопросов, по которым </w:t>
      </w:r>
      <w:r w:rsidR="00A86B8C">
        <w:rPr>
          <w:sz w:val="26"/>
          <w:szCs w:val="26"/>
        </w:rPr>
        <w:t xml:space="preserve">главный </w:t>
      </w:r>
      <w:r w:rsidRPr="009D63A6">
        <w:rPr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0B1FA5" w:rsidRDefault="000B1FA5" w:rsidP="007572D9">
      <w:pPr>
        <w:ind w:firstLine="540"/>
        <w:jc w:val="both"/>
      </w:pPr>
    </w:p>
    <w:p w:rsidR="000B1FA5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7. При исполнении служебных обязанностей </w:t>
      </w:r>
      <w:r w:rsidR="00D37981">
        <w:rPr>
          <w:sz w:val="26"/>
          <w:szCs w:val="26"/>
        </w:rPr>
        <w:t>главный</w:t>
      </w:r>
      <w:r w:rsidRPr="0067765F">
        <w:rPr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9077FF" w:rsidRPr="0067765F" w:rsidRDefault="009077FF" w:rsidP="009077FF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определения необходимости создания резервной копии информации, хранящейся на сервере или персональном компьютере, на котором предстоит установить, переустановить или обновить прикладные программные средства общего назначения с целью предупреждения потери данных или сохранения информации для последующего восстановления;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оценки успешности проведенной установки и настройки прикладных программных средств ведомственного назначения или обновлений к ним;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определения необходимости привлечения специалистов из других подразделений инспекции для оценки результатов проведенной работы и работоспособности программных средств, при успешном завершении установки/переустановки или обновлении прикладных программных средств ведомственного назначения;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оценки успешности проведенной установки и настройки прикладных программных средств общего назначения или обновлений к ним, оценки работоспособности устанавливаемых программных средств, с точки зрения специалистов других подразделений;</w:t>
      </w:r>
    </w:p>
    <w:p w:rsidR="000B1FA5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8. При исполнении служебных обязанностей </w:t>
      </w:r>
      <w:r w:rsidR="00D37981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 w:rsidRPr="0067765F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914E87" w:rsidRPr="00914E87" w:rsidRDefault="00914E87" w:rsidP="007572D9">
      <w:pPr>
        <w:ind w:firstLine="540"/>
        <w:jc w:val="both"/>
        <w:rPr>
          <w:sz w:val="26"/>
          <w:szCs w:val="26"/>
        </w:rPr>
      </w:pPr>
      <w:r w:rsidRPr="00425291">
        <w:rPr>
          <w:sz w:val="26"/>
          <w:szCs w:val="26"/>
        </w:rPr>
        <w:t xml:space="preserve"> приема информации, поступившей в электронном виде от регистрирующих органов и своевременной отправке протоколов приема</w:t>
      </w:r>
      <w:r w:rsidRPr="00914E87">
        <w:rPr>
          <w:sz w:val="26"/>
          <w:szCs w:val="26"/>
        </w:rPr>
        <w:t>;</w:t>
      </w:r>
    </w:p>
    <w:p w:rsidR="007E2385" w:rsidRDefault="00914E87" w:rsidP="007E2385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25291">
        <w:rPr>
          <w:sz w:val="26"/>
          <w:szCs w:val="26"/>
        </w:rPr>
        <w:t>подготовк</w:t>
      </w:r>
      <w:r>
        <w:rPr>
          <w:sz w:val="26"/>
          <w:szCs w:val="26"/>
        </w:rPr>
        <w:t>и п</w:t>
      </w:r>
      <w:r w:rsidRPr="00425291">
        <w:rPr>
          <w:sz w:val="26"/>
          <w:szCs w:val="26"/>
        </w:rPr>
        <w:t>редложений и замечаний по функционированию Системы ЭОД</w:t>
      </w:r>
      <w:r>
        <w:rPr>
          <w:sz w:val="26"/>
          <w:szCs w:val="26"/>
        </w:rPr>
        <w:t>;</w:t>
      </w:r>
    </w:p>
    <w:p w:rsidR="00914E87" w:rsidRPr="00914E87" w:rsidRDefault="00914E87" w:rsidP="007E2385">
      <w:pPr>
        <w:rPr>
          <w:sz w:val="26"/>
          <w:szCs w:val="26"/>
        </w:rPr>
      </w:pPr>
      <w:r>
        <w:rPr>
          <w:sz w:val="26"/>
          <w:szCs w:val="26"/>
        </w:rPr>
        <w:t xml:space="preserve">          настройки и обновления шаблонов налоговой отчетности </w:t>
      </w:r>
      <w:r w:rsidRPr="00425291">
        <w:rPr>
          <w:sz w:val="26"/>
          <w:szCs w:val="26"/>
        </w:rPr>
        <w:t>Системы ЭОД</w:t>
      </w:r>
      <w:r>
        <w:rPr>
          <w:sz w:val="26"/>
          <w:szCs w:val="26"/>
        </w:rPr>
        <w:t>.</w:t>
      </w:r>
    </w:p>
    <w:p w:rsidR="007E2385" w:rsidRPr="0067765F" w:rsidRDefault="007E2385" w:rsidP="007572D9">
      <w:pPr>
        <w:ind w:firstLine="540"/>
        <w:jc w:val="both"/>
        <w:rPr>
          <w:sz w:val="26"/>
          <w:szCs w:val="26"/>
        </w:rPr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lastRenderedPageBreak/>
        <w:t xml:space="preserve">V. Перечень вопросов, по которым </w:t>
      </w:r>
      <w:r w:rsidR="00A86B8C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 w:rsidRPr="009D63A6">
        <w:rPr>
          <w:sz w:val="26"/>
          <w:szCs w:val="26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B1FA5" w:rsidRDefault="000B1FA5" w:rsidP="007572D9">
      <w:pPr>
        <w:ind w:firstLine="540"/>
        <w:jc w:val="both"/>
      </w:pPr>
    </w:p>
    <w:p w:rsidR="009D63A6" w:rsidRPr="006C71A4" w:rsidRDefault="009D63A6" w:rsidP="009D63A6">
      <w:pPr>
        <w:ind w:firstLine="567"/>
        <w:jc w:val="both"/>
        <w:rPr>
          <w:sz w:val="26"/>
          <w:szCs w:val="26"/>
        </w:rPr>
      </w:pPr>
      <w:r w:rsidRPr="006C71A4">
        <w:rPr>
          <w:sz w:val="26"/>
          <w:szCs w:val="26"/>
        </w:rPr>
        <w:t xml:space="preserve">9. </w:t>
      </w:r>
      <w:r w:rsidR="00D37981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6C71A4">
        <w:rPr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3A6" w:rsidRPr="00DE3526" w:rsidRDefault="009D63A6" w:rsidP="009D63A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должностных </w:t>
      </w:r>
      <w:r w:rsidRPr="00DE3526">
        <w:rPr>
          <w:sz w:val="26"/>
          <w:szCs w:val="26"/>
        </w:rPr>
        <w:t>регламентов;</w:t>
      </w:r>
    </w:p>
    <w:p w:rsidR="009D63A6" w:rsidRPr="00DE3526" w:rsidRDefault="009D63A6" w:rsidP="009D63A6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приказов;</w:t>
      </w:r>
    </w:p>
    <w:p w:rsidR="009D63A6" w:rsidRPr="00DE3526" w:rsidRDefault="009D63A6" w:rsidP="009D63A6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актов.</w:t>
      </w:r>
    </w:p>
    <w:p w:rsidR="009D63A6" w:rsidRPr="006C71A4" w:rsidRDefault="009D63A6" w:rsidP="009D63A6">
      <w:pPr>
        <w:ind w:firstLine="567"/>
        <w:jc w:val="both"/>
        <w:rPr>
          <w:sz w:val="26"/>
          <w:szCs w:val="26"/>
        </w:rPr>
      </w:pPr>
      <w:r w:rsidRPr="006C71A4">
        <w:rPr>
          <w:sz w:val="26"/>
          <w:szCs w:val="26"/>
        </w:rPr>
        <w:t xml:space="preserve">10. </w:t>
      </w:r>
      <w:r w:rsidR="00D37981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6C71A4">
        <w:rPr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D63A6" w:rsidRPr="0098615D" w:rsidRDefault="009D63A6" w:rsidP="009D63A6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Pr="0098615D">
        <w:rPr>
          <w:sz w:val="26"/>
          <w:szCs w:val="26"/>
        </w:rPr>
        <w:t xml:space="preserve"> об отделе;</w:t>
      </w:r>
    </w:p>
    <w:p w:rsidR="009D63A6" w:rsidRPr="0098615D" w:rsidRDefault="009D63A6" w:rsidP="009D63A6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>графика отпусков гражданских служащих отдела;</w:t>
      </w:r>
    </w:p>
    <w:p w:rsidR="009D63A6" w:rsidRPr="0098615D" w:rsidRDefault="009D63A6" w:rsidP="009D63A6">
      <w:pPr>
        <w:ind w:firstLine="540"/>
        <w:jc w:val="both"/>
        <w:rPr>
          <w:sz w:val="26"/>
          <w:szCs w:val="26"/>
        </w:rPr>
      </w:pPr>
      <w:r w:rsidRPr="0098615D">
        <w:rPr>
          <w:sz w:val="26"/>
          <w:szCs w:val="26"/>
        </w:rPr>
        <w:t xml:space="preserve">иных актов по поручению непосредственного руководителя и руководства </w:t>
      </w:r>
      <w:r>
        <w:rPr>
          <w:sz w:val="26"/>
          <w:szCs w:val="26"/>
        </w:rPr>
        <w:t>Инспекции</w:t>
      </w:r>
      <w:r w:rsidRPr="0098615D">
        <w:rPr>
          <w:sz w:val="26"/>
          <w:szCs w:val="26"/>
        </w:rPr>
        <w:t>.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B1FA5" w:rsidRDefault="000B1FA5" w:rsidP="007572D9">
      <w:pPr>
        <w:ind w:firstLine="540"/>
        <w:jc w:val="both"/>
      </w:pP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11. В соответствии со своими должностными обязанностями </w:t>
      </w:r>
      <w:r w:rsidR="00D37981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 w:rsidRPr="0067765F">
        <w:rPr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>VII. Порядок служебного взаимодействия</w:t>
      </w:r>
    </w:p>
    <w:p w:rsidR="000B1FA5" w:rsidRDefault="000B1FA5" w:rsidP="007572D9">
      <w:pPr>
        <w:ind w:firstLine="540"/>
        <w:jc w:val="both"/>
      </w:pP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12. Взаимодействие </w:t>
      </w:r>
      <w:r w:rsidR="00D37981">
        <w:rPr>
          <w:sz w:val="26"/>
          <w:szCs w:val="26"/>
        </w:rPr>
        <w:t>главного</w:t>
      </w:r>
      <w:r w:rsidR="004C559D">
        <w:rPr>
          <w:sz w:val="26"/>
          <w:szCs w:val="26"/>
        </w:rPr>
        <w:t xml:space="preserve"> </w:t>
      </w:r>
      <w:r w:rsidRPr="0067765F">
        <w:rPr>
          <w:sz w:val="26"/>
          <w:szCs w:val="26"/>
        </w:rPr>
        <w:t>государственного налогового инспектора с федеральными государст</w:t>
      </w:r>
      <w:r w:rsidR="009D63A6">
        <w:rPr>
          <w:sz w:val="26"/>
          <w:szCs w:val="26"/>
        </w:rPr>
        <w:t>венными гражданскими служащими И</w:t>
      </w:r>
      <w:r w:rsidRPr="0067765F">
        <w:rPr>
          <w:sz w:val="26"/>
          <w:szCs w:val="26"/>
        </w:rPr>
        <w:t xml:space="preserve">нспекции, </w:t>
      </w:r>
      <w:r w:rsidR="009D63A6">
        <w:rPr>
          <w:sz w:val="26"/>
          <w:szCs w:val="26"/>
        </w:rPr>
        <w:t>У</w:t>
      </w:r>
      <w:r w:rsidRPr="0067765F">
        <w:rPr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67765F">
          <w:rPr>
            <w:rStyle w:val="af3"/>
            <w:b w:val="0"/>
            <w:color w:val="000000"/>
            <w:sz w:val="26"/>
            <w:szCs w:val="26"/>
          </w:rPr>
          <w:t>общих принципов</w:t>
        </w:r>
      </w:hyperlink>
      <w:r w:rsidRPr="0067765F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5" w:history="1">
        <w:r w:rsidRPr="0067765F">
          <w:rPr>
            <w:rStyle w:val="af3"/>
            <w:b w:val="0"/>
            <w:color w:val="000000"/>
            <w:sz w:val="26"/>
            <w:szCs w:val="26"/>
          </w:rPr>
          <w:t>Указом</w:t>
        </w:r>
      </w:hyperlink>
      <w:r w:rsidRPr="0067765F">
        <w:rPr>
          <w:b/>
          <w:color w:val="000000"/>
          <w:sz w:val="26"/>
          <w:szCs w:val="26"/>
        </w:rPr>
        <w:t xml:space="preserve"> </w:t>
      </w:r>
      <w:r w:rsidRPr="0067765F">
        <w:rPr>
          <w:sz w:val="26"/>
          <w:szCs w:val="2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4 г"/>
        </w:smartTagPr>
        <w:r w:rsidRPr="0067765F">
          <w:rPr>
            <w:sz w:val="26"/>
            <w:szCs w:val="26"/>
          </w:rPr>
          <w:t>2002 г</w:t>
        </w:r>
      </w:smartTag>
      <w:r w:rsidRPr="0067765F">
        <w:rPr>
          <w:sz w:val="26"/>
          <w:szCs w:val="26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" w:history="1">
        <w:r w:rsidRPr="0067765F">
          <w:rPr>
            <w:rStyle w:val="af3"/>
            <w:b w:val="0"/>
            <w:color w:val="000000"/>
            <w:sz w:val="26"/>
            <w:szCs w:val="26"/>
          </w:rPr>
          <w:t>статьей 18</w:t>
        </w:r>
      </w:hyperlink>
      <w:r w:rsidRPr="0067765F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7765F">
          <w:rPr>
            <w:sz w:val="26"/>
            <w:szCs w:val="26"/>
          </w:rPr>
          <w:t>2004 г</w:t>
        </w:r>
      </w:smartTag>
      <w:r w:rsidRPr="0067765F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B1FA5" w:rsidRDefault="000B1FA5" w:rsidP="007572D9">
      <w:pPr>
        <w:ind w:firstLine="540"/>
        <w:jc w:val="both"/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 w:rsidRPr="009D63A6">
          <w:rPr>
            <w:rStyle w:val="af3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9D63A6">
        <w:rPr>
          <w:sz w:val="26"/>
          <w:szCs w:val="26"/>
        </w:rPr>
        <w:t xml:space="preserve"> Федеральной налоговой службы</w:t>
      </w:r>
    </w:p>
    <w:p w:rsidR="000B1FA5" w:rsidRDefault="000B1FA5" w:rsidP="007572D9">
      <w:pPr>
        <w:ind w:firstLine="540"/>
        <w:jc w:val="both"/>
      </w:pPr>
    </w:p>
    <w:p w:rsidR="0066230C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13. </w:t>
      </w:r>
      <w:r w:rsidR="0066230C" w:rsidRPr="0067765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37981">
        <w:rPr>
          <w:sz w:val="26"/>
          <w:szCs w:val="26"/>
        </w:rPr>
        <w:t>главный</w:t>
      </w:r>
      <w:r w:rsidR="004C559D">
        <w:rPr>
          <w:sz w:val="26"/>
          <w:szCs w:val="26"/>
        </w:rPr>
        <w:t xml:space="preserve"> </w:t>
      </w:r>
      <w:r w:rsidR="0066230C" w:rsidRPr="0067765F">
        <w:rPr>
          <w:sz w:val="26"/>
          <w:szCs w:val="26"/>
        </w:rPr>
        <w:t xml:space="preserve">государственный налоговый инспектор отдела </w:t>
      </w:r>
      <w:r w:rsidR="003072BE">
        <w:rPr>
          <w:sz w:val="26"/>
          <w:szCs w:val="26"/>
        </w:rPr>
        <w:t>информационных технологий</w:t>
      </w:r>
      <w:r w:rsidR="0066230C" w:rsidRPr="0067765F">
        <w:rPr>
          <w:sz w:val="26"/>
          <w:szCs w:val="26"/>
        </w:rPr>
        <w:t xml:space="preserve">  государственных услуг не оказывает. </w:t>
      </w:r>
    </w:p>
    <w:p w:rsidR="000B1FA5" w:rsidRDefault="000B1FA5" w:rsidP="007572D9">
      <w:pPr>
        <w:ind w:firstLine="540"/>
        <w:jc w:val="both"/>
      </w:pPr>
    </w:p>
    <w:p w:rsidR="000B1FA5" w:rsidRPr="009D63A6" w:rsidRDefault="000B1FA5" w:rsidP="007572D9">
      <w:pPr>
        <w:pStyle w:val="1"/>
        <w:ind w:firstLine="540"/>
        <w:rPr>
          <w:sz w:val="26"/>
          <w:szCs w:val="26"/>
        </w:rPr>
      </w:pPr>
      <w:r w:rsidRPr="009D63A6">
        <w:rPr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B1FA5" w:rsidRDefault="000B1FA5" w:rsidP="007572D9">
      <w:pPr>
        <w:ind w:firstLine="540"/>
        <w:jc w:val="both"/>
      </w:pP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 xml:space="preserve">14. Эффективность профессиональной служебной деятельности </w:t>
      </w:r>
      <w:r w:rsidR="00D37981">
        <w:rPr>
          <w:sz w:val="26"/>
          <w:szCs w:val="26"/>
        </w:rPr>
        <w:t>главного</w:t>
      </w:r>
      <w:r w:rsidR="004C559D">
        <w:rPr>
          <w:sz w:val="26"/>
          <w:szCs w:val="26"/>
        </w:rPr>
        <w:t xml:space="preserve"> </w:t>
      </w:r>
      <w:r w:rsidRPr="0067765F">
        <w:rPr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своевременности и оперативности выполнения поручений;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B1FA5" w:rsidRPr="0067765F" w:rsidRDefault="000B1FA5" w:rsidP="007572D9">
      <w:pPr>
        <w:ind w:firstLine="540"/>
        <w:jc w:val="both"/>
        <w:rPr>
          <w:sz w:val="26"/>
          <w:szCs w:val="26"/>
        </w:rPr>
      </w:pPr>
      <w:r w:rsidRPr="0067765F">
        <w:rPr>
          <w:sz w:val="26"/>
          <w:szCs w:val="26"/>
        </w:rPr>
        <w:t>осознанию ответственности за последствия своих действий.</w:t>
      </w:r>
    </w:p>
    <w:p w:rsidR="000B1FA5" w:rsidRPr="0067765F" w:rsidRDefault="000B1FA5" w:rsidP="000B1FA5">
      <w:pPr>
        <w:pStyle w:val="af2"/>
        <w:jc w:val="left"/>
        <w:rPr>
          <w:rFonts w:ascii="Times New Roman" w:hAnsi="Times New Roman"/>
          <w:sz w:val="26"/>
          <w:szCs w:val="26"/>
        </w:rPr>
      </w:pPr>
    </w:p>
    <w:p w:rsidR="00362EE5" w:rsidRDefault="00362EE5" w:rsidP="009D63A6">
      <w:pPr>
        <w:pStyle w:val="af4"/>
        <w:rPr>
          <w:rFonts w:ascii="Times New Roman" w:hAnsi="Times New Roman" w:cs="Times New Roman"/>
          <w:sz w:val="26"/>
          <w:szCs w:val="26"/>
        </w:rPr>
      </w:pPr>
    </w:p>
    <w:sectPr w:rsidR="00362EE5" w:rsidSect="004C7D0E">
      <w:headerReference w:type="even" r:id="rId18"/>
      <w:headerReference w:type="default" r:id="rId19"/>
      <w:footerReference w:type="even" r:id="rId20"/>
      <w:pgSz w:w="11906" w:h="16838"/>
      <w:pgMar w:top="720" w:right="746" w:bottom="5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51" w:rsidRDefault="00773151">
      <w:r>
        <w:separator/>
      </w:r>
    </w:p>
  </w:endnote>
  <w:endnote w:type="continuationSeparator" w:id="0">
    <w:p w:rsidR="00773151" w:rsidRDefault="007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AF" w:rsidRDefault="00847BAF" w:rsidP="0087421B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47BAF" w:rsidRDefault="00847B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51" w:rsidRDefault="00773151">
      <w:r>
        <w:separator/>
      </w:r>
    </w:p>
  </w:footnote>
  <w:footnote w:type="continuationSeparator" w:id="0">
    <w:p w:rsidR="00773151" w:rsidRDefault="0077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AF" w:rsidRDefault="00847BAF" w:rsidP="0087421B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47BAF" w:rsidRDefault="00847B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AF" w:rsidRDefault="00847BAF" w:rsidP="0087421B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6B7C">
      <w:rPr>
        <w:rStyle w:val="af1"/>
        <w:noProof/>
      </w:rPr>
      <w:t>2</w:t>
    </w:r>
    <w:r>
      <w:rPr>
        <w:rStyle w:val="af1"/>
      </w:rPr>
      <w:fldChar w:fldCharType="end"/>
    </w:r>
  </w:p>
  <w:p w:rsidR="00847BAF" w:rsidRDefault="00847B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997126"/>
    <w:multiLevelType w:val="multilevel"/>
    <w:tmpl w:val="9554310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30F56CC"/>
    <w:multiLevelType w:val="multilevel"/>
    <w:tmpl w:val="4300C9E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107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B315775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DB01212"/>
    <w:multiLevelType w:val="hybridMultilevel"/>
    <w:tmpl w:val="5B8C7F88"/>
    <w:lvl w:ilvl="0" w:tplc="BBC60FE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2362F9"/>
    <w:multiLevelType w:val="multilevel"/>
    <w:tmpl w:val="13E46AD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5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56D7711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29AC6613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30556B7A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9E95594"/>
    <w:multiLevelType w:val="multilevel"/>
    <w:tmpl w:val="4300C9E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107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C390BC1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D300C62"/>
    <w:multiLevelType w:val="hybridMultilevel"/>
    <w:tmpl w:val="9FC267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512192"/>
    <w:multiLevelType w:val="hybridMultilevel"/>
    <w:tmpl w:val="436E27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451203F0"/>
    <w:multiLevelType w:val="multilevel"/>
    <w:tmpl w:val="37ECE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4">
    <w:nsid w:val="4BBD5EF4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C6C1CBB"/>
    <w:multiLevelType w:val="multilevel"/>
    <w:tmpl w:val="9554310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550E5302"/>
    <w:multiLevelType w:val="multilevel"/>
    <w:tmpl w:val="6BD6495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642830E9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662C0554"/>
    <w:multiLevelType w:val="multilevel"/>
    <w:tmpl w:val="1B1684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70327B7"/>
    <w:multiLevelType w:val="multilevel"/>
    <w:tmpl w:val="C33204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6B1C524C"/>
    <w:multiLevelType w:val="multilevel"/>
    <w:tmpl w:val="4300C9E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107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6EA03D08"/>
    <w:multiLevelType w:val="multilevel"/>
    <w:tmpl w:val="73224282"/>
    <w:lvl w:ilvl="0">
      <w:start w:val="4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5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70B23579"/>
    <w:multiLevelType w:val="multilevel"/>
    <w:tmpl w:val="BD0AB09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107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1756A51"/>
    <w:multiLevelType w:val="hybridMultilevel"/>
    <w:tmpl w:val="CD885B1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73AC5482"/>
    <w:multiLevelType w:val="hybridMultilevel"/>
    <w:tmpl w:val="A5449726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C506E9"/>
    <w:multiLevelType w:val="multilevel"/>
    <w:tmpl w:val="B5DA10C8"/>
    <w:lvl w:ilvl="0">
      <w:start w:val="3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7FCF095B"/>
    <w:multiLevelType w:val="multilevel"/>
    <w:tmpl w:val="436E276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5"/>
  </w:num>
  <w:num w:numId="5">
    <w:abstractNumId w:val="21"/>
  </w:num>
  <w:num w:numId="6">
    <w:abstractNumId w:val="4"/>
  </w:num>
  <w:num w:numId="7">
    <w:abstractNumId w:val="11"/>
  </w:num>
  <w:num w:numId="8">
    <w:abstractNumId w:val="19"/>
  </w:num>
  <w:num w:numId="9">
    <w:abstractNumId w:val="24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23"/>
  </w:num>
  <w:num w:numId="14">
    <w:abstractNumId w:val="16"/>
  </w:num>
  <w:num w:numId="15">
    <w:abstractNumId w:val="15"/>
  </w:num>
  <w:num w:numId="16">
    <w:abstractNumId w:val="1"/>
  </w:num>
  <w:num w:numId="17">
    <w:abstractNumId w:val="20"/>
  </w:num>
  <w:num w:numId="18">
    <w:abstractNumId w:val="2"/>
  </w:num>
  <w:num w:numId="19">
    <w:abstractNumId w:val="9"/>
  </w:num>
  <w:num w:numId="20">
    <w:abstractNumId w:val="22"/>
  </w:num>
  <w:num w:numId="21">
    <w:abstractNumId w:val="17"/>
  </w:num>
  <w:num w:numId="22">
    <w:abstractNumId w:val="8"/>
  </w:num>
  <w:num w:numId="23">
    <w:abstractNumId w:val="14"/>
  </w:num>
  <w:num w:numId="24">
    <w:abstractNumId w:val="26"/>
  </w:num>
  <w:num w:numId="25">
    <w:abstractNumId w:val="3"/>
  </w:num>
  <w:num w:numId="26">
    <w:abstractNumId w:val="6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B5"/>
    <w:rsid w:val="0000590C"/>
    <w:rsid w:val="000320BD"/>
    <w:rsid w:val="00041240"/>
    <w:rsid w:val="00057E7E"/>
    <w:rsid w:val="00093D8C"/>
    <w:rsid w:val="00097D7D"/>
    <w:rsid w:val="000B1FA5"/>
    <w:rsid w:val="000C65C9"/>
    <w:rsid w:val="00103C44"/>
    <w:rsid w:val="00104187"/>
    <w:rsid w:val="00105193"/>
    <w:rsid w:val="00141786"/>
    <w:rsid w:val="00154EF1"/>
    <w:rsid w:val="0017458A"/>
    <w:rsid w:val="00175036"/>
    <w:rsid w:val="00175636"/>
    <w:rsid w:val="001B58DB"/>
    <w:rsid w:val="001C54C9"/>
    <w:rsid w:val="001D1BF3"/>
    <w:rsid w:val="001F401B"/>
    <w:rsid w:val="00217CE2"/>
    <w:rsid w:val="002212FE"/>
    <w:rsid w:val="00226DDA"/>
    <w:rsid w:val="00236681"/>
    <w:rsid w:val="00237992"/>
    <w:rsid w:val="00240601"/>
    <w:rsid w:val="00243B1E"/>
    <w:rsid w:val="0025599E"/>
    <w:rsid w:val="00271BD7"/>
    <w:rsid w:val="0029592C"/>
    <w:rsid w:val="002A1335"/>
    <w:rsid w:val="002A43CA"/>
    <w:rsid w:val="002E1C81"/>
    <w:rsid w:val="002F3A56"/>
    <w:rsid w:val="002F52EC"/>
    <w:rsid w:val="00300B05"/>
    <w:rsid w:val="003038C1"/>
    <w:rsid w:val="00303F79"/>
    <w:rsid w:val="00305A6A"/>
    <w:rsid w:val="003072BE"/>
    <w:rsid w:val="00344587"/>
    <w:rsid w:val="00362EE5"/>
    <w:rsid w:val="0038418D"/>
    <w:rsid w:val="00392DA8"/>
    <w:rsid w:val="00394243"/>
    <w:rsid w:val="00396B7C"/>
    <w:rsid w:val="003B3642"/>
    <w:rsid w:val="003F0AB5"/>
    <w:rsid w:val="003F4CAD"/>
    <w:rsid w:val="004030DA"/>
    <w:rsid w:val="00425291"/>
    <w:rsid w:val="00450523"/>
    <w:rsid w:val="00475BB1"/>
    <w:rsid w:val="00490F2F"/>
    <w:rsid w:val="00495754"/>
    <w:rsid w:val="004C559D"/>
    <w:rsid w:val="004C7D0E"/>
    <w:rsid w:val="004D7084"/>
    <w:rsid w:val="004E3DBB"/>
    <w:rsid w:val="004F7E39"/>
    <w:rsid w:val="00500B53"/>
    <w:rsid w:val="00506EE4"/>
    <w:rsid w:val="005236C3"/>
    <w:rsid w:val="00564F93"/>
    <w:rsid w:val="00570480"/>
    <w:rsid w:val="00573717"/>
    <w:rsid w:val="005F1CF3"/>
    <w:rsid w:val="00600EAB"/>
    <w:rsid w:val="006023D9"/>
    <w:rsid w:val="0062435D"/>
    <w:rsid w:val="00642A78"/>
    <w:rsid w:val="00653504"/>
    <w:rsid w:val="0065550A"/>
    <w:rsid w:val="0066230C"/>
    <w:rsid w:val="00675154"/>
    <w:rsid w:val="00675DB2"/>
    <w:rsid w:val="0067765F"/>
    <w:rsid w:val="0068354C"/>
    <w:rsid w:val="00687F25"/>
    <w:rsid w:val="00694A7A"/>
    <w:rsid w:val="006A1A93"/>
    <w:rsid w:val="006A4262"/>
    <w:rsid w:val="006C3451"/>
    <w:rsid w:val="006C38AA"/>
    <w:rsid w:val="006C5E18"/>
    <w:rsid w:val="006C6A27"/>
    <w:rsid w:val="006C71A4"/>
    <w:rsid w:val="006D3240"/>
    <w:rsid w:val="006D5B05"/>
    <w:rsid w:val="006E3608"/>
    <w:rsid w:val="00701E0E"/>
    <w:rsid w:val="00702306"/>
    <w:rsid w:val="007323CE"/>
    <w:rsid w:val="007404F3"/>
    <w:rsid w:val="00754385"/>
    <w:rsid w:val="007572D9"/>
    <w:rsid w:val="00765209"/>
    <w:rsid w:val="007661F5"/>
    <w:rsid w:val="00773151"/>
    <w:rsid w:val="007A5417"/>
    <w:rsid w:val="007A73BB"/>
    <w:rsid w:val="007E2385"/>
    <w:rsid w:val="00810857"/>
    <w:rsid w:val="008221D6"/>
    <w:rsid w:val="00833A5D"/>
    <w:rsid w:val="00847BAF"/>
    <w:rsid w:val="00851113"/>
    <w:rsid w:val="00872E1F"/>
    <w:rsid w:val="0087300F"/>
    <w:rsid w:val="008737D8"/>
    <w:rsid w:val="0087421B"/>
    <w:rsid w:val="00880389"/>
    <w:rsid w:val="008D15A3"/>
    <w:rsid w:val="008D7D08"/>
    <w:rsid w:val="00902E3D"/>
    <w:rsid w:val="009077FF"/>
    <w:rsid w:val="0091400C"/>
    <w:rsid w:val="0091427C"/>
    <w:rsid w:val="00914E87"/>
    <w:rsid w:val="009150D5"/>
    <w:rsid w:val="00921CD5"/>
    <w:rsid w:val="00943D9B"/>
    <w:rsid w:val="00952EA8"/>
    <w:rsid w:val="009848F2"/>
    <w:rsid w:val="0098615D"/>
    <w:rsid w:val="0099048B"/>
    <w:rsid w:val="00994C7F"/>
    <w:rsid w:val="009B4F4E"/>
    <w:rsid w:val="009C17B7"/>
    <w:rsid w:val="009D071C"/>
    <w:rsid w:val="009D5E69"/>
    <w:rsid w:val="009D63A6"/>
    <w:rsid w:val="009F5BA3"/>
    <w:rsid w:val="00A00AB3"/>
    <w:rsid w:val="00A04FC7"/>
    <w:rsid w:val="00A07054"/>
    <w:rsid w:val="00A20C32"/>
    <w:rsid w:val="00A26820"/>
    <w:rsid w:val="00A70064"/>
    <w:rsid w:val="00A81992"/>
    <w:rsid w:val="00A855B7"/>
    <w:rsid w:val="00A86B8C"/>
    <w:rsid w:val="00AB2F87"/>
    <w:rsid w:val="00AB3F93"/>
    <w:rsid w:val="00AC47A5"/>
    <w:rsid w:val="00AC66C4"/>
    <w:rsid w:val="00AD1018"/>
    <w:rsid w:val="00AD2469"/>
    <w:rsid w:val="00AE0331"/>
    <w:rsid w:val="00AE4DA8"/>
    <w:rsid w:val="00AF3E39"/>
    <w:rsid w:val="00B04FB0"/>
    <w:rsid w:val="00B165EB"/>
    <w:rsid w:val="00B36601"/>
    <w:rsid w:val="00B56030"/>
    <w:rsid w:val="00B57A30"/>
    <w:rsid w:val="00B92763"/>
    <w:rsid w:val="00BA15AD"/>
    <w:rsid w:val="00BA3734"/>
    <w:rsid w:val="00BB565A"/>
    <w:rsid w:val="00BC79C3"/>
    <w:rsid w:val="00BD4622"/>
    <w:rsid w:val="00BE4BBE"/>
    <w:rsid w:val="00BE6DE7"/>
    <w:rsid w:val="00C0595F"/>
    <w:rsid w:val="00C15E5D"/>
    <w:rsid w:val="00C177C1"/>
    <w:rsid w:val="00C32F08"/>
    <w:rsid w:val="00C523CB"/>
    <w:rsid w:val="00C85EC0"/>
    <w:rsid w:val="00C87A95"/>
    <w:rsid w:val="00CB4F39"/>
    <w:rsid w:val="00CD224B"/>
    <w:rsid w:val="00CF0A20"/>
    <w:rsid w:val="00CF43DF"/>
    <w:rsid w:val="00D036E5"/>
    <w:rsid w:val="00D13401"/>
    <w:rsid w:val="00D23215"/>
    <w:rsid w:val="00D3281A"/>
    <w:rsid w:val="00D37981"/>
    <w:rsid w:val="00D71749"/>
    <w:rsid w:val="00D85A9E"/>
    <w:rsid w:val="00DA4A87"/>
    <w:rsid w:val="00DB2BDE"/>
    <w:rsid w:val="00DC2E38"/>
    <w:rsid w:val="00DE3526"/>
    <w:rsid w:val="00DE422F"/>
    <w:rsid w:val="00DF7A69"/>
    <w:rsid w:val="00E25426"/>
    <w:rsid w:val="00E56297"/>
    <w:rsid w:val="00E66186"/>
    <w:rsid w:val="00E70D86"/>
    <w:rsid w:val="00E75750"/>
    <w:rsid w:val="00E76EC4"/>
    <w:rsid w:val="00E81A18"/>
    <w:rsid w:val="00E86923"/>
    <w:rsid w:val="00E958A9"/>
    <w:rsid w:val="00EB6D3A"/>
    <w:rsid w:val="00EE53EC"/>
    <w:rsid w:val="00F17B8C"/>
    <w:rsid w:val="00F20396"/>
    <w:rsid w:val="00F333EC"/>
    <w:rsid w:val="00F41E2B"/>
    <w:rsid w:val="00F62663"/>
    <w:rsid w:val="00F72AFC"/>
    <w:rsid w:val="00FB33EE"/>
    <w:rsid w:val="00FB4182"/>
    <w:rsid w:val="00FD6CE7"/>
    <w:rsid w:val="00FE4164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shd w:val="clear" w:color="auto" w:fill="FFFFFF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8"/>
      <w:szCs w:val="18"/>
    </w:rPr>
  </w:style>
  <w:style w:type="paragraph" w:styleId="31">
    <w:name w:val="Body Text 3"/>
    <w:basedOn w:val="a"/>
    <w:link w:val="32"/>
    <w:uiPriority w:val="99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e">
    <w:name w:val="Обычный с отступом"/>
    <w:basedOn w:val="a"/>
    <w:uiPriority w:val="99"/>
    <w:pPr>
      <w:ind w:firstLine="720"/>
      <w:jc w:val="both"/>
    </w:pPr>
  </w:style>
  <w:style w:type="paragraph" w:styleId="33">
    <w:name w:val="Body Text Indent 3"/>
    <w:basedOn w:val="a"/>
    <w:link w:val="34"/>
    <w:uiPriority w:val="99"/>
    <w:pPr>
      <w:ind w:firstLine="4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customStyle="1" w:styleId="af0">
    <w:name w:val="Знак Знак Знак Знак"/>
    <w:basedOn w:val="a"/>
    <w:uiPriority w:val="99"/>
    <w:rsid w:val="00103C44"/>
    <w:pPr>
      <w:spacing w:after="160" w:line="240" w:lineRule="exact"/>
      <w:jc w:val="both"/>
    </w:pPr>
    <w:rPr>
      <w:lang w:val="en-US" w:eastAsia="en-US"/>
    </w:rPr>
  </w:style>
  <w:style w:type="paragraph" w:customStyle="1" w:styleId="ConsPlusNormal">
    <w:name w:val="ConsPlusNormal"/>
    <w:uiPriority w:val="99"/>
    <w:rsid w:val="00005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page number"/>
    <w:basedOn w:val="a0"/>
    <w:uiPriority w:val="99"/>
    <w:rsid w:val="00847BAF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C85E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3">
    <w:name w:val="Гипертекстовая ссылка"/>
    <w:basedOn w:val="a0"/>
    <w:uiPriority w:val="99"/>
    <w:rsid w:val="00C85EC0"/>
    <w:rPr>
      <w:rFonts w:cs="Times New Roman"/>
      <w:b/>
      <w:bCs/>
      <w:color w:val="008000"/>
    </w:rPr>
  </w:style>
  <w:style w:type="paragraph" w:customStyle="1" w:styleId="af4">
    <w:name w:val="Таблицы (моноширинный)"/>
    <w:basedOn w:val="a"/>
    <w:next w:val="a"/>
    <w:uiPriority w:val="99"/>
    <w:rsid w:val="000B1FA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5">
    <w:name w:val="List 2"/>
    <w:basedOn w:val="a"/>
    <w:uiPriority w:val="99"/>
    <w:rsid w:val="009D63A6"/>
    <w:pPr>
      <w:widowControl w:val="0"/>
      <w:autoSpaceDE w:val="0"/>
      <w:autoSpaceDN w:val="0"/>
      <w:adjustRightInd w:val="0"/>
      <w:ind w:left="566" w:hanging="283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rsid w:val="009D63A6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833A5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833A5D"/>
    <w:rPr>
      <w:rFonts w:ascii="Tahoma" w:hAnsi="Tahoma" w:cs="Tahoma"/>
      <w:sz w:val="16"/>
      <w:szCs w:val="16"/>
    </w:rPr>
  </w:style>
  <w:style w:type="paragraph" w:customStyle="1" w:styleId="af7">
    <w:name w:val="Знак Знак"/>
    <w:basedOn w:val="a"/>
    <w:rsid w:val="009C17B7"/>
    <w:pPr>
      <w:spacing w:after="160" w:line="240" w:lineRule="exact"/>
      <w:jc w:val="both"/>
    </w:pPr>
    <w:rPr>
      <w:lang w:val="en-US" w:eastAsia="en-US"/>
    </w:rPr>
  </w:style>
  <w:style w:type="paragraph" w:styleId="af8">
    <w:name w:val="Normal (Web)"/>
    <w:basedOn w:val="a"/>
    <w:uiPriority w:val="99"/>
    <w:rsid w:val="009C17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 Знак1"/>
    <w:basedOn w:val="a"/>
    <w:rsid w:val="004F7E39"/>
    <w:pPr>
      <w:spacing w:after="160" w:line="240" w:lineRule="exact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shd w:val="clear" w:color="auto" w:fill="FFFFFF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8"/>
      <w:szCs w:val="18"/>
    </w:rPr>
  </w:style>
  <w:style w:type="paragraph" w:styleId="31">
    <w:name w:val="Body Text 3"/>
    <w:basedOn w:val="a"/>
    <w:link w:val="32"/>
    <w:uiPriority w:val="99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e">
    <w:name w:val="Обычный с отступом"/>
    <w:basedOn w:val="a"/>
    <w:uiPriority w:val="99"/>
    <w:pPr>
      <w:ind w:firstLine="720"/>
      <w:jc w:val="both"/>
    </w:pPr>
  </w:style>
  <w:style w:type="paragraph" w:styleId="33">
    <w:name w:val="Body Text Indent 3"/>
    <w:basedOn w:val="a"/>
    <w:link w:val="34"/>
    <w:uiPriority w:val="99"/>
    <w:pPr>
      <w:ind w:firstLine="4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customStyle="1" w:styleId="af0">
    <w:name w:val="Знак Знак Знак Знак"/>
    <w:basedOn w:val="a"/>
    <w:uiPriority w:val="99"/>
    <w:rsid w:val="00103C44"/>
    <w:pPr>
      <w:spacing w:after="160" w:line="240" w:lineRule="exact"/>
      <w:jc w:val="both"/>
    </w:pPr>
    <w:rPr>
      <w:lang w:val="en-US" w:eastAsia="en-US"/>
    </w:rPr>
  </w:style>
  <w:style w:type="paragraph" w:customStyle="1" w:styleId="ConsPlusNormal">
    <w:name w:val="ConsPlusNormal"/>
    <w:uiPriority w:val="99"/>
    <w:rsid w:val="00005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page number"/>
    <w:basedOn w:val="a0"/>
    <w:uiPriority w:val="99"/>
    <w:rsid w:val="00847BAF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C85E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3">
    <w:name w:val="Гипертекстовая ссылка"/>
    <w:basedOn w:val="a0"/>
    <w:uiPriority w:val="99"/>
    <w:rsid w:val="00C85EC0"/>
    <w:rPr>
      <w:rFonts w:cs="Times New Roman"/>
      <w:b/>
      <w:bCs/>
      <w:color w:val="008000"/>
    </w:rPr>
  </w:style>
  <w:style w:type="paragraph" w:customStyle="1" w:styleId="af4">
    <w:name w:val="Таблицы (моноширинный)"/>
    <w:basedOn w:val="a"/>
    <w:next w:val="a"/>
    <w:uiPriority w:val="99"/>
    <w:rsid w:val="000B1FA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5">
    <w:name w:val="List 2"/>
    <w:basedOn w:val="a"/>
    <w:uiPriority w:val="99"/>
    <w:rsid w:val="009D63A6"/>
    <w:pPr>
      <w:widowControl w:val="0"/>
      <w:autoSpaceDE w:val="0"/>
      <w:autoSpaceDN w:val="0"/>
      <w:adjustRightInd w:val="0"/>
      <w:ind w:left="566" w:hanging="283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rsid w:val="009D63A6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833A5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833A5D"/>
    <w:rPr>
      <w:rFonts w:ascii="Tahoma" w:hAnsi="Tahoma" w:cs="Tahoma"/>
      <w:sz w:val="16"/>
      <w:szCs w:val="16"/>
    </w:rPr>
  </w:style>
  <w:style w:type="paragraph" w:customStyle="1" w:styleId="af7">
    <w:name w:val="Знак Знак"/>
    <w:basedOn w:val="a"/>
    <w:rsid w:val="009C17B7"/>
    <w:pPr>
      <w:spacing w:after="160" w:line="240" w:lineRule="exact"/>
      <w:jc w:val="both"/>
    </w:pPr>
    <w:rPr>
      <w:lang w:val="en-US" w:eastAsia="en-US"/>
    </w:rPr>
  </w:style>
  <w:style w:type="paragraph" w:styleId="af8">
    <w:name w:val="Normal (Web)"/>
    <w:basedOn w:val="a"/>
    <w:uiPriority w:val="99"/>
    <w:rsid w:val="009C17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 Знак1"/>
    <w:basedOn w:val="a"/>
    <w:rsid w:val="004F7E39"/>
    <w:pPr>
      <w:spacing w:after="160" w:line="240" w:lineRule="exact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5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4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garantF1://12048575.1000" TargetMode="External"/><Relationship Id="rId14" Type="http://schemas.openxmlformats.org/officeDocument/2006/relationships/hyperlink" Target="garantF1://84842.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218C-7B5D-42E3-924D-8CDB3444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user</cp:lastModifiedBy>
  <cp:revision>2</cp:revision>
  <cp:lastPrinted>2017-02-22T09:42:00Z</cp:lastPrinted>
  <dcterms:created xsi:type="dcterms:W3CDTF">2017-03-15T13:04:00Z</dcterms:created>
  <dcterms:modified xsi:type="dcterms:W3CDTF">2017-03-15T13:04:00Z</dcterms:modified>
</cp:coreProperties>
</file>