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567" w:val="left"/>
        </w:tabs>
        <w:ind/>
        <w:jc w:val="center"/>
        <w:rPr>
          <w:b w:val="1"/>
          <w:sz w:val="26"/>
        </w:rPr>
      </w:pPr>
    </w:p>
    <w:p w14:paraId="04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конкурсе </w:t>
      </w:r>
    </w:p>
    <w:p w14:paraId="05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на замещение вакантных должностей государственной гражданской службы Российской Федерации в Межрайонной </w:t>
      </w:r>
      <w:r>
        <w:rPr>
          <w:b w:val="1"/>
          <w:sz w:val="26"/>
        </w:rPr>
        <w:t>инспекции Федеральной налоговой службы № 10 по Удмуртской Республике</w:t>
      </w:r>
    </w:p>
    <w:p w14:paraId="06000000">
      <w:pPr>
        <w:rPr>
          <w:sz w:val="26"/>
        </w:rPr>
      </w:pPr>
    </w:p>
    <w:p w14:paraId="07000000">
      <w:pPr>
        <w:tabs>
          <w:tab w:leader="none" w:pos="567" w:val="left"/>
        </w:tabs>
        <w:ind/>
        <w:jc w:val="both"/>
        <w:rPr>
          <w:sz w:val="26"/>
        </w:rPr>
      </w:pPr>
      <w:r>
        <w:rPr>
          <w:b w:val="1"/>
          <w:sz w:val="26"/>
        </w:rPr>
        <w:tab/>
      </w:r>
      <w:r>
        <w:rPr>
          <w:sz w:val="26"/>
        </w:rPr>
        <w:t>Межрайонн</w:t>
      </w:r>
      <w:r>
        <w:rPr>
          <w:sz w:val="26"/>
        </w:rPr>
        <w:t xml:space="preserve">ая инспекции Федеральной налоговой службы № 10 по Удмуртской Республике </w:t>
      </w:r>
      <w:r>
        <w:rPr>
          <w:sz w:val="26"/>
        </w:rPr>
        <w:t xml:space="preserve">в лице начальника инспекции </w:t>
      </w:r>
      <w:r>
        <w:rPr>
          <w:sz w:val="26"/>
        </w:rPr>
        <w:t>С. В. Хижняка, действующего на основании положения о Межрайонной инспекции Федеральной налоговой службы № 10 по Удмуртской Республике от 22.02.2017г.</w:t>
      </w:r>
      <w:r>
        <w:rPr>
          <w:sz w:val="26"/>
        </w:rPr>
        <w:t>, объяв</w:t>
      </w:r>
      <w:r>
        <w:rPr>
          <w:sz w:val="26"/>
        </w:rPr>
        <w:t xml:space="preserve">ляет о приеме документов для участия в конкурсе на замещение вакантных должностей государственной гражданской службы: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18"/>
        <w:gridCol w:w="2410"/>
        <w:gridCol w:w="1417"/>
        <w:gridCol w:w="1417"/>
        <w:gridCol w:w="2410"/>
      </w:tblGrid>
      <w:tr>
        <w:trPr>
          <w:trHeight w:hRule="atLeast" w:val="383"/>
        </w:trPr>
        <w:tc>
          <w:tcPr>
            <w:tcW w:type="dxa" w:w="25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отдела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вакантной должности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Количество вакантных должностей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Квалификационные требования</w:t>
            </w:r>
          </w:p>
        </w:tc>
      </w:tr>
      <w:tr>
        <w:trPr>
          <w:trHeight w:hRule="atLeast" w:val="382"/>
        </w:trPr>
        <w:tc>
          <w:tcPr>
            <w:tcW w:type="dxa" w:w="25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0"/>
              </w:rPr>
            </w:pPr>
          </w:p>
          <w:p w14:paraId="0D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образование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стаж государственной гражданской службы </w:t>
            </w:r>
          </w:p>
          <w:p w14:paraId="0F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или стаж работы </w:t>
            </w:r>
          </w:p>
          <w:p w14:paraId="10000000">
            <w:pPr>
              <w:tabs>
                <w:tab w:leader="none" w:pos="2520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 специальности, направлению подготовки</w:t>
            </w:r>
          </w:p>
        </w:tc>
      </w:tr>
      <w:tr>
        <w:trPr>
          <w:trHeight w:hRule="atLeast" w:val="382"/>
        </w:trPr>
        <w:tc>
          <w:tcPr>
            <w:tcW w:type="dxa" w:w="25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Правовой отдел 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tabs>
                <w:tab w:leader="none" w:pos="2520" w:val="left"/>
              </w:tabs>
              <w:ind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</w:pPr>
            <w:r>
              <w:t>1</w:t>
            </w:r>
          </w:p>
          <w:p w14:paraId="14000000">
            <w:pPr>
              <w:tabs>
                <w:tab w:leader="none" w:pos="2520" w:val="left"/>
              </w:tabs>
              <w:ind/>
              <w:jc w:val="center"/>
            </w:pPr>
          </w:p>
          <w:p w14:paraId="15000000">
            <w:pPr>
              <w:tabs>
                <w:tab w:leader="none" w:pos="2520" w:val="left"/>
              </w:tabs>
              <w:ind/>
              <w:jc w:val="center"/>
            </w:pPr>
          </w:p>
          <w:p w14:paraId="16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tabs>
                <w:tab w:leader="none" w:pos="2520" w:val="left"/>
              </w:tabs>
              <w:ind/>
              <w:jc w:val="center"/>
            </w:pPr>
            <w:r>
              <w:t>высшее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both"/>
            </w:pPr>
            <w:r>
              <w:t>без предъявления требования к стажу</w:t>
            </w:r>
          </w:p>
          <w:p w14:paraId="19000000">
            <w:pPr>
              <w:tabs>
                <w:tab w:leader="none" w:pos="2520" w:val="left"/>
              </w:tabs>
              <w:ind/>
              <w:jc w:val="center"/>
            </w:pPr>
          </w:p>
        </w:tc>
      </w:tr>
      <w:tr>
        <w:trPr>
          <w:trHeight w:hRule="atLeast" w:val="6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Правовой отдел 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Старший государственный </w:t>
            </w:r>
            <w:r>
              <w:t>налоговый инспектор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tabs>
                <w:tab w:leader="none" w:pos="2520" w:val="left"/>
              </w:tabs>
              <w:ind/>
              <w:jc w:val="center"/>
            </w:pPr>
            <w:r>
              <w:t>1</w:t>
            </w:r>
          </w:p>
          <w:p w14:paraId="1D000000">
            <w:pPr>
              <w:tabs>
                <w:tab w:leader="none" w:pos="2520" w:val="left"/>
              </w:tabs>
              <w:ind/>
              <w:jc w:val="center"/>
            </w:pPr>
          </w:p>
          <w:p w14:paraId="1E000000">
            <w:pPr>
              <w:tabs>
                <w:tab w:leader="none" w:pos="2520" w:val="left"/>
              </w:tabs>
              <w:ind/>
              <w:jc w:val="center"/>
            </w:pPr>
          </w:p>
          <w:p w14:paraId="1F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tabs>
                <w:tab w:leader="none" w:pos="2520" w:val="left"/>
              </w:tabs>
              <w:ind/>
              <w:jc w:val="center"/>
            </w:pPr>
            <w:r>
              <w:t>высшее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</w:pPr>
            <w:r>
              <w:t>без предъявления требования к стажу</w:t>
            </w:r>
          </w:p>
          <w:p w14:paraId="22000000">
            <w:pPr>
              <w:tabs>
                <w:tab w:leader="none" w:pos="2520" w:val="left"/>
              </w:tabs>
              <w:ind/>
              <w:jc w:val="center"/>
            </w:pPr>
          </w:p>
        </w:tc>
      </w:tr>
    </w:tbl>
    <w:p w14:paraId="23000000">
      <w:pPr>
        <w:ind w:firstLine="709"/>
        <w:jc w:val="both"/>
        <w:rPr>
          <w:sz w:val="26"/>
        </w:rPr>
      </w:pPr>
      <w:r>
        <w:rPr>
          <w:sz w:val="26"/>
        </w:rPr>
        <w:t xml:space="preserve">Справочник </w:t>
      </w:r>
      <w:r>
        <w:rPr>
          <w:sz w:val="26"/>
        </w:rPr>
        <w:fldChar w:fldCharType="begin"/>
      </w:r>
      <w:r>
        <w:rPr>
          <w:sz w:val="26"/>
        </w:rPr>
        <w:instrText>HYPERLINK "../../../../../../../../../Documents%20and%20Settings/1800-PGS/Мои%20документы/Downloads/spravochnik_kvalifikatcionnyh_trebovanij_28.03.pdf"</w:instrText>
      </w:r>
      <w:r>
        <w:rPr>
          <w:sz w:val="26"/>
        </w:rPr>
        <w:fldChar w:fldCharType="separate"/>
      </w:r>
      <w:r>
        <w:rPr>
          <w:sz w:val="26"/>
        </w:rPr>
        <w:t xml:space="preserve">квалификационных требований к </w:t>
      </w:r>
      <w:r>
        <w:rPr>
          <w:sz w:val="26"/>
        </w:rPr>
        <w:t>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sz w:val="26"/>
        </w:rPr>
        <w:fldChar w:fldCharType="end"/>
      </w:r>
      <w:r>
        <w:rPr>
          <w:sz w:val="26"/>
        </w:rPr>
        <w:t xml:space="preserve"> размещен на с</w:t>
      </w:r>
      <w:r>
        <w:rPr>
          <w:sz w:val="26"/>
        </w:rPr>
        <w:t>айте Минтруда (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"http://www.rosmintrud.ru/ministry/programms/gossluzhba/16/1"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http://www.rosmintrud.ru/ministry/programms/gossluzhba/16/1</w:t>
      </w:r>
      <w:r>
        <w:rPr>
          <w:rStyle w:val="Style_3_ch"/>
          <w:color w:val="000000"/>
          <w:sz w:val="26"/>
        </w:rPr>
        <w:fldChar w:fldCharType="end"/>
      </w:r>
      <w:r>
        <w:rPr>
          <w:sz w:val="26"/>
        </w:rPr>
        <w:t>).</w:t>
      </w:r>
    </w:p>
    <w:p w14:paraId="24000000">
      <w:pPr>
        <w:ind w:firstLine="709"/>
        <w:jc w:val="both"/>
        <w:rPr>
          <w:sz w:val="26"/>
        </w:rPr>
      </w:pPr>
      <w:r>
        <w:rPr>
          <w:sz w:val="26"/>
        </w:rPr>
        <w:t>Должностные обязанности, права и ответственность за неисполнение (ненадлежащее исполнение) должностных об</w:t>
      </w:r>
      <w:r>
        <w:rPr>
          <w:sz w:val="26"/>
        </w:rPr>
        <w:t>язанностей, показатели эффективности и результативности профессиональной служебной деятельности государственного гражданского служащего отражены в должностных регламентах. (Приложение)</w:t>
      </w:r>
    </w:p>
    <w:p w14:paraId="2500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содержание федеральных государственных гражданских служащих Ме</w:t>
      </w:r>
      <w:r>
        <w:rPr>
          <w:sz w:val="26"/>
        </w:rPr>
        <w:t xml:space="preserve">жрайонной </w:t>
      </w:r>
      <w:r>
        <w:rPr>
          <w:sz w:val="26"/>
        </w:rPr>
        <w:t>Инспекции Федеральной налоговой службы № 10 по Удмуртской Республике</w:t>
      </w:r>
      <w:r>
        <w:rPr>
          <w:sz w:val="26"/>
        </w:rPr>
        <w:t xml:space="preserve">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359"/>
        <w:gridCol w:w="2834"/>
        <w:gridCol w:w="2692"/>
      </w:tblGrid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right"/>
            </w:pP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tabs>
                <w:tab w:leader="none" w:pos="2520" w:val="left"/>
              </w:tabs>
              <w:ind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tabs>
                <w:tab w:leader="none" w:pos="2520" w:val="left"/>
              </w:tabs>
              <w:ind/>
              <w:jc w:val="center"/>
            </w:pPr>
            <w:r>
              <w:t>Старший государственный налоговый инспектор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 xml:space="preserve">Месячного оклада в соответствии с замещаемой должностью государственной </w:t>
            </w:r>
            <w:r>
              <w:t>гражданской службы Российской Федерации (должностного оклада)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tabs>
                <w:tab w:leader="none" w:pos="2520" w:val="left"/>
              </w:tabs>
              <w:ind/>
              <w:jc w:val="center"/>
            </w:pPr>
            <w:r>
              <w:t>5 472 руб.</w:t>
            </w:r>
          </w:p>
          <w:p w14:paraId="2B000000">
            <w:pPr>
              <w:tabs>
                <w:tab w:leader="none" w:pos="2520" w:val="left"/>
              </w:tabs>
              <w:ind/>
              <w:jc w:val="center"/>
            </w:pPr>
          </w:p>
          <w:p w14:paraId="2C000000">
            <w:pPr>
              <w:tabs>
                <w:tab w:leader="none" w:pos="2520" w:val="left"/>
              </w:tabs>
              <w:ind/>
              <w:jc w:val="center"/>
            </w:pP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tabs>
                <w:tab w:leader="none" w:pos="2520" w:val="left"/>
              </w:tabs>
              <w:ind/>
              <w:jc w:val="center"/>
            </w:pPr>
            <w:r>
              <w:t>4 927 руб.</w:t>
            </w:r>
          </w:p>
          <w:p w14:paraId="2E000000">
            <w:pPr>
              <w:tabs>
                <w:tab w:leader="none" w:pos="2520" w:val="left"/>
              </w:tabs>
              <w:ind/>
              <w:jc w:val="center"/>
            </w:pPr>
          </w:p>
          <w:p w14:paraId="2F000000">
            <w:pPr>
              <w:tabs>
                <w:tab w:leader="none" w:pos="2520" w:val="left"/>
              </w:tabs>
              <w:ind/>
              <w:jc w:val="center"/>
            </w:pP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tabs>
                <w:tab w:leader="none" w:pos="2520" w:val="left"/>
              </w:tabs>
              <w:ind/>
              <w:jc w:val="center"/>
            </w:pPr>
            <w:r>
              <w:t>1 735 руб.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tabs>
                <w:tab w:leader="none" w:pos="2520" w:val="left"/>
              </w:tabs>
              <w:ind/>
              <w:jc w:val="center"/>
            </w:pPr>
            <w:r>
              <w:t>1280 руб.,1371 руб., 1644 руб.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 xml:space="preserve">Ежемесячной надбавки за выслугу лет  на государственной </w:t>
            </w:r>
            <w:r>
              <w:t>гражданской службе Российской Федерации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tabs>
                <w:tab w:leader="none" w:pos="2520" w:val="left"/>
              </w:tabs>
              <w:ind/>
              <w:jc w:val="center"/>
            </w:pPr>
            <w:r>
              <w:t>от 10 до 30%</w:t>
            </w:r>
          </w:p>
          <w:p w14:paraId="35000000">
            <w:pPr>
              <w:tabs>
                <w:tab w:leader="none" w:pos="2520" w:val="left"/>
              </w:tabs>
              <w:ind/>
              <w:jc w:val="center"/>
            </w:pPr>
            <w:r>
              <w:t>должностного</w:t>
            </w:r>
          </w:p>
          <w:p w14:paraId="36000000">
            <w:pPr>
              <w:tabs>
                <w:tab w:leader="none" w:pos="2520" w:val="left"/>
              </w:tabs>
              <w:ind/>
              <w:jc w:val="center"/>
            </w:pPr>
            <w:r>
              <w:t>оклада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tabs>
                <w:tab w:leader="none" w:pos="2520" w:val="left"/>
              </w:tabs>
              <w:ind/>
              <w:jc w:val="center"/>
            </w:pPr>
            <w:r>
              <w:t>от 10 до 30%</w:t>
            </w:r>
          </w:p>
          <w:p w14:paraId="38000000">
            <w:pPr>
              <w:tabs>
                <w:tab w:leader="none" w:pos="2520" w:val="left"/>
              </w:tabs>
              <w:ind/>
              <w:jc w:val="center"/>
            </w:pPr>
            <w:r>
              <w:t>должностного</w:t>
            </w:r>
          </w:p>
          <w:p w14:paraId="39000000">
            <w:pPr>
              <w:tabs>
                <w:tab w:leader="none" w:pos="2520" w:val="left"/>
              </w:tabs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tabs>
                <w:tab w:leader="none" w:pos="2520" w:val="left"/>
              </w:tabs>
              <w:ind/>
              <w:jc w:val="center"/>
            </w:pPr>
            <w:r>
              <w:t>от 90-120%</w:t>
            </w:r>
          </w:p>
          <w:p w14:paraId="3C000000">
            <w:pPr>
              <w:tabs>
                <w:tab w:leader="none" w:pos="2520" w:val="left"/>
              </w:tabs>
              <w:ind/>
              <w:jc w:val="center"/>
            </w:pPr>
            <w:r>
              <w:t>должностного</w:t>
            </w:r>
          </w:p>
          <w:p w14:paraId="3D000000">
            <w:pPr>
              <w:tabs>
                <w:tab w:leader="none" w:pos="2520" w:val="left"/>
              </w:tabs>
              <w:ind/>
              <w:jc w:val="center"/>
            </w:pPr>
            <w:r>
              <w:t>оклада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tabs>
                <w:tab w:leader="none" w:pos="2520" w:val="left"/>
              </w:tabs>
              <w:ind/>
              <w:jc w:val="center"/>
            </w:pPr>
            <w:r>
              <w:t>от 60-90%</w:t>
            </w:r>
          </w:p>
          <w:p w14:paraId="3F000000">
            <w:pPr>
              <w:tabs>
                <w:tab w:leader="none" w:pos="2520" w:val="left"/>
              </w:tabs>
              <w:ind/>
              <w:jc w:val="center"/>
            </w:pPr>
            <w:r>
              <w:t>должностного</w:t>
            </w:r>
          </w:p>
          <w:p w14:paraId="40000000">
            <w:pPr>
              <w:tabs>
                <w:tab w:leader="none" w:pos="2520" w:val="left"/>
              </w:tabs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Ежемесячного  денежного поощрения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tabs>
                <w:tab w:leader="none" w:pos="2520" w:val="left"/>
              </w:tabs>
              <w:ind/>
              <w:jc w:val="center"/>
            </w:pPr>
            <w:r>
              <w:t>1 должностной</w:t>
            </w:r>
          </w:p>
          <w:p w14:paraId="43000000">
            <w:pPr>
              <w:tabs>
                <w:tab w:leader="none" w:pos="2520" w:val="left"/>
              </w:tabs>
              <w:ind/>
              <w:jc w:val="center"/>
            </w:pPr>
            <w:r>
              <w:t>оклад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tabs>
                <w:tab w:leader="none" w:pos="2520" w:val="left"/>
              </w:tabs>
              <w:ind/>
              <w:jc w:val="center"/>
            </w:pPr>
            <w:r>
              <w:t>1 должностной</w:t>
            </w:r>
          </w:p>
          <w:p w14:paraId="45000000">
            <w:pPr>
              <w:tabs>
                <w:tab w:leader="none" w:pos="2520" w:val="left"/>
              </w:tabs>
              <w:ind/>
              <w:jc w:val="center"/>
            </w:pPr>
            <w:r>
              <w:t>оклад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2 месячных оклада </w:t>
            </w:r>
          </w:p>
          <w:p w14:paraId="48000000">
            <w:pPr>
              <w:tabs>
                <w:tab w:leader="none" w:pos="2520" w:val="left"/>
              </w:tabs>
              <w:ind/>
              <w:jc w:val="center"/>
            </w:pPr>
            <w:r>
              <w:t>денежного содержания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2 месячных оклада </w:t>
            </w:r>
          </w:p>
          <w:p w14:paraId="4A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денежного </w:t>
            </w:r>
            <w:r>
              <w:t>содержания</w:t>
            </w:r>
          </w:p>
        </w:tc>
      </w:tr>
      <w:tr>
        <w:tc>
          <w:tcPr>
            <w:tcW w:type="dxa" w:w="4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 xml:space="preserve">Материальной помощи 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в соответствии </w:t>
            </w:r>
          </w:p>
          <w:p w14:paraId="4D000000">
            <w:pPr>
              <w:tabs>
                <w:tab w:leader="none" w:pos="2520" w:val="left"/>
              </w:tabs>
              <w:ind/>
              <w:jc w:val="center"/>
            </w:pPr>
            <w:r>
              <w:t>с положением, утвержденным Представителем нанимателя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в соответствии </w:t>
            </w:r>
          </w:p>
          <w:p w14:paraId="4F000000">
            <w:pPr>
              <w:tabs>
                <w:tab w:leader="none" w:pos="2520" w:val="left"/>
              </w:tabs>
              <w:ind/>
              <w:jc w:val="center"/>
            </w:pPr>
            <w:r>
              <w:t>с положением, утвержденным Представителем нанимателя</w:t>
            </w:r>
          </w:p>
        </w:tc>
      </w:tr>
    </w:tbl>
    <w:p w14:paraId="50000000">
      <w:pPr>
        <w:ind w:firstLine="709"/>
        <w:jc w:val="both"/>
        <w:rPr>
          <w:sz w:val="26"/>
        </w:rPr>
      </w:pPr>
    </w:p>
    <w:p w14:paraId="51000000">
      <w:pPr>
        <w:ind w:firstLine="709"/>
        <w:jc w:val="both"/>
        <w:rPr>
          <w:sz w:val="26"/>
        </w:rPr>
      </w:pPr>
      <w:r>
        <w:rPr>
          <w:sz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sz w:val="26"/>
        </w:rPr>
        <w:t>отвечающие квалификационным требованиям для замещения вакантной должности государственной гражданской службы</w:t>
      </w:r>
      <w:r>
        <w:rPr>
          <w:sz w:val="26"/>
        </w:rPr>
        <w:t xml:space="preserve">, установленным в соответствии с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"consultantplus://offline/ref=85FFF95E49B0A9B04C29666875C424DBDAD4ECE83606DCF10762CE28CD820C729C263B31E5FEGAG"</w:instrText>
      </w:r>
      <w:r>
        <w:rPr>
          <w:sz w:val="26"/>
        </w:rPr>
        <w:fldChar w:fldCharType="separate"/>
      </w:r>
      <w:r>
        <w:rPr>
          <w:sz w:val="26"/>
        </w:rPr>
        <w:t>законодательством</w:t>
      </w:r>
      <w:r>
        <w:rPr>
          <w:sz w:val="26"/>
        </w:rPr>
        <w:fldChar w:fldCharType="end"/>
      </w:r>
      <w:r>
        <w:rPr>
          <w:sz w:val="26"/>
        </w:rPr>
        <w:t xml:space="preserve"> Российской Федерации о государственной гражданской службе.</w:t>
      </w:r>
    </w:p>
    <w:p w14:paraId="52000000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</w:t>
      </w:r>
      <w:r>
        <w:rPr>
          <w:sz w:val="26"/>
        </w:rPr>
        <w:t>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</w:t>
      </w:r>
      <w:r>
        <w:rPr>
          <w:sz w:val="26"/>
        </w:rPr>
        <w:t>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</w:t>
      </w:r>
      <w:r>
        <w:rPr>
          <w:sz w:val="26"/>
        </w:rPr>
        <w:t>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</w:t>
      </w:r>
      <w:r>
        <w:rPr>
          <w:sz w:val="26"/>
        </w:rPr>
        <w:t>рушены.</w:t>
      </w:r>
    </w:p>
    <w:p w14:paraId="53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Место прохождения государственной гражданской службы: Межрайонная </w:t>
      </w:r>
      <w:r>
        <w:rPr>
          <w:rFonts w:ascii="Times New Roman" w:hAnsi="Times New Roman"/>
          <w:sz w:val="26"/>
        </w:rPr>
        <w:t>Инспекция Федеральной налоговой службы № 10 по Удмуртской Республике</w:t>
      </w:r>
      <w:r>
        <w:rPr>
          <w:rFonts w:ascii="Times New Roman" w:hAnsi="Times New Roman"/>
          <w:sz w:val="26"/>
        </w:rPr>
        <w:t>.</w:t>
      </w:r>
    </w:p>
    <w:p w14:paraId="54000000">
      <w:pPr>
        <w:ind w:firstLine="709"/>
        <w:jc w:val="both"/>
        <w:rPr>
          <w:spacing w:val="-7"/>
          <w:sz w:val="26"/>
        </w:rPr>
      </w:pPr>
      <w:r>
        <w:rPr>
          <w:sz w:val="26"/>
        </w:rPr>
        <w:t>Условия прохождения государственной гражданской службы: государственному гражданскому служащему обеспечиваются н</w:t>
      </w:r>
      <w:r>
        <w:rPr>
          <w:sz w:val="26"/>
        </w:rPr>
        <w:t>адлежащие организационно-технические условия, необходимые для исполнения должностных обязанностей по вышеуказанным должностям, предоставляются основные государственные гарантии, указанные в статье 52 Федерального закона, а при определенных условиях, предус</w:t>
      </w:r>
      <w:r>
        <w:rPr>
          <w:sz w:val="26"/>
        </w:rPr>
        <w:t xml:space="preserve">мотренных законодательством Российской Федерации, дополнительные государственные гарантии, указанные в статье 53 Федерального </w:t>
      </w:r>
      <w:r>
        <w:rPr>
          <w:spacing w:val="-7"/>
          <w:sz w:val="26"/>
        </w:rPr>
        <w:t>закона.</w:t>
      </w:r>
    </w:p>
    <w:p w14:paraId="55000000">
      <w:pPr>
        <w:ind w:firstLine="709"/>
        <w:jc w:val="both"/>
        <w:rPr>
          <w:b w:val="1"/>
          <w:sz w:val="26"/>
        </w:rPr>
      </w:pPr>
      <w:r>
        <w:rPr>
          <w:sz w:val="26"/>
        </w:rPr>
        <w:t xml:space="preserve">Прием документов для участия в конкурсе будет проводиться с </w:t>
      </w:r>
      <w:r>
        <w:rPr>
          <w:b w:val="1"/>
          <w:sz w:val="26"/>
        </w:rPr>
        <w:t xml:space="preserve">12 марта 2020 года по 01 апреля 2020 года. </w:t>
      </w:r>
    </w:p>
    <w:p w14:paraId="56000000">
      <w:pPr>
        <w:ind w:firstLine="709"/>
        <w:jc w:val="both"/>
        <w:rPr>
          <w:sz w:val="26"/>
        </w:rPr>
      </w:pPr>
      <w:r>
        <w:rPr>
          <w:sz w:val="26"/>
        </w:rPr>
        <w:t>Документы предоста</w:t>
      </w:r>
      <w:r>
        <w:rPr>
          <w:sz w:val="26"/>
        </w:rPr>
        <w:t xml:space="preserve">вляются в отдел кадров и безопасности </w:t>
      </w:r>
      <w:r>
        <w:rPr>
          <w:sz w:val="26"/>
        </w:rPr>
        <w:t xml:space="preserve">Межрайонной </w:t>
      </w:r>
      <w:r>
        <w:rPr>
          <w:sz w:val="26"/>
        </w:rPr>
        <w:t>Инспекции Федеральной налоговой службы № 10 по Удмуртской Республике гражданином (гражданским служащим) лично, посредством направления по почте или в электронном виде с использованием федеральной государств</w:t>
      </w:r>
      <w:r>
        <w:rPr>
          <w:sz w:val="26"/>
        </w:rPr>
        <w:t>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14:paraId="57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</w:t>
      </w:r>
      <w:r>
        <w:rPr>
          <w:rFonts w:ascii="Times New Roman" w:hAnsi="Times New Roman"/>
          <w:sz w:val="26"/>
        </w:rPr>
        <w:t xml:space="preserve">426011, Ижевск, ул. Родниковая, 58, отдел кадров и безопасности Межрайонной </w:t>
      </w:r>
      <w:r>
        <w:rPr>
          <w:rFonts w:ascii="Times New Roman" w:hAnsi="Times New Roman"/>
          <w:sz w:val="26"/>
        </w:rPr>
        <w:t>Инспекци</w:t>
      </w:r>
      <w:r>
        <w:rPr>
          <w:rFonts w:ascii="Times New Roman" w:hAnsi="Times New Roman"/>
          <w:sz w:val="26"/>
        </w:rPr>
        <w:t>и Федеральной налоговой службы № 10 по Удмуртской Республике</w:t>
      </w:r>
      <w:r>
        <w:rPr>
          <w:rFonts w:ascii="Times New Roman" w:hAnsi="Times New Roman"/>
          <w:sz w:val="26"/>
        </w:rPr>
        <w:t>, каб. № 208. Контактные телефоны: (3412) 630-159.</w:t>
      </w:r>
      <w:r>
        <w:rPr>
          <w:rFonts w:ascii="Times New Roman" w:hAnsi="Times New Roman"/>
          <w:sz w:val="26"/>
        </w:rPr>
        <w:t xml:space="preserve"> </w:t>
      </w:r>
    </w:p>
    <w:p w14:paraId="58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Время приема документов: понедельник-четверг с 9.00 до 17.00, пятница с 9.00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до 16.00. </w:t>
      </w:r>
    </w:p>
    <w:p w14:paraId="59000000">
      <w:pPr>
        <w:ind w:firstLine="709"/>
        <w:jc w:val="both"/>
        <w:rPr>
          <w:sz w:val="26"/>
        </w:rPr>
      </w:pPr>
      <w:r>
        <w:rPr>
          <w:sz w:val="26"/>
        </w:rPr>
        <w:t>В электронном виде документы представляются в соответст</w:t>
      </w:r>
      <w:r>
        <w:rPr>
          <w:sz w:val="26"/>
        </w:rPr>
        <w:t>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</w:t>
      </w:r>
      <w:r>
        <w:rPr>
          <w:sz w:val="26"/>
        </w:rPr>
        <w:t>ржденными постановлением Правительства Российской Федерации от 5 марта 2018 г. N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5A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Предполагаемая дата проведения кон</w:t>
      </w:r>
      <w:r>
        <w:rPr>
          <w:rFonts w:ascii="Times New Roman" w:hAnsi="Times New Roman"/>
          <w:sz w:val="26"/>
        </w:rPr>
        <w:t xml:space="preserve">курса – </w:t>
      </w:r>
      <w:r>
        <w:rPr>
          <w:rFonts w:ascii="Times New Roman" w:hAnsi="Times New Roman"/>
          <w:b w:val="1"/>
          <w:sz w:val="26"/>
        </w:rPr>
        <w:t>23</w:t>
      </w:r>
      <w:r>
        <w:rPr>
          <w:rFonts w:ascii="Times New Roman" w:hAnsi="Times New Roman"/>
          <w:b w:val="1"/>
          <w:sz w:val="26"/>
        </w:rPr>
        <w:t xml:space="preserve"> апреля 2020</w:t>
      </w:r>
      <w:r>
        <w:rPr>
          <w:rFonts w:ascii="Times New Roman" w:hAnsi="Times New Roman"/>
          <w:sz w:val="26"/>
        </w:rPr>
        <w:t xml:space="preserve">, место проведения – Межрайонная </w:t>
      </w:r>
      <w:r>
        <w:rPr>
          <w:rFonts w:ascii="Times New Roman" w:hAnsi="Times New Roman"/>
          <w:sz w:val="26"/>
        </w:rPr>
        <w:t>Инспекция Федеральной налоговой службы № 10 по Удмуртской Республике</w:t>
      </w:r>
      <w:r>
        <w:rPr>
          <w:rFonts w:ascii="Times New Roman" w:hAnsi="Times New Roman"/>
          <w:sz w:val="26"/>
        </w:rPr>
        <w:t>.</w:t>
      </w:r>
    </w:p>
    <w:p w14:paraId="5B000000">
      <w:pPr>
        <w:ind w:firstLine="709"/>
        <w:jc w:val="both"/>
        <w:rPr>
          <w:sz w:val="26"/>
        </w:rPr>
      </w:pPr>
      <w:r>
        <w:rPr>
          <w:sz w:val="26"/>
        </w:rPr>
        <w:t>Гражданский служащий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Межрайонной </w:t>
      </w:r>
      <w:r>
        <w:rPr>
          <w:sz w:val="26"/>
        </w:rPr>
        <w:t>Инспекции Федеральной налоговой службы № 10 по Удмуртской Республике</w:t>
      </w:r>
      <w:r>
        <w:rPr>
          <w:sz w:val="26"/>
        </w:rPr>
        <w:t>, изъявивший желание участвова</w:t>
      </w:r>
      <w:r>
        <w:rPr>
          <w:sz w:val="26"/>
        </w:rPr>
        <w:t>ть в конкурсе, представляет в отдел кадров и безопасности заявление на имя представителя нанимателя.</w:t>
      </w:r>
    </w:p>
    <w:p w14:paraId="5C000000">
      <w:pPr>
        <w:ind w:firstLine="709"/>
        <w:jc w:val="both"/>
        <w:rPr>
          <w:sz w:val="26"/>
        </w:rPr>
      </w:pPr>
      <w:r>
        <w:rPr>
          <w:sz w:val="26"/>
        </w:rPr>
        <w:t xml:space="preserve">Гражданский служащий, замещающий должность гражданской службы в ином государственном органе представляет в отдел кадров и безопасности Межрайонной </w:t>
      </w:r>
      <w:r>
        <w:rPr>
          <w:sz w:val="26"/>
        </w:rPr>
        <w:t>Инспекци</w:t>
      </w:r>
      <w:r>
        <w:rPr>
          <w:sz w:val="26"/>
        </w:rPr>
        <w:t>и Федеральной налоговой службы № 10 по Удмуртской Республике</w:t>
      </w:r>
      <w:r>
        <w:rPr>
          <w:sz w:val="26"/>
        </w:rPr>
        <w:t>:</w:t>
      </w:r>
    </w:p>
    <w:p w14:paraId="5D000000">
      <w:pPr>
        <w:ind w:firstLine="709"/>
        <w:jc w:val="both"/>
        <w:rPr>
          <w:sz w:val="26"/>
        </w:rPr>
      </w:pPr>
      <w:r>
        <w:rPr>
          <w:sz w:val="26"/>
        </w:rPr>
        <w:t>заявление на имя представителя нанимателя;</w:t>
      </w:r>
    </w:p>
    <w:p w14:paraId="5E000000">
      <w:pPr>
        <w:ind w:firstLine="709"/>
        <w:jc w:val="both"/>
        <w:rPr>
          <w:sz w:val="26"/>
        </w:rPr>
      </w:pPr>
      <w:r>
        <w:rPr>
          <w:sz w:val="26"/>
        </w:rPr>
        <w:t>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</w:t>
      </w:r>
      <w:r>
        <w:rPr>
          <w:sz w:val="26"/>
        </w:rPr>
        <w:t>сударственной гражданской службы, анкету по форме, утвержденной распоряжением Правительства Российской Федерации, с фотографией;</w:t>
      </w:r>
    </w:p>
    <w:p w14:paraId="5F000000">
      <w:pPr>
        <w:ind w:firstLine="709"/>
        <w:jc w:val="both"/>
        <w:rPr>
          <w:sz w:val="26"/>
        </w:rPr>
      </w:pPr>
      <w:r>
        <w:rPr>
          <w:sz w:val="26"/>
        </w:rPr>
        <w:t>согласие на обработку персональных данных.</w:t>
      </w:r>
    </w:p>
    <w:p w14:paraId="60000000">
      <w:pPr>
        <w:ind w:firstLine="709"/>
        <w:jc w:val="both"/>
        <w:rPr>
          <w:sz w:val="26"/>
        </w:rPr>
      </w:pPr>
      <w:r>
        <w:rPr>
          <w:sz w:val="26"/>
        </w:rPr>
        <w:t>Гражданин Российской Федерации,</w:t>
      </w:r>
      <w:r>
        <w:rPr>
          <w:sz w:val="26"/>
        </w:rPr>
        <w:t xml:space="preserve"> изъявивший желание участвовать в конкурсе, представляет в отдел кадров и безопасности Межрайонной </w:t>
      </w:r>
      <w:r>
        <w:rPr>
          <w:sz w:val="26"/>
        </w:rPr>
        <w:t>Инспекции Федеральной налоговой службы № 10 по Удмуртской Республике</w:t>
      </w:r>
      <w:r>
        <w:rPr>
          <w:sz w:val="26"/>
        </w:rPr>
        <w:t>:</w:t>
      </w:r>
    </w:p>
    <w:p w14:paraId="61000000">
      <w:pPr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62000000">
      <w:pPr>
        <w:ind w:firstLine="709"/>
        <w:jc w:val="both"/>
        <w:rPr>
          <w:sz w:val="26"/>
        </w:rPr>
      </w:pPr>
      <w:r>
        <w:rPr>
          <w:sz w:val="26"/>
        </w:rPr>
        <w:t>заполненную и подписанную анкету по форме,  утвержденной Правительств</w:t>
      </w:r>
      <w:r>
        <w:rPr>
          <w:sz w:val="26"/>
        </w:rPr>
        <w:t xml:space="preserve">ом Российской Федерации, с фотографией; </w:t>
      </w:r>
    </w:p>
    <w:p w14:paraId="63000000">
      <w:pPr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64000000">
      <w:pPr>
        <w:ind w:firstLine="709"/>
        <w:jc w:val="both"/>
        <w:rPr>
          <w:sz w:val="26"/>
        </w:rPr>
      </w:pPr>
      <w:r>
        <w:rPr>
          <w:sz w:val="26"/>
        </w:rPr>
        <w:t>документы, подтверждающие необходимое профессиональное образование, квалификацию и стаж</w:t>
      </w:r>
      <w:r>
        <w:rPr>
          <w:sz w:val="26"/>
        </w:rPr>
        <w:t xml:space="preserve"> работы:</w:t>
      </w:r>
    </w:p>
    <w:p w14:paraId="65000000">
      <w:pPr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</w:t>
      </w:r>
      <w:r>
        <w:rPr>
          <w:sz w:val="26"/>
        </w:rPr>
        <w:t>сть гражданина;</w:t>
      </w:r>
    </w:p>
    <w:p w14:paraId="66000000">
      <w:pPr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документов о присвоении уче</w:t>
      </w:r>
      <w:r>
        <w:rPr>
          <w:sz w:val="26"/>
        </w:rPr>
        <w:t>ной степени, ученого звания, заверенные нотариально или кадровой службой по месту работы (службы);</w:t>
      </w:r>
    </w:p>
    <w:p w14:paraId="67000000">
      <w:pPr>
        <w:ind w:firstLine="709"/>
        <w:jc w:val="both"/>
        <w:rPr>
          <w:sz w:val="26"/>
        </w:rPr>
      </w:pPr>
      <w:r>
        <w:rPr>
          <w:sz w:val="26"/>
        </w:rPr>
        <w:t>документ об отсутствии заболевания, препятствующего поступлению на государственную гражданскую службу или ее прохождению;</w:t>
      </w:r>
    </w:p>
    <w:p w14:paraId="68000000">
      <w:pPr>
        <w:pStyle w:val="Style_5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 о своих доходах, доходах с</w:t>
      </w:r>
      <w:r>
        <w:rPr>
          <w:rFonts w:ascii="Times New Roman" w:hAnsi="Times New Roman"/>
          <w:sz w:val="26"/>
        </w:rPr>
        <w:t>упруги (супруга) и несовершеннолетних детей,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 января по 31 декабр</w:t>
      </w:r>
      <w:r>
        <w:rPr>
          <w:rFonts w:ascii="Times New Roman" w:hAnsi="Times New Roman"/>
          <w:sz w:val="26"/>
        </w:rPr>
        <w:t>я), предшествующий году подачи документов;</w:t>
      </w:r>
    </w:p>
    <w:p w14:paraId="69000000">
      <w:pPr>
        <w:pStyle w:val="Style_5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</w:t>
      </w:r>
      <w:r>
        <w:rPr>
          <w:rFonts w:ascii="Times New Roman" w:hAnsi="Times New Roman"/>
          <w:sz w:val="26"/>
        </w:rPr>
        <w:t xml:space="preserve">твенного характера </w:t>
      </w:r>
      <w:r>
        <w:rPr>
          <w:rFonts w:ascii="Times New Roman" w:hAnsi="Times New Roman"/>
          <w:sz w:val="26"/>
        </w:rPr>
        <w:t xml:space="preserve">по состоянию на первое число месяца, предшествующего месяцу подачи документов (на отчетную дату). </w:t>
      </w:r>
    </w:p>
    <w:p w14:paraId="6A000000">
      <w:pPr>
        <w:pStyle w:val="Style_5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Сведения представляются по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"consultantplus://offline/ref=0DE65DC218C78FEFD9C7A2B2CB4CCF628C147AB296F58E27DF909D6629156FC0009DC084B3B26466E6f7K"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форме справки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, утвержденной Указом Президента Российской Федерации от 23 июня 2014 г. N 460 "Об утверждении формы справки о доходах, расх</w:t>
      </w:r>
      <w:r>
        <w:rPr>
          <w:rFonts w:ascii="Times New Roman" w:hAnsi="Times New Roman"/>
          <w:sz w:val="26"/>
        </w:rPr>
        <w:t>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федераль</w:t>
      </w:r>
      <w:r>
        <w:rPr>
          <w:rFonts w:ascii="Times New Roman" w:hAnsi="Times New Roman"/>
          <w:sz w:val="26"/>
        </w:rPr>
        <w:t>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"https://gossluzhba.gov.ru/anticorruption/spravki_bk"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https://gossluzhba.gov.ru/antico</w:t>
      </w:r>
      <w:r>
        <w:rPr>
          <w:rStyle w:val="Style_3_ch"/>
          <w:rFonts w:ascii="Times New Roman" w:hAnsi="Times New Roman"/>
          <w:sz w:val="26"/>
        </w:rPr>
        <w:t>rruption/spravki_bk</w:t>
      </w:r>
      <w:r>
        <w:rPr>
          <w:rStyle w:val="Style_3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  <w:u w:val="single"/>
        </w:rPr>
        <w:t>)</w:t>
      </w:r>
      <w:r>
        <w:rPr>
          <w:rFonts w:ascii="Times New Roman" w:hAnsi="Times New Roman"/>
          <w:sz w:val="26"/>
        </w:rPr>
        <w:t>;</w:t>
      </w:r>
    </w:p>
    <w:p w14:paraId="6B000000">
      <w:pPr>
        <w:ind w:firstLine="567"/>
        <w:jc w:val="both"/>
        <w:rPr>
          <w:sz w:val="26"/>
        </w:rPr>
      </w:pPr>
      <w:r>
        <w:rPr>
          <w:sz w:val="26"/>
        </w:rPr>
        <w:t>сведения об адресах сайтов и (или) страниц сайтов в информационно-</w:t>
      </w:r>
      <w:r>
        <w:rPr>
          <w:sz w:val="26"/>
        </w:rPr>
        <w:t>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</w:t>
      </w:r>
      <w:r>
        <w:rPr>
          <w:sz w:val="26"/>
        </w:rPr>
        <w:t>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за  три календарных года, предшествующих году поступления на госуда</w:t>
      </w:r>
      <w:r>
        <w:rPr>
          <w:sz w:val="26"/>
        </w:rPr>
        <w:t>рственную гражданскую, по форме установленной Распоряжением Правительства Российской Федерации</w:t>
      </w:r>
      <w:r>
        <w:rPr>
          <w:sz w:val="26"/>
        </w:rPr>
        <w:br/>
      </w:r>
      <w:r>
        <w:rPr>
          <w:sz w:val="26"/>
        </w:rPr>
        <w:t>от 28 декабря 2016 г. № 2867-р;</w:t>
      </w:r>
    </w:p>
    <w:p w14:paraId="6C000000">
      <w:pPr>
        <w:ind w:firstLine="567"/>
        <w:jc w:val="both"/>
        <w:rPr>
          <w:sz w:val="26"/>
        </w:rPr>
      </w:pPr>
      <w:r>
        <w:rPr>
          <w:sz w:val="26"/>
        </w:rPr>
        <w:t>согласие на обработку персональных данных;</w:t>
      </w:r>
    </w:p>
    <w:p w14:paraId="6D000000">
      <w:pPr>
        <w:ind w:firstLine="567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от 27 июля 2004г. №79-ФЗ «О госуда</w:t>
      </w:r>
      <w:r>
        <w:rPr>
          <w:sz w:val="26"/>
        </w:rPr>
        <w:t>рственной гражданской службе Российской Федерации», 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E000000">
      <w:pPr>
        <w:ind w:firstLine="709" w:left="-142"/>
        <w:jc w:val="both"/>
        <w:rPr>
          <w:sz w:val="26"/>
        </w:rPr>
      </w:pPr>
      <w:r>
        <w:rPr>
          <w:sz w:val="26"/>
        </w:rPr>
        <w:t xml:space="preserve">Государственный гражданский служащий вправе на общих основаниях участвовать в </w:t>
      </w:r>
      <w:r>
        <w:rPr>
          <w:sz w:val="26"/>
        </w:rPr>
        <w:t>конкурсе независимо от того, какую должность он замещает на период проведения конкурса.</w:t>
      </w:r>
    </w:p>
    <w:p w14:paraId="6F000000">
      <w:pPr>
        <w:ind w:firstLine="709" w:left="-142" w:right="-2"/>
        <w:jc w:val="both"/>
        <w:rPr>
          <w:sz w:val="26"/>
        </w:rPr>
      </w:pPr>
      <w:bookmarkStart w:id="1" w:name="sub_1010"/>
      <w:r>
        <w:rPr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 вакантной</w:t>
      </w:r>
      <w:r>
        <w:rPr>
          <w:sz w:val="26"/>
        </w:rPr>
        <w:t xml:space="preserve"> должности государственной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прохождения.</w:t>
      </w:r>
      <w:bookmarkEnd w:id="1"/>
    </w:p>
    <w:p w14:paraId="70000000">
      <w:pPr>
        <w:ind w:firstLine="709" w:left="-142" w:right="-2"/>
        <w:jc w:val="both"/>
        <w:rPr>
          <w:sz w:val="26"/>
        </w:rPr>
      </w:pPr>
      <w:r>
        <w:rPr>
          <w:sz w:val="26"/>
        </w:rPr>
        <w:t>Несвоевременн</w:t>
      </w:r>
      <w:r>
        <w:rPr>
          <w:sz w:val="26"/>
        </w:rPr>
        <w:t>ое представление документов, представление их не в полном объеме или с нарушением правил оформления без уважительной причин являются основанием для отказа гражданину (гражданскому служащему) в их приеме.</w:t>
      </w:r>
    </w:p>
    <w:p w14:paraId="71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заключается в оценке профессионального уровн</w:t>
      </w:r>
      <w:r>
        <w:rPr>
          <w:rFonts w:ascii="Times New Roman" w:hAnsi="Times New Roman"/>
          <w:sz w:val="26"/>
        </w:rPr>
        <w:t>я кандидатов для замещения вакантной должности государственной гражданской службы,  их соответствия  квалификационным требованиям для замещения этой должности и определении победителя.</w:t>
      </w:r>
    </w:p>
    <w:p w14:paraId="72000000">
      <w:pPr>
        <w:ind w:firstLine="567"/>
        <w:jc w:val="both"/>
        <w:rPr>
          <w:sz w:val="26"/>
          <w:highlight w:val="yellow"/>
        </w:rPr>
      </w:pPr>
      <w:r>
        <w:rPr>
          <w:sz w:val="26"/>
        </w:rPr>
        <w:t>При проведении конкурса конкурсная комиссия оценивает кандидатов на осн</w:t>
      </w:r>
      <w:r>
        <w:rPr>
          <w:sz w:val="26"/>
        </w:rPr>
        <w:t>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 форме индивид</w:t>
      </w:r>
      <w:r>
        <w:rPr>
          <w:sz w:val="26"/>
        </w:rPr>
        <w:t>уального собеседования и тестирования по вопросам, связанным с выполнением должностных обязанностей по должности, на замещение которой претендует кандидат.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>При оценке профессиональных и личностных качеств кандидатов конкурсная комиссия исходит из соответст</w:t>
      </w:r>
      <w:r>
        <w:rPr>
          <w:sz w:val="26"/>
        </w:rPr>
        <w:t xml:space="preserve">вующих квалификационных требований для замещения  вакантной должности государственной гражданской службы и других положений должностного регламента, связанных с исполнением обязанностей по этой должности, а </w:t>
      </w:r>
      <w:r>
        <w:rPr>
          <w:sz w:val="26"/>
        </w:rPr>
        <w:t xml:space="preserve">также иных положений, установленных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"consultantplus://offline/ref=E2DFD1E26407A6BEF2D73D242451275E77C04219F2EA2BD93CE50C57B0ZBxEF"</w:instrText>
      </w:r>
      <w:r>
        <w:rPr>
          <w:sz w:val="26"/>
        </w:rPr>
        <w:fldChar w:fldCharType="separate"/>
      </w:r>
      <w:r>
        <w:rPr>
          <w:sz w:val="26"/>
        </w:rPr>
        <w:t>законодательством</w:t>
      </w:r>
      <w:r>
        <w:rPr>
          <w:sz w:val="26"/>
        </w:rPr>
        <w:fldChar w:fldCharType="end"/>
      </w:r>
      <w:r>
        <w:rPr>
          <w:sz w:val="26"/>
        </w:rPr>
        <w:t xml:space="preserve"> Российской Федерации о государственной гражданской службе.</w:t>
      </w:r>
    </w:p>
    <w:p w14:paraId="74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Тестирование кандидатов будет проводиться в письменной форме. </w:t>
      </w:r>
    </w:p>
    <w:p w14:paraId="75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тестовых во</w:t>
      </w:r>
      <w:r>
        <w:rPr>
          <w:rFonts w:ascii="Times New Roman" w:hAnsi="Times New Roman"/>
          <w:sz w:val="26"/>
        </w:rPr>
        <w:t>просов не менее 40 и не более 60.</w:t>
      </w:r>
    </w:p>
    <w:p w14:paraId="76000000">
      <w:pPr>
        <w:ind w:firstLine="567"/>
        <w:jc w:val="both"/>
        <w:rPr>
          <w:sz w:val="26"/>
        </w:rPr>
      </w:pPr>
      <w:r>
        <w:rPr>
          <w:sz w:val="26"/>
        </w:rPr>
        <w:t xml:space="preserve">Тестирование проводится для оценки уровня владения государственным языком Российской Федерации (русским языком), знаниями основ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"consultantplus://offline/ref=769DE4F2F5DD86E76CB3823DEFF388FDBEF6D2CE6BDEB22207C733sFA0I"</w:instrText>
      </w:r>
      <w:r>
        <w:rPr>
          <w:sz w:val="26"/>
        </w:rPr>
        <w:fldChar w:fldCharType="separate"/>
      </w:r>
      <w:r>
        <w:rPr>
          <w:sz w:val="26"/>
        </w:rPr>
        <w:t>Конституции</w:t>
      </w:r>
      <w:r>
        <w:rPr>
          <w:sz w:val="26"/>
        </w:rPr>
        <w:fldChar w:fldCharType="end"/>
      </w:r>
      <w:r>
        <w:rPr>
          <w:sz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>
        <w:rPr>
          <w:sz w:val="26"/>
        </w:rPr>
        <w:t>-коммуникационных технологий;</w:t>
      </w:r>
    </w:p>
    <w:p w14:paraId="77000000">
      <w:pPr>
        <w:ind w:firstLine="539"/>
        <w:jc w:val="both"/>
        <w:rPr>
          <w:sz w:val="26"/>
        </w:rPr>
      </w:pPr>
      <w:r>
        <w:rPr>
          <w:sz w:val="26"/>
        </w:rPr>
        <w:t xml:space="preserve">для оценки знаний и умений по вопросам </w:t>
      </w:r>
      <w:r>
        <w:rPr>
          <w:sz w:val="26"/>
        </w:rPr>
        <w:t>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14:paraId="78000000">
      <w:pPr>
        <w:ind w:firstLine="539"/>
        <w:jc w:val="both"/>
        <w:rPr>
          <w:sz w:val="26"/>
        </w:rPr>
      </w:pPr>
      <w:r>
        <w:rPr>
          <w:sz w:val="26"/>
        </w:rPr>
        <w:t>Кандидатам предоставляется 1 (один) час для прохождения тестирования.</w:t>
      </w:r>
    </w:p>
    <w:p w14:paraId="79000000">
      <w:pPr>
        <w:ind w:firstLine="539"/>
        <w:jc w:val="both"/>
        <w:rPr>
          <w:sz w:val="26"/>
        </w:rPr>
      </w:pPr>
      <w:r>
        <w:rPr>
          <w:sz w:val="26"/>
        </w:rPr>
        <w:t>В ходе тестирования не допускается исп</w:t>
      </w:r>
      <w:r>
        <w:rPr>
          <w:sz w:val="26"/>
        </w:rPr>
        <w:t>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аудитории, в которой проходит тестирование.</w:t>
      </w:r>
    </w:p>
    <w:p w14:paraId="7A000000">
      <w:pPr>
        <w:ind w:firstLine="539"/>
        <w:jc w:val="both"/>
        <w:rPr>
          <w:sz w:val="26"/>
        </w:rPr>
      </w:pPr>
      <w:r>
        <w:rPr>
          <w:sz w:val="26"/>
        </w:rPr>
        <w:t>По результатам тестирования</w:t>
      </w:r>
      <w:r>
        <w:rPr>
          <w:sz w:val="26"/>
        </w:rPr>
        <w:t xml:space="preserve"> кандидатам выставляется:</w:t>
      </w:r>
    </w:p>
    <w:p w14:paraId="7B000000">
      <w:pPr>
        <w:ind w:firstLine="539"/>
        <w:jc w:val="both"/>
        <w:rPr>
          <w:sz w:val="26"/>
        </w:rPr>
      </w:pPr>
      <w:r>
        <w:rPr>
          <w:sz w:val="26"/>
        </w:rPr>
        <w:t>5 баллов, если даны правильные ответы на 100 - 95 процентов вопросов;</w:t>
      </w:r>
    </w:p>
    <w:p w14:paraId="7C000000">
      <w:pPr>
        <w:ind w:firstLine="539"/>
        <w:jc w:val="both"/>
        <w:rPr>
          <w:sz w:val="26"/>
        </w:rPr>
      </w:pPr>
      <w:r>
        <w:rPr>
          <w:sz w:val="26"/>
        </w:rPr>
        <w:t>4 балла, если даны правильные ответы на 94 - 89 процентов вопросов;</w:t>
      </w:r>
    </w:p>
    <w:p w14:paraId="7D000000">
      <w:pPr>
        <w:ind w:firstLine="539"/>
        <w:jc w:val="both"/>
        <w:rPr>
          <w:sz w:val="26"/>
        </w:rPr>
      </w:pPr>
      <w:r>
        <w:rPr>
          <w:sz w:val="26"/>
        </w:rPr>
        <w:t>3 балла, если даны правильные ответы на 88 - 83 процента вопросов;</w:t>
      </w:r>
    </w:p>
    <w:p w14:paraId="7E000000">
      <w:pPr>
        <w:ind w:firstLine="539"/>
        <w:jc w:val="both"/>
        <w:rPr>
          <w:sz w:val="26"/>
        </w:rPr>
      </w:pPr>
      <w:r>
        <w:rPr>
          <w:sz w:val="26"/>
        </w:rPr>
        <w:t xml:space="preserve">2 балла, если даны </w:t>
      </w:r>
      <w:r>
        <w:rPr>
          <w:sz w:val="26"/>
        </w:rPr>
        <w:t>правильные ответы на 82 - 77 процентов вопросов;</w:t>
      </w:r>
    </w:p>
    <w:p w14:paraId="7F000000">
      <w:pPr>
        <w:ind w:firstLine="539"/>
        <w:jc w:val="both"/>
        <w:rPr>
          <w:sz w:val="26"/>
        </w:rPr>
      </w:pPr>
      <w:r>
        <w:rPr>
          <w:sz w:val="26"/>
        </w:rPr>
        <w:t>1 балл, если даны правильные ответы на 76 - 70 процентов вопросов;</w:t>
      </w:r>
    </w:p>
    <w:p w14:paraId="80000000">
      <w:pPr>
        <w:ind w:firstLine="539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81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последующем будет проводитьс</w:t>
      </w:r>
      <w:r>
        <w:rPr>
          <w:rFonts w:ascii="Times New Roman" w:hAnsi="Times New Roman"/>
          <w:sz w:val="26"/>
        </w:rPr>
        <w:t>я индивидуальное собеседование.</w:t>
      </w:r>
    </w:p>
    <w:p w14:paraId="82000000">
      <w:pPr>
        <w:ind w:firstLine="567"/>
        <w:jc w:val="both"/>
        <w:rPr>
          <w:sz w:val="26"/>
        </w:rPr>
      </w:pPr>
      <w:r>
        <w:rPr>
          <w:sz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83000000">
      <w:pPr>
        <w:ind w:firstLine="567"/>
        <w:jc w:val="both"/>
        <w:rPr>
          <w:sz w:val="26"/>
        </w:rPr>
      </w:pPr>
      <w:r>
        <w:rPr>
          <w:sz w:val="26"/>
        </w:rPr>
        <w:t>Оценка результатов</w:t>
      </w:r>
      <w:r>
        <w:rPr>
          <w:sz w:val="26"/>
        </w:rPr>
        <w:t xml:space="preserve"> индивидуального собеседования производится по 10-балльной системе.</w:t>
      </w:r>
    </w:p>
    <w:p w14:paraId="84000000">
      <w:pPr>
        <w:ind w:firstLine="540"/>
        <w:jc w:val="both"/>
        <w:rPr>
          <w:sz w:val="26"/>
        </w:rPr>
      </w:pPr>
      <w:r>
        <w:rPr>
          <w:sz w:val="26"/>
        </w:rPr>
        <w:t>Результаты индивидуального собеседования оцениваются членами конкурсной комиссии:</w:t>
      </w:r>
    </w:p>
    <w:p w14:paraId="85000000">
      <w:pPr>
        <w:ind w:firstLine="540"/>
        <w:jc w:val="both"/>
        <w:rPr>
          <w:sz w:val="26"/>
        </w:rPr>
      </w:pPr>
    </w:p>
    <w:p w14:paraId="86000000">
      <w:pPr>
        <w:ind w:firstLine="540"/>
        <w:jc w:val="both"/>
        <w:rPr>
          <w:sz w:val="26"/>
        </w:rPr>
      </w:pPr>
      <w:r>
        <w:rPr>
          <w:sz w:val="26"/>
        </w:rPr>
        <w:t>в 10 баллов, если кандидат последовательно, в полном объеме, глубоко и правильно раскрыл содержание вопро</w:t>
      </w:r>
      <w:r>
        <w:rPr>
          <w:sz w:val="26"/>
        </w:rPr>
        <w:t xml:space="preserve">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</w:t>
      </w:r>
      <w:r>
        <w:rPr>
          <w:sz w:val="26"/>
        </w:rPr>
        <w:t>вести деловые переговоры, умение обоснованно и самостоятельно принимать решения, готовность следовать взятым на себя обязательствам;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>в 8 баллов, если кандидат последовательно, в полном объеме раскрыл содержание вопроса, правильно использовал понятия, и тер</w:t>
      </w:r>
      <w:r>
        <w:rPr>
          <w:sz w:val="26"/>
        </w:rPr>
        <w:t>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</w:t>
      </w:r>
      <w:r>
        <w:rPr>
          <w:sz w:val="26"/>
        </w:rPr>
        <w:t>еловых переговоров, умение самостоятельно принимать решения, готовность следовать взятым на себя обязательствам;</w:t>
      </w:r>
    </w:p>
    <w:p w14:paraId="88000000">
      <w:pPr>
        <w:ind w:firstLine="540"/>
        <w:jc w:val="both"/>
        <w:rPr>
          <w:sz w:val="26"/>
        </w:rPr>
      </w:pPr>
      <w:r>
        <w:rPr>
          <w:sz w:val="26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</w:t>
      </w:r>
      <w:r>
        <w:rPr>
          <w:sz w:val="26"/>
        </w:rPr>
        <w:t xml:space="preserve"> допустил неточности и ошибки, в ходе собеседования проявил низкую активность, показал средний </w:t>
      </w:r>
      <w:r>
        <w:rPr>
          <w:sz w:val="26"/>
        </w:rPr>
        <w:t xml:space="preserve">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</w:t>
      </w:r>
      <w:r>
        <w:rPr>
          <w:sz w:val="26"/>
        </w:rPr>
        <w:t>готовность следовать взятым на себя обязательствам;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</w:t>
      </w:r>
      <w:r>
        <w:rPr>
          <w:sz w:val="26"/>
        </w:rPr>
        <w:t>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 w14:paraId="8A000000">
      <w:pPr>
        <w:ind w:firstLine="539"/>
        <w:jc w:val="both"/>
        <w:rPr>
          <w:sz w:val="26"/>
        </w:rPr>
      </w:pPr>
      <w:r>
        <w:rPr>
          <w:sz w:val="26"/>
        </w:rPr>
        <w:t>Итоговый бал</w:t>
      </w:r>
      <w:r>
        <w:rPr>
          <w:sz w:val="26"/>
        </w:rPr>
        <w:t>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14:paraId="8B000000">
      <w:pPr>
        <w:ind w:firstLine="539"/>
        <w:jc w:val="both"/>
        <w:rPr>
          <w:sz w:val="26"/>
        </w:rPr>
      </w:pPr>
      <w:r>
        <w:rPr>
          <w:sz w:val="26"/>
        </w:rPr>
        <w:t>По результатам сопоставления итоговых</w:t>
      </w:r>
      <w:r>
        <w:rPr>
          <w:sz w:val="26"/>
        </w:rPr>
        <w:t xml:space="preserve"> баллов кандидатов формирует рейтинг кандидатов.</w:t>
      </w:r>
    </w:p>
    <w:p w14:paraId="8C000000">
      <w:pPr>
        <w:ind w:firstLine="709" w:left="-142" w:right="-2"/>
        <w:jc w:val="both"/>
        <w:rPr>
          <w:sz w:val="26"/>
        </w:rPr>
      </w:pPr>
      <w:r>
        <w:rPr>
          <w:sz w:val="26"/>
        </w:rPr>
        <w:t>Решение конкурсной комиссии об определении победителя конкурса на вакантную должность государственной гражданской службы принимается открытым голосованием простым большинством голосов ее членов, присутствующ</w:t>
      </w:r>
      <w:r>
        <w:rPr>
          <w:sz w:val="26"/>
        </w:rPr>
        <w:t>их на заседании.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</w:t>
      </w:r>
      <w:r>
        <w:rPr>
          <w:sz w:val="26"/>
        </w:rPr>
        <w:t>нта, подписанного усиленной квалифицированной электронной подписью,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Ин</w:t>
      </w:r>
      <w:r>
        <w:rPr>
          <w:sz w:val="26"/>
        </w:rPr>
        <w:t>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14:paraId="8E000000">
      <w:pPr>
        <w:ind w:firstLine="540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гражданской службы, не допущенных к участию в конкурсе</w:t>
      </w:r>
      <w:r>
        <w:rPr>
          <w:sz w:val="26"/>
        </w:rPr>
        <w:t>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</w:t>
      </w:r>
      <w:r>
        <w:rPr>
          <w:sz w:val="26"/>
        </w:rPr>
        <w:t>нкурсе, представленные в электронном виде, хранятся в течение 3 лет, после чего подлежат удалению.</w:t>
      </w:r>
    </w:p>
    <w:p w14:paraId="8F000000">
      <w:pPr>
        <w:ind w:firstLine="567"/>
        <w:jc w:val="both"/>
        <w:rPr>
          <w:sz w:val="26"/>
        </w:rPr>
      </w:pPr>
      <w:r>
        <w:rPr>
          <w:sz w:val="26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</w:t>
      </w:r>
      <w:r>
        <w:rPr>
          <w:sz w:val="26"/>
        </w:rPr>
        <w:t>и и другие), осуществляются кандидатами за счет собственных средств.</w:t>
      </w:r>
    </w:p>
    <w:p w14:paraId="90000000">
      <w:pPr>
        <w:ind w:firstLine="709" w:left="-142" w:right="-2"/>
        <w:jc w:val="both"/>
        <w:rPr>
          <w:sz w:val="26"/>
        </w:rPr>
      </w:pPr>
      <w:r>
        <w:rPr>
          <w:sz w:val="26"/>
        </w:rPr>
        <w:t>Приложение:</w:t>
      </w:r>
    </w:p>
    <w:p w14:paraId="91000000">
      <w:pPr>
        <w:ind w:firstLine="709" w:left="-142" w:right="-2"/>
        <w:jc w:val="both"/>
        <w:rPr>
          <w:sz w:val="26"/>
        </w:rPr>
      </w:pPr>
    </w:p>
    <w:p w14:paraId="92000000">
      <w:pPr>
        <w:numPr>
          <w:ilvl w:val="0"/>
          <w:numId w:val="1"/>
        </w:numPr>
        <w:ind w:firstLine="567" w:left="0" w:right="-2"/>
        <w:jc w:val="both"/>
        <w:rPr>
          <w:sz w:val="26"/>
        </w:rPr>
      </w:pPr>
      <w:r>
        <w:rPr>
          <w:sz w:val="26"/>
        </w:rPr>
        <w:t xml:space="preserve">Должностной регламент </w:t>
      </w:r>
      <w:r>
        <w:rPr>
          <w:sz w:val="26"/>
        </w:rPr>
        <w:t>главного</w:t>
      </w:r>
      <w:r>
        <w:rPr>
          <w:sz w:val="26"/>
        </w:rPr>
        <w:t xml:space="preserve"> государственного налогового инспектора</w:t>
      </w:r>
      <w:r>
        <w:rPr>
          <w:sz w:val="26"/>
        </w:rPr>
        <w:t xml:space="preserve"> правового </w:t>
      </w:r>
      <w:r>
        <w:rPr>
          <w:sz w:val="26"/>
        </w:rPr>
        <w:t>отдела</w:t>
      </w:r>
      <w:r>
        <w:rPr>
          <w:sz w:val="26"/>
        </w:rPr>
        <w:t xml:space="preserve"> </w:t>
      </w:r>
      <w:r>
        <w:rPr>
          <w:sz w:val="26"/>
        </w:rPr>
        <w:t xml:space="preserve">Межрайонной </w:t>
      </w:r>
      <w:r>
        <w:rPr>
          <w:sz w:val="26"/>
        </w:rPr>
        <w:t xml:space="preserve">Инспекции Федеральной налоговой службы № 10 по Удмуртской </w:t>
      </w:r>
      <w:r>
        <w:rPr>
          <w:sz w:val="26"/>
        </w:rPr>
        <w:t>Республике.</w:t>
      </w:r>
    </w:p>
    <w:p w14:paraId="93000000">
      <w:pPr>
        <w:numPr>
          <w:ilvl w:val="0"/>
          <w:numId w:val="1"/>
        </w:numPr>
        <w:ind w:firstLine="567" w:left="0" w:right="-2"/>
        <w:jc w:val="both"/>
        <w:rPr>
          <w:sz w:val="26"/>
        </w:rPr>
      </w:pPr>
      <w:r>
        <w:rPr>
          <w:sz w:val="26"/>
        </w:rPr>
        <w:t xml:space="preserve">Должностной регламент </w:t>
      </w:r>
      <w:r>
        <w:rPr>
          <w:sz w:val="26"/>
        </w:rPr>
        <w:t xml:space="preserve">старшего </w:t>
      </w:r>
      <w:r>
        <w:rPr>
          <w:sz w:val="26"/>
        </w:rPr>
        <w:t xml:space="preserve">государственного налогового инспектора </w:t>
      </w:r>
      <w:r>
        <w:rPr>
          <w:sz w:val="26"/>
        </w:rPr>
        <w:t xml:space="preserve">правового </w:t>
      </w:r>
      <w:r>
        <w:rPr>
          <w:sz w:val="26"/>
        </w:rPr>
        <w:t>отдела</w:t>
      </w:r>
      <w:r>
        <w:rPr>
          <w:sz w:val="26"/>
        </w:rPr>
        <w:t xml:space="preserve"> </w:t>
      </w:r>
      <w:r>
        <w:rPr>
          <w:sz w:val="26"/>
        </w:rPr>
        <w:t xml:space="preserve">Межрайонной </w:t>
      </w:r>
      <w:r>
        <w:rPr>
          <w:sz w:val="26"/>
        </w:rPr>
        <w:t>Инспекции Федеральной налоговой службы № 10 по Удмуртской Республике.</w:t>
      </w:r>
    </w:p>
    <w:p w14:paraId="94000000">
      <w:pPr>
        <w:ind w:firstLine="709" w:left="-142" w:right="-2"/>
        <w:jc w:val="both"/>
        <w:rPr>
          <w:sz w:val="26"/>
        </w:rPr>
      </w:pPr>
    </w:p>
    <w:p w14:paraId="95000000">
      <w:pPr>
        <w:pStyle w:val="Style_6"/>
        <w:widowControl w:val="1"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</w:t>
      </w:r>
    </w:p>
    <w:p w14:paraId="96000000">
      <w:pPr>
        <w:pStyle w:val="Style_6"/>
        <w:widowControl w:val="1"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</w:t>
      </w:r>
      <w:r>
        <w:rPr>
          <w:rFonts w:ascii="Times New Roman" w:hAnsi="Times New Roman"/>
          <w:sz w:val="26"/>
        </w:rPr>
        <w:t xml:space="preserve">       </w:t>
      </w:r>
    </w:p>
    <w:p w14:paraId="97000000">
      <w:pPr>
        <w:pStyle w:val="Style_6"/>
        <w:widowControl w:val="1"/>
        <w:tabs>
          <w:tab w:leader="none" w:pos="6540" w:val="left"/>
        </w:tabs>
        <w:ind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Начальник отдела кадров и безопасности</w:t>
      </w:r>
    </w:p>
    <w:p w14:paraId="98000000">
      <w:pPr>
        <w:pStyle w:val="Style_6"/>
        <w:widowControl w:val="1"/>
        <w:tabs>
          <w:tab w:leader="none" w:pos="6540" w:val="left"/>
        </w:tabs>
        <w:ind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Межрайонной ИФНС России № 10 </w:t>
      </w:r>
    </w:p>
    <w:p w14:paraId="99000000">
      <w:pPr>
        <w:pStyle w:val="Style_6"/>
        <w:widowControl w:val="1"/>
        <w:tabs>
          <w:tab w:leader="none" w:pos="6540" w:val="left"/>
        </w:tabs>
        <w:ind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Удмуртской Республике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В.А. Русинов</w:t>
      </w:r>
    </w:p>
    <w:p w14:paraId="9A000000">
      <w:pPr>
        <w:pStyle w:val="Style_6"/>
        <w:widowControl w:val="1"/>
        <w:ind w:firstLine="708" w:left="4248" w:right="0"/>
        <w:rPr>
          <w:rFonts w:ascii="Times New Roman" w:hAnsi="Times New Roman"/>
          <w:sz w:val="26"/>
        </w:rPr>
      </w:pPr>
    </w:p>
    <w:tbl>
      <w:tblPr>
        <w:tblStyle w:val="Style_2"/>
      </w:tblPr>
      <w:tblGrid>
        <w:gridCol w:w="2628"/>
        <w:gridCol w:w="315"/>
        <w:gridCol w:w="7194"/>
      </w:tblGrid>
      <w:tr>
        <w:tc>
          <w:tcPr>
            <w:tcW w:type="dxa" w:w="2628"/>
          </w:tcPr>
          <w:p/>
        </w:tc>
        <w:tc>
          <w:tcPr>
            <w:tcW w:type="dxa" w:w="7509"/>
            <w:gridSpan w:val="2"/>
            <w:shd w:fill="auto" w:val="clear"/>
          </w:tcPr>
          <w:p w14:paraId="9B000000">
            <w:pPr>
              <w:pStyle w:val="Style_6"/>
              <w:widowControl w:val="1"/>
              <w:tabs>
                <w:tab w:leader="none" w:pos="7530" w:val="left"/>
              </w:tabs>
              <w:spacing w:line="360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Начальнику</w:t>
            </w:r>
          </w:p>
          <w:p w14:paraId="9C000000">
            <w:pPr>
              <w:pStyle w:val="Style_6"/>
              <w:widowControl w:val="1"/>
              <w:tabs>
                <w:tab w:leader="none" w:pos="7530" w:val="left"/>
              </w:tabs>
              <w:spacing w:line="360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Межрайонной ИФНС России №10  </w:t>
            </w:r>
          </w:p>
          <w:p w14:paraId="9D000000">
            <w:pPr>
              <w:pStyle w:val="Style_6"/>
              <w:widowControl w:val="1"/>
              <w:tabs>
                <w:tab w:leader="none" w:pos="7530" w:val="left"/>
              </w:tabs>
              <w:spacing w:line="360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Удмуртской Республике</w:t>
            </w:r>
          </w:p>
          <w:p w14:paraId="9E000000">
            <w:pPr>
              <w:pStyle w:val="Style_6"/>
              <w:widowControl w:val="1"/>
              <w:tabs>
                <w:tab w:leader="none" w:pos="7530" w:val="left"/>
              </w:tabs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С.В.Хижняку</w:t>
            </w:r>
          </w:p>
        </w:tc>
      </w:tr>
      <w:tr>
        <w:tc>
          <w:tcPr>
            <w:tcW w:type="dxa" w:w="2628"/>
            <w:tcBorders>
              <w:bottom w:color="000000" w:sz="4" w:val="single"/>
            </w:tcBorders>
          </w:tcPr>
          <w:p w14:paraId="9F000000"/>
        </w:tc>
        <w:tc>
          <w:tcPr>
            <w:tcW w:type="dxa" w:w="7509"/>
            <w:gridSpan w:val="2"/>
            <w:tcBorders>
              <w:bottom w:color="000000" w:sz="4" w:val="single"/>
            </w:tcBorders>
            <w:shd w:fill="auto" w:val="clear"/>
          </w:tcPr>
          <w:p w14:paraId="A0000000">
            <w:pPr>
              <w:pStyle w:val="Style_6"/>
              <w:widowControl w:val="1"/>
              <w:tabs>
                <w:tab w:leader="none" w:pos="7530" w:val="left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Style w:val="Style_2"/>
              <w:tblBorders>
                <w:top w:color="000000" w:sz="4" w:val="single"/>
                <w:left w:sz="4" w:val="nil"/>
                <w:bottom w:color="000000" w:sz="4" w:val="single"/>
                <w:right w:sz="4" w:val="nil"/>
                <w:insideH w:color="000000" w:sz="4" w:val="single"/>
                <w:insideV w:color="000000" w:sz="4" w:val="single"/>
              </w:tblBorders>
            </w:tblPr>
            <w:tblGrid>
              <w:gridCol w:w="7278"/>
            </w:tblGrid>
            <w:tr>
              <w:tc>
                <w:tcPr>
                  <w:tcW w:type="dxa" w:w="7278"/>
                  <w:shd w:fill="auto" w:val="clear"/>
                </w:tcPr>
                <w:p w14:paraId="A1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должности, отдела, организации)</w:t>
                  </w:r>
                </w:p>
                <w:p w14:paraId="A2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7278"/>
                  <w:shd w:fill="auto" w:val="clear"/>
                </w:tcPr>
                <w:p w14:paraId="A3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7278"/>
                  <w:shd w:fill="auto" w:val="clear"/>
                </w:tcPr>
                <w:p w14:paraId="A4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7278"/>
                  <w:shd w:fill="auto" w:val="clear"/>
                </w:tcPr>
                <w:p w14:paraId="A5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7278"/>
                  <w:shd w:fill="auto" w:val="clear"/>
                </w:tcPr>
                <w:p w14:paraId="A6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7278"/>
                  <w:shd w:fill="auto" w:val="clear"/>
                </w:tcPr>
                <w:p w14:paraId="A7000000">
                  <w:pPr>
                    <w:pStyle w:val="Style_6"/>
                    <w:widowControl w:val="1"/>
                    <w:tabs>
                      <w:tab w:leader="none" w:pos="7530" w:val="left"/>
                    </w:tabs>
                    <w:ind w:right="0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</w:tbl>
          <w:p w14:paraId="A8000000">
            <w:pPr>
              <w:pStyle w:val="Style_6"/>
              <w:widowControl w:val="1"/>
              <w:tabs>
                <w:tab w:leader="none" w:pos="7530" w:val="left"/>
              </w:tabs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  <w:tr>
        <w:tc>
          <w:tcPr>
            <w:tcW w:type="dxa" w:w="29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регистрации  </w:t>
            </w:r>
          </w:p>
          <w:p w14:paraId="AA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паспорту)</w:t>
            </w:r>
          </w:p>
          <w:p w14:paraId="AB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</w:p>
          <w:p w14:paraId="AD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9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Адрес для отправления писем  по почте (фактическое проживание)</w:t>
            </w:r>
          </w:p>
        </w:tc>
        <w:tc>
          <w:tcPr>
            <w:tcW w:type="dxa" w:w="7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9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type="dxa" w:w="7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pStyle w:val="Style_6"/>
              <w:widowControl w:val="1"/>
              <w:tabs>
                <w:tab w:leader="none" w:pos="5550" w:val="left"/>
              </w:tabs>
              <w:ind w:right="0"/>
              <w:rPr>
                <w:rFonts w:ascii="Times New Roman" w:hAnsi="Times New Roman"/>
                <w:sz w:val="40"/>
              </w:rPr>
            </w:pPr>
          </w:p>
        </w:tc>
      </w:tr>
    </w:tbl>
    <w:p w14:paraId="B2000000">
      <w:pPr>
        <w:pStyle w:val="Style_6"/>
        <w:widowControl w:val="1"/>
        <w:ind w:right="0"/>
        <w:jc w:val="center"/>
        <w:rPr>
          <w:rFonts w:ascii="Times New Roman" w:hAnsi="Times New Roman"/>
          <w:sz w:val="24"/>
        </w:rPr>
      </w:pPr>
    </w:p>
    <w:p w14:paraId="B3000000">
      <w:pPr>
        <w:pStyle w:val="Style_4"/>
        <w:widowControl w:val="1"/>
        <w:ind w:firstLine="284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Заявление</w:t>
      </w:r>
    </w:p>
    <w:p w14:paraId="B4000000">
      <w:pPr>
        <w:pStyle w:val="Style_6"/>
        <w:widowControl w:val="1"/>
        <w:ind w:right="0"/>
        <w:jc w:val="both"/>
        <w:rPr>
          <w:rFonts w:ascii="Times New Roman" w:hAnsi="Times New Roman"/>
          <w:sz w:val="26"/>
        </w:rPr>
      </w:pPr>
    </w:p>
    <w:p w14:paraId="B5000000">
      <w:pPr>
        <w:pStyle w:val="Style_6"/>
        <w:widowControl w:val="1"/>
        <w:ind w:firstLine="708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Прошу допустить меня к </w:t>
      </w:r>
      <w:r>
        <w:rPr>
          <w:rFonts w:ascii="Times New Roman" w:hAnsi="Times New Roman"/>
          <w:sz w:val="26"/>
        </w:rPr>
        <w:t>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Style_2"/>
        <w:tblBorders>
          <w:top w:sz="4" w:val="nil"/>
          <w:left w:sz="4" w:val="nil"/>
          <w:bottom w:color="000000" w:sz="4" w:val="single"/>
          <w:right w:sz="4" w:val="nil"/>
          <w:insideH w:color="000000" w:sz="4" w:val="single"/>
          <w:insideV w:sz="4" w:val="nil"/>
        </w:tblBorders>
      </w:tblPr>
      <w:tblGrid>
        <w:gridCol w:w="10139"/>
      </w:tblGrid>
      <w:tr>
        <w:trPr>
          <w:trHeight w:hRule="atLeast" w:val="227"/>
        </w:trPr>
        <w:tc>
          <w:tcPr>
            <w:tcW w:type="dxa" w:w="10139"/>
            <w:shd w:fill="auto" w:val="clear"/>
          </w:tcPr>
          <w:p w14:paraId="B6000000">
            <w:pPr>
              <w:pStyle w:val="Style_6"/>
              <w:widowControl w:val="1"/>
              <w:ind w:right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27"/>
        </w:trPr>
        <w:tc>
          <w:tcPr>
            <w:tcW w:type="dxa" w:w="10139"/>
            <w:shd w:fill="auto" w:val="clear"/>
          </w:tcPr>
          <w:p w14:paraId="B7000000">
            <w:pPr>
              <w:pStyle w:val="Style_6"/>
              <w:widowControl w:val="1"/>
              <w:ind w:right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B8000000">
      <w:pPr>
        <w:pStyle w:val="Style_6"/>
        <w:widowControl w:val="1"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Межрайонной ИФНС России №10 по Удмуртской Республике</w:t>
      </w:r>
    </w:p>
    <w:p w14:paraId="B9000000">
      <w:pPr>
        <w:pStyle w:val="Style_6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Федеральным законом Российской Федерации от 27 июля 2004 г. № 79-ФЗ «О государственной </w:t>
      </w:r>
      <w:r>
        <w:rPr>
          <w:rFonts w:ascii="Times New Roman" w:hAnsi="Times New Roman"/>
          <w:sz w:val="26"/>
        </w:rPr>
        <w:t>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в Федеральн</w:t>
      </w:r>
      <w:r>
        <w:rPr>
          <w:rFonts w:ascii="Times New Roman" w:hAnsi="Times New Roman"/>
          <w:sz w:val="26"/>
        </w:rPr>
        <w:t>ой налоговой службе,   в   том   числе   с   квалификационными требованиями, предъявляемыми к вакантной должности, ознакомлен(а).</w:t>
      </w:r>
    </w:p>
    <w:p w14:paraId="BA000000">
      <w:pPr>
        <w:pStyle w:val="Style_6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проведением процедуры оформления допуска к сведениям, составляющим  государственную  и  иную  охраняемую  законом тайну, сог</w:t>
      </w:r>
      <w:r>
        <w:rPr>
          <w:rFonts w:ascii="Times New Roman" w:hAnsi="Times New Roman"/>
          <w:sz w:val="26"/>
        </w:rPr>
        <w:t>ласен(а).</w:t>
      </w:r>
    </w:p>
    <w:p w14:paraId="BB000000">
      <w:pPr>
        <w:pStyle w:val="Style_6"/>
        <w:widowControl w:val="1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14:paraId="BC000000">
      <w:pPr>
        <w:ind w:firstLine="708"/>
        <w:jc w:val="both"/>
        <w:rPr>
          <w:sz w:val="26"/>
        </w:rPr>
      </w:pPr>
      <w:r>
        <w:rPr>
          <w:sz w:val="26"/>
        </w:rPr>
        <w:t xml:space="preserve">Даю согласие на осуществление обработки персональных </w:t>
      </w:r>
      <w:r>
        <w:rPr>
          <w:sz w:val="26"/>
        </w:rPr>
        <w:t>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14:paraId="BD000000">
      <w:pPr>
        <w:pStyle w:val="Style_6"/>
        <w:widowControl w:val="1"/>
        <w:ind w:firstLine="709" w:right="0"/>
        <w:jc w:val="both"/>
        <w:rPr>
          <w:rFonts w:ascii="Times New Roman" w:hAnsi="Times New Roman"/>
          <w:sz w:val="26"/>
        </w:rPr>
      </w:pPr>
    </w:p>
    <w:p w14:paraId="BE000000">
      <w:pPr>
        <w:pStyle w:val="Style_6"/>
        <w:widowControl w:val="1"/>
        <w:ind w:firstLine="709" w:right="0"/>
        <w:jc w:val="both"/>
        <w:rPr>
          <w:rFonts w:ascii="Times New Roman" w:hAnsi="Times New Roman"/>
          <w:sz w:val="26"/>
        </w:rPr>
      </w:pPr>
    </w:p>
    <w:p w14:paraId="BF000000">
      <w:pPr>
        <w:pStyle w:val="Style_6"/>
        <w:widowControl w:val="1"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____________________</w:t>
      </w:r>
    </w:p>
    <w:p w14:paraId="C0000000">
      <w:pPr>
        <w:pStyle w:val="Style_6"/>
        <w:widowControl w:val="1"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(дат</w:t>
      </w:r>
      <w:r>
        <w:rPr>
          <w:rFonts w:ascii="Times New Roman" w:hAnsi="Times New Roman"/>
        </w:rPr>
        <w:t>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(Ф.И.О.)</w:t>
      </w:r>
    </w:p>
    <w:p w14:paraId="C1000000">
      <w:pPr>
        <w:pStyle w:val="Style_6"/>
        <w:widowControl w:val="1"/>
        <w:ind w:firstLine="708" w:left="4248" w:right="0"/>
        <w:rPr>
          <w:rFonts w:ascii="Times New Roman" w:hAnsi="Times New Roman"/>
          <w:sz w:val="28"/>
        </w:rPr>
      </w:pPr>
    </w:p>
    <w:p w14:paraId="C2000000">
      <w:pPr>
        <w:pStyle w:val="Style_7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Согласие на обработку персональных данных</w:t>
      </w:r>
    </w:p>
    <w:p w14:paraId="C3000000">
      <w:pPr>
        <w:pStyle w:val="Style_7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федерального государственного гражданского служащего </w:t>
      </w:r>
    </w:p>
    <w:p w14:paraId="C4000000">
      <w:pPr>
        <w:pStyle w:val="Style_7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Межрайонной </w:t>
      </w:r>
      <w:r>
        <w:rPr>
          <w:rFonts w:ascii="Times New Roman" w:hAnsi="Times New Roman"/>
          <w:sz w:val="26"/>
        </w:rPr>
        <w:t>Инспекции Федеральной налоговой службы № 10 по Удмуртской Республике, а также иных субъектов персональ</w:t>
      </w:r>
      <w:r>
        <w:rPr>
          <w:rFonts w:ascii="Times New Roman" w:hAnsi="Times New Roman"/>
          <w:sz w:val="26"/>
        </w:rPr>
        <w:t xml:space="preserve">ных данных </w:t>
      </w:r>
    </w:p>
    <w:p w14:paraId="C5000000">
      <w:pPr>
        <w:pStyle w:val="Style_7"/>
        <w:ind/>
        <w:jc w:val="both"/>
        <w:rPr>
          <w:rFonts w:ascii="Times New Roman" w:hAnsi="Times New Roman"/>
          <w:sz w:val="26"/>
        </w:rPr>
      </w:pPr>
    </w:p>
    <w:p w14:paraId="C6000000">
      <w:pPr>
        <w:pStyle w:val="Style_7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_________                                          "__" ________ 20__ г.</w:t>
      </w:r>
    </w:p>
    <w:p w14:paraId="C7000000">
      <w:pPr>
        <w:pStyle w:val="Style_7"/>
        <w:ind/>
        <w:jc w:val="both"/>
        <w:rPr>
          <w:rFonts w:ascii="Times New Roman" w:hAnsi="Times New Roman"/>
          <w:sz w:val="26"/>
        </w:rPr>
      </w:pPr>
    </w:p>
    <w:p w14:paraId="C8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Я, __________________________________________________________________,</w:t>
      </w:r>
    </w:p>
    <w:p w14:paraId="C9000000">
      <w:pPr>
        <w:pStyle w:val="Style_7"/>
        <w:spacing w:after="12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(фамилия, имя, отчество)</w:t>
      </w:r>
    </w:p>
    <w:p w14:paraId="CA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зарегистрированный(ая) по адресу: ____________________________________</w:t>
      </w:r>
      <w:r>
        <w:rPr>
          <w:rFonts w:ascii="Times New Roman" w:hAnsi="Times New Roman"/>
          <w:sz w:val="26"/>
        </w:rPr>
        <w:t>_______</w:t>
      </w:r>
    </w:p>
    <w:p w14:paraId="CB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__________________________________________________________________________,</w:t>
      </w:r>
    </w:p>
    <w:p w14:paraId="CC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серия _________ № ___________, выдан ___________, ____________________</w:t>
      </w:r>
    </w:p>
    <w:p w14:paraId="CD000000">
      <w:pPr>
        <w:pStyle w:val="Style_7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(дата)                (кем выдан)</w:t>
      </w:r>
    </w:p>
    <w:p w14:paraId="CE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__________________________________________________________________________,</w:t>
      </w:r>
    </w:p>
    <w:p w14:paraId="CF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свободно, своей волей и в своем интересе даю согласие уполномоченным должностным лицам </w:t>
      </w:r>
      <w:r>
        <w:rPr>
          <w:rFonts w:ascii="Times New Roman" w:hAnsi="Times New Roman"/>
          <w:sz w:val="26"/>
        </w:rPr>
        <w:t xml:space="preserve">Межрайонной </w:t>
      </w:r>
      <w:r>
        <w:rPr>
          <w:rFonts w:ascii="Times New Roman" w:hAnsi="Times New Roman"/>
          <w:sz w:val="26"/>
        </w:rPr>
        <w:t xml:space="preserve">Инспекции Федеральной налоговой </w:t>
      </w:r>
      <w:r>
        <w:rPr>
          <w:rFonts w:ascii="Times New Roman" w:hAnsi="Times New Roman"/>
          <w:sz w:val="26"/>
        </w:rPr>
        <w:t xml:space="preserve">службы № 10 по Удмуртской Республике, расположенной по адресу:  </w:t>
      </w:r>
    </w:p>
    <w:p w14:paraId="D0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ул. Родниковая, 58, г. Ижевск, 426011,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</w:t>
      </w:r>
      <w:r>
        <w:rPr>
          <w:rFonts w:ascii="Times New Roman" w:hAnsi="Times New Roman"/>
          <w:sz w:val="26"/>
        </w:rPr>
        <w:t>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</w:t>
      </w:r>
      <w:r>
        <w:rPr>
          <w:rFonts w:ascii="Times New Roman" w:hAnsi="Times New Roman"/>
          <w:sz w:val="26"/>
        </w:rPr>
        <w:t>ожение) следующих персональных данных:</w:t>
      </w:r>
    </w:p>
    <w:p w14:paraId="D1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фамилия, имя, отчество, дата и место рождения, гражданство;</w:t>
      </w:r>
    </w:p>
    <w:p w14:paraId="D2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прежние фамилия, имя, отчество, дата, место и причина изменения (в случае изменения);</w:t>
      </w:r>
    </w:p>
    <w:p w14:paraId="D3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владение иностранными языками и языками народов Российской Федерации;</w:t>
      </w:r>
    </w:p>
    <w:p w14:paraId="D4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14:paraId="D5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послевузовское профессиональное образование (наименование образовательного или научного учреж</w:t>
      </w:r>
      <w:r>
        <w:rPr>
          <w:rFonts w:ascii="Times New Roman" w:hAnsi="Times New Roman"/>
          <w:sz w:val="26"/>
        </w:rPr>
        <w:t>дения, год окончания), ученая степень, ученое звание (когда присвоены, номера дипломов, аттестатов);</w:t>
      </w:r>
    </w:p>
    <w:p w14:paraId="D6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выполняемая работа с начала трудовой деятельности;</w:t>
      </w:r>
    </w:p>
    <w:p w14:paraId="D7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классный чин федеральной государственной гражданской службы и (или) гражданской службы субъекта Российск</w:t>
      </w:r>
      <w:r>
        <w:rPr>
          <w:rFonts w:ascii="Times New Roman" w:hAnsi="Times New Roman"/>
          <w:sz w:val="26"/>
        </w:rPr>
        <w:t>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14:paraId="D8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государственные награды, иные награды и знаки отличия (кем награжден</w:t>
      </w:r>
      <w:r>
        <w:rPr>
          <w:rFonts w:ascii="Times New Roman" w:hAnsi="Times New Roman"/>
          <w:sz w:val="26"/>
        </w:rPr>
        <w:t>(а) и когда);</w:t>
      </w:r>
    </w:p>
    <w:p w14:paraId="D9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DA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места рождения, места работы и домашние адреса близких родственников (отца, матери, братьев, сестер и</w:t>
      </w:r>
      <w:r>
        <w:rPr>
          <w:rFonts w:ascii="Times New Roman" w:hAnsi="Times New Roman"/>
          <w:sz w:val="26"/>
        </w:rPr>
        <w:t xml:space="preserve"> детей), а также мужа (жены);</w:t>
      </w:r>
    </w:p>
    <w:p w14:paraId="DB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фамилии, имена, отчества, даты рождения, места рождения, места работы и домашние адреса бывших мужей (жен);</w:t>
      </w:r>
    </w:p>
    <w:p w14:paraId="DC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пребывание за границей (когда, где, с какой целью);</w:t>
      </w:r>
    </w:p>
    <w:p w14:paraId="DD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близкие родственники (отец, мать, братья, сестры и дети), а также </w:t>
      </w:r>
      <w:r>
        <w:rPr>
          <w:rFonts w:ascii="Times New Roman" w:hAnsi="Times New Roman"/>
          <w:sz w:val="26"/>
        </w:rPr>
        <w:t xml:space="preserve">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</w:t>
      </w:r>
      <w:r>
        <w:rPr>
          <w:rFonts w:ascii="Times New Roman" w:hAnsi="Times New Roman"/>
          <w:sz w:val="26"/>
        </w:rPr>
        <w:t xml:space="preserve">имя, отчество, с какого времени проживают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за границей);</w:t>
      </w:r>
    </w:p>
    <w:p w14:paraId="DE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регистрации и фактическо</w:t>
      </w:r>
      <w:r>
        <w:rPr>
          <w:rFonts w:ascii="Times New Roman" w:hAnsi="Times New Roman"/>
          <w:sz w:val="26"/>
        </w:rPr>
        <w:t>го проживания;</w:t>
      </w:r>
    </w:p>
    <w:p w14:paraId="DF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регистрации по месту жительства;</w:t>
      </w:r>
    </w:p>
    <w:p w14:paraId="E0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(серия, номер, кем и когда выдан);</w:t>
      </w:r>
    </w:p>
    <w:p w14:paraId="E1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свидетельства о государственной регистрации актов гражданского состояния;</w:t>
      </w:r>
    </w:p>
    <w:p w14:paraId="E2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номер телефона;</w:t>
      </w:r>
    </w:p>
    <w:p w14:paraId="E3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отношение к воинской обязанности, сведения по воинскому учету (для </w:t>
      </w:r>
      <w:r>
        <w:rPr>
          <w:rFonts w:ascii="Times New Roman" w:hAnsi="Times New Roman"/>
          <w:sz w:val="26"/>
        </w:rPr>
        <w:t>граждан, пребывающих в запасе, и лиц, подлежащих призыву на военную службу);</w:t>
      </w:r>
    </w:p>
    <w:p w14:paraId="E4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идентификационный номер налогоплательщика;</w:t>
      </w:r>
    </w:p>
    <w:p w14:paraId="E5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номер страхового свидетельства обязательного пенсионного страхования;</w:t>
      </w:r>
    </w:p>
    <w:p w14:paraId="E6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наличие (отсутствие) судимости;</w:t>
      </w:r>
    </w:p>
    <w:p w14:paraId="E7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допуск к государственной тайне, оф</w:t>
      </w:r>
      <w:r>
        <w:rPr>
          <w:rFonts w:ascii="Times New Roman" w:hAnsi="Times New Roman"/>
          <w:sz w:val="26"/>
        </w:rPr>
        <w:t>ормленный за период работы, службы, учебы (форма, номер и дата);</w:t>
      </w:r>
    </w:p>
    <w:p w14:paraId="E8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прохождению;</w:t>
      </w:r>
    </w:p>
    <w:p w14:paraId="E9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сведения о </w:t>
      </w:r>
      <w:r>
        <w:rPr>
          <w:rFonts w:ascii="Times New Roman" w:hAnsi="Times New Roman"/>
          <w:sz w:val="26"/>
        </w:rPr>
        <w:t xml:space="preserve"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14:paraId="EA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Вышеуказанные персональные данные предоставляю для</w:t>
      </w:r>
      <w:r>
        <w:rPr>
          <w:rFonts w:ascii="Times New Roman" w:hAnsi="Times New Roman"/>
          <w:sz w:val="26"/>
        </w:rPr>
        <w:t xml:space="preserve">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</w:t>
      </w:r>
      <w:r>
        <w:rPr>
          <w:rFonts w:ascii="Times New Roman" w:hAnsi="Times New Roman"/>
          <w:sz w:val="26"/>
        </w:rPr>
        <w:t>возложенных на Федеральную налоговую службу действующим законодательством.</w:t>
      </w:r>
    </w:p>
    <w:p w14:paraId="EB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 ознакомлен(а), что:</w:t>
      </w:r>
    </w:p>
    <w:p w14:paraId="EC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</w:t>
      </w:r>
      <w:r>
        <w:rPr>
          <w:rFonts w:ascii="Times New Roman" w:hAnsi="Times New Roman"/>
          <w:sz w:val="26"/>
        </w:rPr>
        <w:t xml:space="preserve">бы в </w:t>
      </w:r>
      <w:r>
        <w:rPr>
          <w:rFonts w:ascii="Times New Roman" w:hAnsi="Times New Roman"/>
          <w:sz w:val="26"/>
        </w:rPr>
        <w:t xml:space="preserve">Межрайонной </w:t>
      </w:r>
      <w:r>
        <w:rPr>
          <w:rFonts w:ascii="Times New Roman" w:hAnsi="Times New Roman"/>
          <w:sz w:val="26"/>
        </w:rPr>
        <w:t>Инспекции Федеральной налоговой службы № 10 по Удмуртской Республике</w:t>
      </w:r>
      <w:r>
        <w:rPr>
          <w:rFonts w:ascii="Times New Roman" w:hAnsi="Times New Roman"/>
          <w:sz w:val="26"/>
        </w:rPr>
        <w:t>;</w:t>
      </w:r>
    </w:p>
    <w:p w14:paraId="ED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EE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3) в случае отзыва согласия на обработку персональных данных </w:t>
      </w:r>
      <w:r>
        <w:rPr>
          <w:rFonts w:ascii="Times New Roman" w:hAnsi="Times New Roman"/>
          <w:sz w:val="26"/>
        </w:rPr>
        <w:t xml:space="preserve">Межрайонная </w:t>
      </w:r>
      <w:r>
        <w:rPr>
          <w:rFonts w:ascii="Times New Roman" w:hAnsi="Times New Roman"/>
          <w:sz w:val="26"/>
        </w:rPr>
        <w:t xml:space="preserve">Инспекция Федеральной налоговой службы № 10 по Удмуртской Республике вправе продолжить обработку персональных данных при наличии оснований, указанных в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"consultantplus://offline/ref=083A40F14629A7AF18239F7856A90DDEF7999BBD9A0864CD2F0CAC85E4053EDD53A1AD84AE3F8E6Ei74FI"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пунктах 2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-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"consultantplus://offline/ref=083A40F14629A7AF18239F7856A90DDEF7999BBD9A0864CD2F0CAC85E4053EDD53A1AD84AE3F8E6Ei746I"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11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части 1 статьи</w:t>
      </w:r>
      <w:r>
        <w:rPr>
          <w:rFonts w:ascii="Times New Roman" w:hAnsi="Times New Roman"/>
          <w:sz w:val="26"/>
        </w:rPr>
        <w:t xml:space="preserve"> 6,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"consultantplus://offline/ref=083A40F14629A7AF18239F7856A90DDEF7999BBD9A0864CD2F0CAC85E4053EDD53A1AD84AE3F8C60i74DI"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части 2 статьи 10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и 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instrText>HYPERLINK "consultantplus://offline/ref=083A40F14629A7AF18239F7856A90DDEF7999BBD9A0864CD2F0CAC85E4053EDD53A1AD84iA4CI"</w:instrTex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t>части 2 статьи 11</w:t>
      </w:r>
      <w:r>
        <w:rPr>
          <w:rStyle w:val="Style_3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Федерального закона от 27 июля 2006 г. № 152-ФЗ «О персональных данных»;</w:t>
      </w:r>
    </w:p>
    <w:p w14:paraId="EF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4) после увольнения с федеральной государственной гражданской службы персональные данные хранятся в </w:t>
      </w:r>
      <w:r>
        <w:rPr>
          <w:rFonts w:ascii="Times New Roman" w:hAnsi="Times New Roman"/>
          <w:sz w:val="26"/>
        </w:rPr>
        <w:t xml:space="preserve">Межрайонной </w:t>
      </w:r>
      <w:r>
        <w:rPr>
          <w:rFonts w:ascii="Times New Roman" w:hAnsi="Times New Roman"/>
          <w:sz w:val="26"/>
        </w:rPr>
        <w:t>Инспекции Федеральной налоговой слу</w:t>
      </w:r>
      <w:r>
        <w:rPr>
          <w:rFonts w:ascii="Times New Roman" w:hAnsi="Times New Roman"/>
          <w:sz w:val="26"/>
        </w:rPr>
        <w:t>жбы № 10 по Удмуртской Республике в течение срока хранения документов, предусмотренного действующим законодательством Российской Федерации;</w:t>
      </w:r>
    </w:p>
    <w:p w14:paraId="F0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5) персональные данные, предоставляемые в отношении третьих лиц, будут обрабатываться только в целях осуществления и</w:t>
      </w:r>
      <w:r>
        <w:rPr>
          <w:rFonts w:ascii="Times New Roman" w:hAnsi="Times New Roman"/>
          <w:sz w:val="26"/>
        </w:rPr>
        <w:t xml:space="preserve"> выполнения функций, возложенных законодательством Российской Федерации на Федеральную налоговую службу.</w:t>
      </w:r>
    </w:p>
    <w:p w14:paraId="F1000000">
      <w:pPr>
        <w:pStyle w:val="Style_7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начала обработки персональных данных: </w:t>
      </w:r>
    </w:p>
    <w:p w14:paraId="F2000000">
      <w:pPr>
        <w:pStyle w:val="Style_7"/>
        <w:ind w:firstLine="709"/>
        <w:jc w:val="both"/>
        <w:rPr>
          <w:rFonts w:ascii="Times New Roman" w:hAnsi="Times New Roman"/>
          <w:sz w:val="26"/>
        </w:rPr>
      </w:pPr>
    </w:p>
    <w:p w14:paraId="F3000000">
      <w:pPr>
        <w:pStyle w:val="Style_7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_____________________                                                           _____________</w:t>
      </w:r>
    </w:p>
    <w:p w14:paraId="F4000000">
      <w:pPr>
        <w:pStyle w:val="Style_7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(ч</w:t>
      </w:r>
      <w:r>
        <w:rPr>
          <w:rFonts w:ascii="Times New Roman" w:hAnsi="Times New Roman"/>
          <w:sz w:val="22"/>
        </w:rPr>
        <w:t>исло, месяц, год)                                                                              (подпись)</w:t>
      </w:r>
    </w:p>
    <w:p w14:paraId="F5000000">
      <w:pPr>
        <w:ind w:firstLine="0" w:left="7371"/>
      </w:pPr>
    </w:p>
    <w:p w14:paraId="F6000000">
      <w:pPr>
        <w:ind w:firstLine="0" w:left="7371"/>
      </w:pPr>
    </w:p>
    <w:p w14:paraId="F7000000">
      <w:pPr>
        <w:ind w:firstLine="0" w:left="7371"/>
      </w:pPr>
    </w:p>
    <w:p w14:paraId="F8000000">
      <w:pPr>
        <w:ind w:firstLine="0" w:left="6946"/>
        <w:jc w:val="right"/>
      </w:pPr>
      <w:r>
        <w:t>УТВЕРЖДЕНА</w:t>
      </w:r>
      <w:r>
        <w:br/>
      </w:r>
      <w:r>
        <w:t>распоряжением Правительства</w:t>
      </w:r>
      <w:r>
        <w:br/>
      </w:r>
      <w:r>
        <w:t>Российской Федерации</w:t>
      </w:r>
      <w:r>
        <w:br/>
      </w:r>
      <w:r>
        <w:t>от 26.05.2005 № 667-р</w:t>
      </w:r>
    </w:p>
    <w:p w14:paraId="F9000000">
      <w:pPr>
        <w:spacing w:before="120"/>
        <w:ind w:firstLine="0" w:left="4678"/>
        <w:jc w:val="right"/>
        <w:rPr>
          <w:sz w:val="18"/>
        </w:rPr>
      </w:pPr>
      <w:r>
        <w:rPr>
          <w:sz w:val="18"/>
        </w:rPr>
        <w:t xml:space="preserve">(в ред. распоряжения Правительства РФ от 16.10.2007 № 1428-р, </w:t>
      </w:r>
      <w:r>
        <w:rPr>
          <w:sz w:val="18"/>
        </w:rPr>
        <w:br/>
      </w:r>
      <w:r>
        <w:rPr>
          <w:sz w:val="18"/>
        </w:rPr>
        <w:t>Пос</w:t>
      </w:r>
      <w:r>
        <w:rPr>
          <w:sz w:val="18"/>
        </w:rPr>
        <w:t xml:space="preserve">тановления Правительства РФ от 05.03.2018 № 227, </w:t>
      </w:r>
      <w:r>
        <w:rPr>
          <w:sz w:val="18"/>
        </w:rPr>
        <w:br/>
      </w:r>
      <w:r>
        <w:rPr>
          <w:sz w:val="18"/>
        </w:rPr>
        <w:t xml:space="preserve">распоряжений Правительства РФ от 27.03.2019 № 543-р, </w:t>
      </w:r>
      <w:r>
        <w:rPr>
          <w:sz w:val="18"/>
        </w:rPr>
        <w:br/>
      </w:r>
      <w:r>
        <w:rPr>
          <w:sz w:val="18"/>
        </w:rPr>
        <w:t>от 20.09.2019 № 2140-р, от 20.11.2019 № 2745-р)</w:t>
      </w:r>
    </w:p>
    <w:p w14:paraId="FA000000">
      <w:pPr>
        <w:spacing w:after="120" w:before="120"/>
        <w:ind/>
        <w:jc w:val="right"/>
      </w:pPr>
      <w:r>
        <w:t>(форма)</w:t>
      </w:r>
    </w:p>
    <w:p w14:paraId="FB000000">
      <w:pPr>
        <w:spacing w:after="480"/>
        <w:ind/>
        <w:jc w:val="center"/>
        <w:rPr>
          <w:b w:val="1"/>
          <w:sz w:val="26"/>
        </w:rPr>
      </w:pPr>
      <w:r>
        <w:rPr>
          <w:b w:val="1"/>
          <w:sz w:val="26"/>
        </w:rPr>
        <w:t>АНКЕТА</w:t>
      </w:r>
    </w:p>
    <w:tbl>
      <w:tblPr>
        <w:tblStyle w:val="Style_2"/>
        <w:tblCellMar>
          <w:left w:type="dxa" w:w="28"/>
          <w:right w:type="dxa" w:w="28"/>
        </w:tblCellMar>
      </w:tblPr>
      <w:tblGrid>
        <w:gridCol w:w="361"/>
        <w:gridCol w:w="559"/>
        <w:gridCol w:w="557"/>
        <w:gridCol w:w="5535"/>
        <w:gridCol w:w="1413"/>
        <w:gridCol w:w="1694"/>
      </w:tblGrid>
      <w:tr>
        <w:trPr>
          <w:trHeight w:hRule="atLeast" w:val="1000"/>
        </w:trPr>
        <w:tc>
          <w:tcPr>
            <w:tcW w:type="dxa" w:w="8425"/>
            <w:gridSpan w:val="5"/>
            <w:tcBorders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C000000">
            <w:pPr>
              <w:spacing w:line="276" w:lineRule="auto"/>
              <w:ind/>
            </w:pPr>
          </w:p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D000000">
            <w:pPr>
              <w:spacing w:line="276" w:lineRule="auto"/>
              <w:ind/>
              <w:jc w:val="center"/>
            </w:pPr>
            <w:r>
              <w:t>Место</w:t>
            </w:r>
            <w:r>
              <w:br/>
            </w:r>
            <w:r>
              <w:t>для</w:t>
            </w:r>
            <w:r>
              <w:br/>
            </w:r>
            <w:r>
              <w:t>фотографии</w:t>
            </w:r>
          </w:p>
        </w:tc>
      </w:tr>
      <w:tr>
        <w:trPr>
          <w:trHeight w:hRule="atLeast" w:val="421"/>
        </w:trPr>
        <w:tc>
          <w:tcPr>
            <w:tcW w:type="dxa" w:w="361"/>
            <w:tcMar>
              <w:left w:type="dxa" w:w="28"/>
              <w:right w:type="dxa" w:w="28"/>
            </w:tcMar>
            <w:vAlign w:val="bottom"/>
          </w:tcPr>
          <w:p w14:paraId="FE000000">
            <w:pPr>
              <w:spacing w:line="276" w:lineRule="auto"/>
              <w:ind/>
            </w:pPr>
            <w:r>
              <w:t>1.</w:t>
            </w:r>
          </w:p>
        </w:tc>
        <w:tc>
          <w:tcPr>
            <w:tcW w:type="dxa" w:w="1116"/>
            <w:gridSpan w:val="2"/>
            <w:tcBorders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F000000">
            <w:pPr>
              <w:spacing w:line="276" w:lineRule="auto"/>
              <w:ind/>
            </w:pPr>
            <w:r>
              <w:t>Фамилия</w:t>
            </w:r>
          </w:p>
        </w:tc>
        <w:tc>
          <w:tcPr>
            <w:tcW w:type="dxa" w:w="553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0010000">
            <w:pPr>
              <w:spacing w:line="276" w:lineRule="auto"/>
              <w:ind/>
              <w:jc w:val="center"/>
            </w:pPr>
          </w:p>
        </w:tc>
        <w:tc>
          <w:tcPr>
            <w:tcW w:type="dxa" w:w="1413"/>
            <w:tcBorders>
              <w:left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1010000">
            <w:pPr>
              <w:spacing w:line="276" w:lineRule="auto"/>
              <w:ind/>
            </w:pPr>
          </w:p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</w:tr>
      <w:tr>
        <w:trPr>
          <w:trHeight w:hRule="atLeast" w:val="414"/>
        </w:trPr>
        <w:tc>
          <w:tcPr>
            <w:tcW w:type="dxa" w:w="361"/>
            <w:tcMar>
              <w:left w:type="dxa" w:w="28"/>
              <w:right w:type="dxa" w:w="28"/>
            </w:tcMar>
            <w:vAlign w:val="bottom"/>
          </w:tcPr>
          <w:p w14:paraId="02010000">
            <w:pPr>
              <w:spacing w:line="276" w:lineRule="auto"/>
              <w:ind/>
            </w:pPr>
          </w:p>
        </w:tc>
        <w:tc>
          <w:tcPr>
            <w:tcW w:type="dxa" w:w="559"/>
            <w:tcBorders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3010000">
            <w:pPr>
              <w:spacing w:line="276" w:lineRule="auto"/>
              <w:ind/>
            </w:pPr>
            <w:r>
              <w:t>Имя</w:t>
            </w:r>
          </w:p>
        </w:tc>
        <w:tc>
          <w:tcPr>
            <w:tcW w:type="dxa" w:w="6092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4010000">
            <w:pPr>
              <w:spacing w:line="276" w:lineRule="auto"/>
              <w:ind/>
              <w:jc w:val="center"/>
            </w:pPr>
          </w:p>
        </w:tc>
        <w:tc>
          <w:tcPr>
            <w:tcW w:type="dxa" w:w="1413"/>
            <w:tcBorders>
              <w:left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5010000">
            <w:pPr>
              <w:spacing w:line="276" w:lineRule="auto"/>
              <w:ind/>
            </w:pPr>
          </w:p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</w:tr>
      <w:tr>
        <w:trPr>
          <w:trHeight w:hRule="atLeast" w:val="420"/>
        </w:trPr>
        <w:tc>
          <w:tcPr>
            <w:tcW w:type="dxa" w:w="361"/>
            <w:tcMar>
              <w:left w:type="dxa" w:w="28"/>
              <w:right w:type="dxa" w:w="28"/>
            </w:tcMar>
            <w:vAlign w:val="bottom"/>
          </w:tcPr>
          <w:p w14:paraId="06010000">
            <w:pPr>
              <w:spacing w:line="276" w:lineRule="auto"/>
              <w:ind/>
            </w:pPr>
          </w:p>
        </w:tc>
        <w:tc>
          <w:tcPr>
            <w:tcW w:type="dxa" w:w="1116"/>
            <w:gridSpan w:val="2"/>
            <w:tcBorders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7010000">
            <w:pPr>
              <w:spacing w:line="276" w:lineRule="auto"/>
              <w:ind/>
            </w:pPr>
            <w:r>
              <w:t>Отчество</w:t>
            </w:r>
          </w:p>
        </w:tc>
        <w:tc>
          <w:tcPr>
            <w:tcW w:type="dxa" w:w="553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10000">
            <w:pPr>
              <w:spacing w:line="276" w:lineRule="auto"/>
              <w:ind/>
              <w:jc w:val="center"/>
            </w:pPr>
          </w:p>
        </w:tc>
        <w:tc>
          <w:tcPr>
            <w:tcW w:type="dxa" w:w="1413"/>
            <w:tcBorders>
              <w:left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9010000">
            <w:pPr>
              <w:spacing w:line="276" w:lineRule="auto"/>
              <w:ind/>
            </w:pPr>
          </w:p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</w:tr>
    </w:tbl>
    <w:p w14:paraId="0A010000"/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28"/>
          <w:right w:type="dxa" w:w="28"/>
        </w:tblCellMar>
      </w:tblPr>
      <w:tblGrid>
        <w:gridCol w:w="5051"/>
        <w:gridCol w:w="5068"/>
      </w:tblGrid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B010000">
            <w:pPr>
              <w:spacing w:line="276" w:lineRule="auto"/>
              <w:ind/>
            </w:pPr>
            <w:r>
              <w:t xml:space="preserve">2. Если изменяли фамилию, </w:t>
            </w:r>
            <w:r>
              <w:t>имя или отчество,</w:t>
            </w:r>
            <w:r>
              <w:br/>
            </w:r>
            <w:r>
              <w:t>то укажите их, а также когда, где и по какой причине изменяли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0C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10000">
            <w:pPr>
              <w:spacing w:line="276" w:lineRule="auto"/>
              <w:ind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0E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F010000">
            <w:pPr>
              <w:spacing w:line="276" w:lineRule="auto"/>
              <w:ind/>
            </w:pPr>
            <w:r>
              <w:t xml:space="preserve">4. Гражданство (если изменяли, то укажите, когда и по какой причине, </w:t>
            </w:r>
            <w:r>
              <w:t>если имеете гражданство другого государства – укажите)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0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10000">
            <w:pPr>
              <w:spacing w:line="276" w:lineRule="auto"/>
              <w:ind/>
            </w:pPr>
            <w:r>
              <w:t>5. Образование (когда и какие учебные заведения окончили, номера дипломов)</w:t>
            </w:r>
          </w:p>
          <w:p w14:paraId="12010000">
            <w:pPr>
              <w:spacing w:line="276" w:lineRule="auto"/>
              <w:ind/>
            </w:pPr>
            <w:r>
              <w:t>Направление подготовки или специальность по диплому</w:t>
            </w:r>
            <w:r>
              <w:br/>
            </w:r>
            <w:r>
              <w:t>Квалификация по диплому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3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10000">
            <w:pPr>
              <w:spacing w:line="276" w:lineRule="auto"/>
              <w:ind/>
            </w:pPr>
            <w:r>
              <w:t>6. Послевузовское профессиональное образование</w:t>
            </w:r>
            <w:r>
              <w:t>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</w: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5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10000">
            <w:pPr>
              <w:spacing w:line="276" w:lineRule="auto"/>
              <w:ind/>
            </w:pPr>
            <w:r>
              <w:t>7. Какими иностранными языками и языками народов Российской Федера</w:t>
            </w:r>
            <w:r>
              <w:t>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7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10000">
            <w:pPr>
              <w:spacing w:line="276" w:lineRule="auto"/>
              <w:ind/>
            </w:pPr>
            <w: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>
              <w:t xml:space="preserve">правоохранительной </w:t>
            </w:r>
            <w:r>
              <w:t>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9010000">
            <w:pPr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10000">
            <w:pPr>
              <w:spacing w:line="276" w:lineRule="auto"/>
              <w:ind/>
            </w:pPr>
            <w:r>
              <w:t>9. Были ли Вы судимы, когда и за что (заполняется</w:t>
            </w:r>
            <w:r>
              <w:t xml:space="preserve"> при поступлении на государственную гражданскую службу Российской Федерации)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B010000">
            <w:pPr>
              <w:pageBreakBefore w:val="1"/>
              <w:spacing w:line="276" w:lineRule="auto"/>
              <w:ind/>
            </w:pPr>
          </w:p>
        </w:tc>
      </w:tr>
      <w:tr>
        <w:tc>
          <w:tcPr>
            <w:tcW w:type="dxa" w:w="50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10000">
            <w:pPr>
              <w:spacing w:line="276" w:lineRule="auto"/>
              <w:ind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type="dxa" w:w="50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</w:tcPr>
          <w:p w14:paraId="1D010000">
            <w:pPr>
              <w:spacing w:line="276" w:lineRule="auto"/>
              <w:ind/>
            </w:pPr>
          </w:p>
        </w:tc>
      </w:tr>
    </w:tbl>
    <w:p w14:paraId="1E010000">
      <w:pPr>
        <w:spacing w:after="40" w:before="120"/>
        <w:ind/>
        <w:jc w:val="both"/>
      </w:pPr>
      <w:r>
        <w:t>11. Выполняемая работа с начала трудовой деятельности (</w:t>
      </w:r>
      <w:r>
        <w:t>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1F010000">
      <w:pPr>
        <w:spacing w:after="40"/>
        <w:ind/>
        <w:rPr>
          <w:sz w:val="20"/>
        </w:rPr>
      </w:pPr>
      <w:r>
        <w:t xml:space="preserve">При заполнении данного пункта необходимо именовать организации так, как они назывались в свое время, </w:t>
      </w:r>
      <w:r>
        <w:t>военную службу записывать с указанием должности и номера воинской части.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28"/>
          <w:right w:type="dxa" w:w="28"/>
        </w:tblCellMar>
      </w:tblPr>
      <w:tblGrid>
        <w:gridCol w:w="1358"/>
        <w:gridCol w:w="1267"/>
        <w:gridCol w:w="4151"/>
        <w:gridCol w:w="3343"/>
      </w:tblGrid>
      <w:tr>
        <w:tc>
          <w:tcPr>
            <w:tcW w:type="dxa" w:w="26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10000">
            <w:pPr>
              <w:spacing w:line="276" w:lineRule="auto"/>
              <w:ind/>
              <w:jc w:val="center"/>
            </w:pPr>
            <w:r>
              <w:t>Месяц и год</w:t>
            </w:r>
          </w:p>
        </w:tc>
        <w:tc>
          <w:tcPr>
            <w:tcW w:type="dxa" w:w="41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1010000">
            <w:pPr>
              <w:spacing w:line="276" w:lineRule="auto"/>
              <w:ind/>
              <w:jc w:val="center"/>
            </w:pPr>
            <w:r>
              <w:t>Должность с указанием</w:t>
            </w:r>
            <w:r>
              <w:br/>
            </w:r>
            <w:r>
              <w:t>организации</w:t>
            </w:r>
          </w:p>
        </w:tc>
        <w:tc>
          <w:tcPr>
            <w:tcW w:type="dxa" w:w="3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10000">
            <w:pPr>
              <w:spacing w:line="276" w:lineRule="auto"/>
              <w:ind/>
              <w:jc w:val="center"/>
            </w:pPr>
            <w:r>
              <w:t>Адрес</w:t>
            </w:r>
            <w:r>
              <w:br/>
            </w:r>
            <w:r>
              <w:t>организации</w:t>
            </w:r>
            <w:r>
              <w:br/>
            </w:r>
            <w:r>
              <w:t>(в т.ч. за границей)</w:t>
            </w: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10000">
            <w:pPr>
              <w:spacing w:line="276" w:lineRule="auto"/>
              <w:ind/>
              <w:jc w:val="center"/>
            </w:pPr>
            <w:r>
              <w:t>поступления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10000">
            <w:pPr>
              <w:spacing w:line="276" w:lineRule="auto"/>
              <w:ind/>
              <w:jc w:val="center"/>
            </w:pPr>
            <w:r>
              <w:t>ухода</w:t>
            </w:r>
          </w:p>
        </w:tc>
        <w:tc>
          <w:tcPr>
            <w:tcW w:type="dxa" w:w="4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10000">
            <w:pPr>
              <w:spacing w:line="276" w:lineRule="auto"/>
              <w:ind/>
            </w:pPr>
          </w:p>
        </w:tc>
      </w:tr>
      <w:tr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10000">
            <w:pPr>
              <w:spacing w:line="276" w:lineRule="auto"/>
              <w:ind/>
              <w:jc w:val="center"/>
            </w:pP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10000">
            <w:pPr>
              <w:spacing w:line="276" w:lineRule="auto"/>
              <w:ind/>
              <w:jc w:val="center"/>
            </w:pP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10000">
            <w:pPr>
              <w:spacing w:line="276" w:lineRule="auto"/>
              <w:ind/>
            </w:pP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10000">
            <w:pPr>
              <w:spacing w:line="276" w:lineRule="auto"/>
              <w:ind/>
            </w:pPr>
          </w:p>
        </w:tc>
      </w:tr>
    </w:tbl>
    <w:p w14:paraId="49010000">
      <w:pPr>
        <w:spacing w:before="120"/>
        <w:ind/>
      </w:pPr>
      <w:r>
        <w:t xml:space="preserve">12. Государственные награды, </w:t>
      </w:r>
      <w:r>
        <w:t>иные награды и знаки отличия ______________________________</w:t>
      </w:r>
    </w:p>
    <w:p w14:paraId="4A010000">
      <w:r>
        <w:t>___________________________________________________________________________________</w:t>
      </w:r>
    </w:p>
    <w:p w14:paraId="4B010000"/>
    <w:p w14:paraId="4C010000">
      <w:pPr>
        <w:rPr>
          <w:sz w:val="2"/>
        </w:rPr>
      </w:pPr>
    </w:p>
    <w:p w14:paraId="4D010000">
      <w:pPr>
        <w:ind/>
        <w:jc w:val="both"/>
      </w:pPr>
      <w:r>
        <w:t>13. 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14:paraId="4E010000">
      <w:pPr>
        <w:spacing w:after="40"/>
        <w:ind w:firstLine="567"/>
        <w:jc w:val="both"/>
      </w:pPr>
      <w:r>
        <w:t>Если родственники изменяли фамилию, имя, отчество</w:t>
      </w:r>
      <w:r>
        <w:t>, необходимо также указать их прежние фамилию, имя, отчество.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28"/>
          <w:right w:type="dxa" w:w="28"/>
        </w:tblCellMar>
      </w:tblPr>
      <w:tblGrid>
        <w:gridCol w:w="1565"/>
        <w:gridCol w:w="2501"/>
        <w:gridCol w:w="1679"/>
        <w:gridCol w:w="2189"/>
        <w:gridCol w:w="2185"/>
      </w:tblGrid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F010000">
            <w:pPr>
              <w:spacing w:line="276" w:lineRule="auto"/>
              <w:ind/>
              <w:jc w:val="center"/>
            </w:pPr>
            <w:r>
              <w:t>Степень родства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0010000">
            <w:pPr>
              <w:spacing w:line="276" w:lineRule="auto"/>
              <w:ind/>
              <w:jc w:val="center"/>
            </w:pPr>
            <w:r>
              <w:t>Фамилия, имя,</w:t>
            </w:r>
            <w:r>
              <w:br/>
            </w:r>
            <w:r>
              <w:t>отчество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1010000">
            <w:pPr>
              <w:spacing w:line="276" w:lineRule="auto"/>
              <w:ind/>
              <w:jc w:val="center"/>
            </w:pPr>
            <w:r>
              <w:t>Год, число, месяц и место рождения</w:t>
            </w: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2010000">
            <w:pPr>
              <w:spacing w:line="276" w:lineRule="auto"/>
              <w:ind/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53010000">
            <w:pPr>
              <w:spacing w:line="276" w:lineRule="auto"/>
              <w:ind/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6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9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B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C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D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F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0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1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5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6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7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8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9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A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B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C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D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E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F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0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1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2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3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4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5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6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7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8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9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A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B010000">
            <w:pPr>
              <w:spacing w:line="276" w:lineRule="auto"/>
              <w:ind/>
            </w:pP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C010000">
            <w:pPr>
              <w:spacing w:line="276" w:lineRule="auto"/>
              <w:ind/>
              <w:jc w:val="center"/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D010000">
            <w:pPr>
              <w:spacing w:line="276" w:lineRule="auto"/>
              <w:ind/>
            </w:pP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E010000">
            <w:pPr>
              <w:spacing w:line="276" w:lineRule="auto"/>
              <w:ind/>
              <w:jc w:val="center"/>
            </w:pPr>
          </w:p>
        </w:tc>
        <w:tc>
          <w:tcPr>
            <w:tcW w:type="dxa" w:w="2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F010000">
            <w:pPr>
              <w:spacing w:line="276" w:lineRule="auto"/>
              <w:ind/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0010000">
            <w:pPr>
              <w:spacing w:line="276" w:lineRule="auto"/>
              <w:ind/>
            </w:pPr>
          </w:p>
        </w:tc>
      </w:tr>
    </w:tbl>
    <w:p w14:paraId="81010000">
      <w:pPr>
        <w:spacing w:before="100"/>
        <w:ind/>
        <w:jc w:val="both"/>
      </w:pPr>
      <w:r>
        <w:t xml:space="preserve">14. Ваши близкие родственники (отец, мать, братья, сестры и дети), а также супруга (супруг), </w:t>
      </w:r>
      <w:r>
        <w:br/>
      </w:r>
      <w:r>
        <w:t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______________________________________________________</w:t>
      </w:r>
    </w:p>
    <w:p w14:paraId="82010000">
      <w:pPr>
        <w:ind w:firstLine="0" w:left="3504"/>
        <w:jc w:val="center"/>
        <w:rPr>
          <w:sz w:val="20"/>
        </w:rPr>
      </w:pPr>
      <w:r>
        <w:t>(фамилия, имя, отчество,</w:t>
      </w:r>
    </w:p>
    <w:p w14:paraId="83010000">
      <w:r>
        <w:t>___________________________________________________________________________________</w:t>
      </w:r>
    </w:p>
    <w:p w14:paraId="84010000">
      <w:pPr>
        <w:ind/>
        <w:jc w:val="center"/>
        <w:rPr>
          <w:sz w:val="20"/>
        </w:rPr>
      </w:pPr>
      <w:r>
        <w:t>с какого времени они</w:t>
      </w:r>
      <w:r>
        <w:t xml:space="preserve"> проживают за границей)</w:t>
      </w:r>
    </w:p>
    <w:p w14:paraId="85010000">
      <w:r>
        <w:t>___________________________________________________________________________________</w:t>
      </w:r>
    </w:p>
    <w:p w14:paraId="86010000">
      <w:pPr>
        <w:rPr>
          <w:sz w:val="2"/>
        </w:rPr>
      </w:pPr>
    </w:p>
    <w:p w14:paraId="87010000"/>
    <w:p w14:paraId="88010000">
      <w:pPr>
        <w:rPr>
          <w:sz w:val="2"/>
        </w:rPr>
      </w:pPr>
    </w:p>
    <w:p w14:paraId="89010000">
      <w:pPr>
        <w:ind/>
        <w:jc w:val="both"/>
      </w:pPr>
      <w:r>
        <w:t>14(1). 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</w:t>
      </w:r>
      <w:r>
        <w:t>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</w:t>
      </w:r>
      <w:r>
        <w:t>кого ранга)  ___________________</w:t>
      </w:r>
    </w:p>
    <w:p w14:paraId="8A010000">
      <w:pPr>
        <w:ind w:firstLine="0" w:left="6464"/>
        <w:rPr>
          <w:sz w:val="2"/>
        </w:rPr>
      </w:pPr>
      <w:r>
        <w:rPr>
          <w:sz w:val="2"/>
        </w:rPr>
        <w:t>___________________</w:t>
      </w:r>
    </w:p>
    <w:p w14:paraId="8B010000">
      <w:r>
        <w:t>___________________________________________________________________________________</w:t>
      </w:r>
    </w:p>
    <w:p w14:paraId="8C010000">
      <w:pPr>
        <w:rPr>
          <w:sz w:val="2"/>
        </w:rPr>
      </w:pPr>
    </w:p>
    <w:p w14:paraId="8D010000">
      <w:r>
        <w:t>15. Пребывание за границей (когда, где, с какой целью)  ___________________________________</w:t>
      </w:r>
    </w:p>
    <w:p w14:paraId="8E010000">
      <w:pPr>
        <w:ind w:firstLine="0" w:left="5823"/>
        <w:rPr>
          <w:sz w:val="2"/>
        </w:rPr>
      </w:pPr>
    </w:p>
    <w:p w14:paraId="8F010000">
      <w:r>
        <w:t>___________________________________________________________________________________</w:t>
      </w:r>
    </w:p>
    <w:p w14:paraId="90010000">
      <w:pPr>
        <w:rPr>
          <w:sz w:val="2"/>
        </w:rPr>
      </w:pPr>
    </w:p>
    <w:p w14:paraId="91010000">
      <w:r>
        <w:t>___________________________________________________________________________________</w:t>
      </w:r>
    </w:p>
    <w:p w14:paraId="92010000">
      <w:pPr>
        <w:rPr>
          <w:sz w:val="2"/>
        </w:rPr>
      </w:pPr>
    </w:p>
    <w:p w14:paraId="93010000"/>
    <w:p w14:paraId="94010000">
      <w:pPr>
        <w:rPr>
          <w:sz w:val="2"/>
        </w:rPr>
      </w:pPr>
    </w:p>
    <w:p w14:paraId="95010000">
      <w:r>
        <w:t>16. Отношение к воинской обязанности и воинское звание  ________________________________</w:t>
      </w:r>
    </w:p>
    <w:p w14:paraId="96010000">
      <w:pPr>
        <w:ind w:firstLine="0" w:left="6124"/>
        <w:rPr>
          <w:sz w:val="2"/>
        </w:rPr>
      </w:pPr>
    </w:p>
    <w:p w14:paraId="97010000"/>
    <w:p w14:paraId="98010000">
      <w:pPr>
        <w:rPr>
          <w:sz w:val="2"/>
        </w:rPr>
      </w:pPr>
    </w:p>
    <w:p w14:paraId="99010000">
      <w:pPr>
        <w:ind/>
        <w:jc w:val="both"/>
      </w:pPr>
      <w:r>
        <w:t>17. Домашний адрес (адрес регистрации, фактического проживания), номер телефона (либо иной вид связи)  __________________________________________________________________________</w:t>
      </w:r>
    </w:p>
    <w:p w14:paraId="9A010000">
      <w:pPr>
        <w:rPr>
          <w:u w:val="single"/>
        </w:rPr>
      </w:pPr>
      <w:r>
        <w:rPr>
          <w:u w:val="single"/>
        </w:rPr>
        <w:t>___________________________________________________________________________________</w:t>
      </w:r>
    </w:p>
    <w:p w14:paraId="9B010000">
      <w:pPr>
        <w:rPr>
          <w:sz w:val="2"/>
          <w:u w:val="single"/>
        </w:rPr>
      </w:pPr>
    </w:p>
    <w:p w14:paraId="9C010000">
      <w:pPr>
        <w:rPr>
          <w:u w:val="single"/>
        </w:rPr>
      </w:pPr>
      <w:r>
        <w:rPr>
          <w:u w:val="single"/>
        </w:rPr>
        <w:t>___________________________________________________________________________________</w:t>
      </w:r>
    </w:p>
    <w:p w14:paraId="9D010000">
      <w:pPr>
        <w:rPr>
          <w:sz w:val="2"/>
          <w:u w:val="single"/>
        </w:rPr>
      </w:pPr>
    </w:p>
    <w:p w14:paraId="9E010000">
      <w:pPr>
        <w:rPr>
          <w:u w:val="single"/>
        </w:rPr>
      </w:pPr>
      <w:r>
        <w:rPr>
          <w:u w:val="single"/>
        </w:rPr>
        <w:t>___________________________________________________________________________________</w:t>
      </w:r>
    </w:p>
    <w:p w14:paraId="9F010000">
      <w:pPr>
        <w:rPr>
          <w:sz w:val="2"/>
          <w:u w:val="single"/>
        </w:rPr>
      </w:pPr>
    </w:p>
    <w:p w14:paraId="A0010000">
      <w:pPr>
        <w:rPr>
          <w:u w:val="single"/>
        </w:rPr>
      </w:pPr>
    </w:p>
    <w:p w14:paraId="A1010000">
      <w:pPr>
        <w:rPr>
          <w:sz w:val="2"/>
          <w:u w:val="single"/>
        </w:rPr>
      </w:pPr>
    </w:p>
    <w:p w14:paraId="A2010000">
      <w:r>
        <w:t>18. Паспорт или документ, его заменяющий  _____________________________________________</w:t>
      </w:r>
    </w:p>
    <w:p w14:paraId="A3010000">
      <w:pPr>
        <w:ind w:firstLine="0" w:left="4640"/>
        <w:jc w:val="center"/>
        <w:rPr>
          <w:sz w:val="20"/>
        </w:rPr>
      </w:pPr>
      <w:r>
        <w:t>(серия, номер, кем и когда выдан)</w:t>
      </w:r>
    </w:p>
    <w:p w14:paraId="A4010000">
      <w:r>
        <w:t>______________________________________________________________________________________________________________________________________________________________________</w:t>
      </w:r>
    </w:p>
    <w:p w14:paraId="A5010000">
      <w:pPr>
        <w:rPr>
          <w:sz w:val="2"/>
        </w:rPr>
      </w:pPr>
    </w:p>
    <w:p w14:paraId="A6010000"/>
    <w:p w14:paraId="A7010000">
      <w:pPr>
        <w:rPr>
          <w:sz w:val="2"/>
        </w:rPr>
      </w:pPr>
    </w:p>
    <w:p w14:paraId="A8010000">
      <w:r>
        <w:t>19. Наличие заграничного паспорта  ___________________________________________________</w:t>
      </w:r>
    </w:p>
    <w:p w14:paraId="A9010000">
      <w:pPr>
        <w:ind w:firstLine="0" w:left="3782"/>
        <w:jc w:val="center"/>
        <w:rPr>
          <w:sz w:val="20"/>
        </w:rPr>
      </w:pPr>
      <w:r>
        <w:t>(серия, номер, кем и когда выдан)</w:t>
      </w:r>
    </w:p>
    <w:p w14:paraId="AA010000">
      <w:r>
        <w:t>___________________________________________________________________________________</w:t>
      </w:r>
    </w:p>
    <w:p w14:paraId="AB010000">
      <w:pPr>
        <w:rPr>
          <w:sz w:val="2"/>
        </w:rPr>
      </w:pPr>
    </w:p>
    <w:p w14:paraId="AC010000"/>
    <w:p w14:paraId="AD010000">
      <w:pPr>
        <w:rPr>
          <w:sz w:val="2"/>
        </w:rPr>
      </w:pPr>
    </w:p>
    <w:p w14:paraId="AE010000">
      <w:pPr>
        <w:ind/>
        <w:jc w:val="both"/>
        <w:rPr>
          <w:sz w:val="2"/>
        </w:rPr>
      </w:pPr>
      <w:r>
        <w:t>20. Страховой номер индивидуального лицевого счета (если имеется) _______________________</w:t>
      </w:r>
      <w:r>
        <w:br/>
      </w:r>
    </w:p>
    <w:p w14:paraId="AF010000"/>
    <w:p w14:paraId="B0010000">
      <w:pPr>
        <w:rPr>
          <w:sz w:val="2"/>
        </w:rPr>
      </w:pPr>
    </w:p>
    <w:p w14:paraId="B1010000">
      <w:r>
        <w:t>21. ИНН (если имеется)  ______________________________________________________________</w:t>
      </w:r>
    </w:p>
    <w:p w14:paraId="B2010000">
      <w:pPr>
        <w:ind w:firstLine="0" w:left="2534"/>
        <w:rPr>
          <w:sz w:val="2"/>
        </w:rPr>
      </w:pPr>
    </w:p>
    <w:p w14:paraId="B3010000">
      <w:pPr>
        <w:ind/>
        <w:jc w:val="both"/>
      </w:pPr>
      <w:r>
        <w:t>22. Дополнительные сведения (участие в выборных представительных органах, другая информация, которую желаете сообщить о себе)  _________________________________________</w:t>
      </w:r>
    </w:p>
    <w:p w14:paraId="B4010000">
      <w:pPr>
        <w:ind w:firstLine="0" w:left="5075"/>
        <w:rPr>
          <w:sz w:val="2"/>
        </w:rPr>
      </w:pPr>
    </w:p>
    <w:p w14:paraId="B5010000">
      <w:r>
        <w:t>______________________________________________________________________________________________________________________________________________________________________</w:t>
      </w:r>
    </w:p>
    <w:p w14:paraId="B6010000">
      <w:pPr>
        <w:rPr>
          <w:sz w:val="2"/>
        </w:rPr>
      </w:pPr>
    </w:p>
    <w:p w14:paraId="B7010000"/>
    <w:p w14:paraId="B8010000">
      <w:pPr>
        <w:rPr>
          <w:sz w:val="2"/>
        </w:rPr>
      </w:pPr>
    </w:p>
    <w:p w14:paraId="B9010000">
      <w:pPr>
        <w:ind/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</w:t>
      </w:r>
      <w:r>
        <w:t>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14:paraId="BA010000">
      <w:pPr>
        <w:spacing w:after="240"/>
        <w:ind w:firstLine="567"/>
        <w:jc w:val="both"/>
      </w:pPr>
      <w:r>
        <w:t xml:space="preserve">На проведение в отношении меня проверочных мероприятий и обработку </w:t>
      </w:r>
      <w:r>
        <w:t>моих персональных данных (в том числе автоматизированную обработку) согласен (согласна).</w:t>
      </w:r>
    </w:p>
    <w:tbl>
      <w:tblPr>
        <w:tblStyle w:val="Style_2"/>
        <w:tblCellMar>
          <w:left w:type="dxa" w:w="28"/>
          <w:right w:type="dxa" w:w="28"/>
        </w:tblCellMar>
      </w:tblPr>
      <w:tblGrid>
        <w:gridCol w:w="186"/>
        <w:gridCol w:w="389"/>
        <w:gridCol w:w="253"/>
        <w:gridCol w:w="1936"/>
        <w:gridCol w:w="394"/>
        <w:gridCol w:w="389"/>
        <w:gridCol w:w="4304"/>
        <w:gridCol w:w="2268"/>
      </w:tblGrid>
      <w:tr>
        <w:tc>
          <w:tcPr>
            <w:tcW w:type="dxa" w:w="186"/>
            <w:tcBorders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B010000">
            <w:pPr>
              <w:spacing w:line="276" w:lineRule="auto"/>
              <w:ind/>
              <w:jc w:val="right"/>
            </w:pPr>
            <w:r>
              <w:t>«</w:t>
            </w:r>
          </w:p>
        </w:tc>
        <w:tc>
          <w:tcPr>
            <w:tcW w:type="dxa" w:w="38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C010000">
            <w:pPr>
              <w:spacing w:line="276" w:lineRule="auto"/>
              <w:ind/>
              <w:jc w:val="center"/>
            </w:pPr>
          </w:p>
        </w:tc>
        <w:tc>
          <w:tcPr>
            <w:tcW w:type="dxa" w:w="253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D010000">
            <w:pPr>
              <w:spacing w:line="276" w:lineRule="auto"/>
              <w:ind/>
            </w:pPr>
            <w:r>
              <w:t>»</w:t>
            </w:r>
          </w:p>
        </w:tc>
        <w:tc>
          <w:tcPr>
            <w:tcW w:type="dxa" w:w="193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E010000">
            <w:pPr>
              <w:spacing w:line="276" w:lineRule="auto"/>
              <w:ind/>
              <w:jc w:val="center"/>
            </w:pPr>
          </w:p>
        </w:tc>
        <w:tc>
          <w:tcPr>
            <w:tcW w:type="dxa" w:w="394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F010000">
            <w:pPr>
              <w:spacing w:line="276" w:lineRule="auto"/>
              <w:ind/>
              <w:jc w:val="right"/>
            </w:pPr>
            <w:r>
              <w:t>20</w:t>
            </w:r>
          </w:p>
        </w:tc>
        <w:tc>
          <w:tcPr>
            <w:tcW w:type="dxa" w:w="38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0010000">
            <w:pPr>
              <w:spacing w:line="276" w:lineRule="auto"/>
              <w:ind/>
            </w:pPr>
          </w:p>
        </w:tc>
        <w:tc>
          <w:tcPr>
            <w:tcW w:type="dxa" w:w="4304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1010000">
            <w:pPr>
              <w:tabs>
                <w:tab w:leader="none" w:pos="3270" w:val="left"/>
              </w:tabs>
              <w:spacing w:line="276" w:lineRule="auto"/>
              <w:ind w:firstLine="0" w:left="57"/>
            </w:pPr>
            <w:r>
              <w:t>г.</w:t>
            </w:r>
            <w:r>
              <w:tab/>
            </w:r>
            <w:r>
              <w:t>Подпись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2010000">
            <w:pPr>
              <w:spacing w:line="276" w:lineRule="auto"/>
              <w:ind/>
              <w:jc w:val="center"/>
            </w:pPr>
          </w:p>
        </w:tc>
      </w:tr>
    </w:tbl>
    <w:p w14:paraId="C3010000">
      <w:pPr>
        <w:spacing w:after="240"/>
        <w:ind/>
        <w:rPr>
          <w:sz w:val="2"/>
        </w:rPr>
      </w:pPr>
    </w:p>
    <w:tbl>
      <w:tblPr>
        <w:tblStyle w:val="Style_2"/>
        <w:tblCellMar>
          <w:left w:type="dxa" w:w="28"/>
          <w:right w:type="dxa" w:w="28"/>
        </w:tblCellMar>
      </w:tblPr>
      <w:tblGrid>
        <w:gridCol w:w="1992"/>
        <w:gridCol w:w="8127"/>
      </w:tblGrid>
      <w:tr>
        <w:tc>
          <w:tcPr>
            <w:tcW w:type="dxa" w:w="1992"/>
            <w:tcMar>
              <w:left w:type="dxa" w:w="28"/>
              <w:right w:type="dxa" w:w="28"/>
            </w:tcMar>
            <w:vAlign w:val="center"/>
          </w:tcPr>
          <w:p w14:paraId="C4010000">
            <w:pPr>
              <w:spacing w:line="276" w:lineRule="auto"/>
              <w:ind/>
              <w:jc w:val="center"/>
            </w:pPr>
            <w:r>
              <w:t>М.П.</w:t>
            </w:r>
          </w:p>
        </w:tc>
        <w:tc>
          <w:tcPr>
            <w:tcW w:type="dxa" w:w="8127"/>
            <w:tcMar>
              <w:left w:type="dxa" w:w="28"/>
              <w:right w:type="dxa" w:w="28"/>
            </w:tcMar>
          </w:tcPr>
          <w:p w14:paraId="C5010000">
            <w:pPr>
              <w:spacing w:line="276" w:lineRule="auto"/>
              <w:ind/>
              <w:jc w:val="both"/>
            </w:pPr>
            <w:r>
              <w:t xml:space="preserve">Фотография и данные о трудовой деятельности, воинской службе и об учебе оформляемого лица соответствуют документам, удостоверяющим </w:t>
            </w:r>
            <w:r>
              <w:t>личность, записям в трудовой книжке, документам об образовании и воинской службе.</w:t>
            </w:r>
          </w:p>
        </w:tc>
      </w:tr>
    </w:tbl>
    <w:p w14:paraId="C6010000">
      <w:pPr>
        <w:spacing w:after="240"/>
        <w:ind/>
        <w:rPr>
          <w:sz w:val="2"/>
        </w:rPr>
      </w:pPr>
    </w:p>
    <w:tbl>
      <w:tblPr>
        <w:tblStyle w:val="Style_2"/>
        <w:tblCellMar>
          <w:left w:type="dxa" w:w="28"/>
          <w:right w:type="dxa" w:w="28"/>
        </w:tblCellMar>
      </w:tblPr>
      <w:tblGrid>
        <w:gridCol w:w="186"/>
        <w:gridCol w:w="391"/>
        <w:gridCol w:w="254"/>
        <w:gridCol w:w="1950"/>
        <w:gridCol w:w="395"/>
        <w:gridCol w:w="391"/>
        <w:gridCol w:w="673"/>
        <w:gridCol w:w="1847"/>
        <w:gridCol w:w="4032"/>
      </w:tblGrid>
      <w:tr>
        <w:tc>
          <w:tcPr>
            <w:tcW w:type="dxa" w:w="186"/>
            <w:tcBorders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7010000">
            <w:pPr>
              <w:spacing w:line="276" w:lineRule="auto"/>
              <w:ind/>
              <w:jc w:val="right"/>
            </w:pPr>
            <w:r>
              <w:t>«</w:t>
            </w:r>
          </w:p>
        </w:tc>
        <w:tc>
          <w:tcPr>
            <w:tcW w:type="dxa" w:w="39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8010000">
            <w:pPr>
              <w:spacing w:line="276" w:lineRule="auto"/>
              <w:ind/>
              <w:jc w:val="center"/>
            </w:pPr>
          </w:p>
        </w:tc>
        <w:tc>
          <w:tcPr>
            <w:tcW w:type="dxa" w:w="254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9010000">
            <w:pPr>
              <w:spacing w:line="276" w:lineRule="auto"/>
              <w:ind/>
            </w:pPr>
            <w:r>
              <w:t>»</w:t>
            </w:r>
          </w:p>
        </w:tc>
        <w:tc>
          <w:tcPr>
            <w:tcW w:type="dxa" w:w="195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A010000">
            <w:pPr>
              <w:spacing w:line="276" w:lineRule="auto"/>
              <w:ind/>
              <w:jc w:val="center"/>
            </w:pPr>
          </w:p>
        </w:tc>
        <w:tc>
          <w:tcPr>
            <w:tcW w:type="dxa" w:w="395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B010000">
            <w:pPr>
              <w:spacing w:line="276" w:lineRule="auto"/>
              <w:ind/>
              <w:jc w:val="right"/>
            </w:pPr>
            <w:r>
              <w:t>20</w:t>
            </w:r>
          </w:p>
        </w:tc>
        <w:tc>
          <w:tcPr>
            <w:tcW w:type="dxa" w:w="39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C010000">
            <w:pPr>
              <w:spacing w:line="276" w:lineRule="auto"/>
              <w:ind/>
            </w:pPr>
          </w:p>
        </w:tc>
        <w:tc>
          <w:tcPr>
            <w:tcW w:type="dxa" w:w="673"/>
            <w:tcBorders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D010000">
            <w:pPr>
              <w:spacing w:line="276" w:lineRule="auto"/>
              <w:ind w:firstLine="0" w:left="57"/>
            </w:pPr>
            <w:r>
              <w:t>г.</w:t>
            </w:r>
          </w:p>
        </w:tc>
        <w:tc>
          <w:tcPr>
            <w:tcW w:type="dxa" w:w="184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E010000">
            <w:pPr>
              <w:spacing w:line="276" w:lineRule="auto"/>
              <w:ind/>
              <w:jc w:val="center"/>
            </w:pPr>
          </w:p>
        </w:tc>
        <w:tc>
          <w:tcPr>
            <w:tcW w:type="dxa" w:w="403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CF010000">
            <w:pPr>
              <w:spacing w:line="276" w:lineRule="auto"/>
              <w:ind/>
              <w:jc w:val="center"/>
            </w:pPr>
          </w:p>
        </w:tc>
      </w:tr>
      <w:tr>
        <w:tc>
          <w:tcPr>
            <w:tcW w:type="dxa" w:w="186"/>
            <w:tcMar>
              <w:left w:type="dxa" w:w="28"/>
              <w:right w:type="dxa" w:w="28"/>
            </w:tcMar>
          </w:tcPr>
          <w:p w14:paraId="D0010000">
            <w:pPr>
              <w:spacing w:line="276" w:lineRule="auto"/>
              <w:ind/>
            </w:pPr>
          </w:p>
        </w:tc>
        <w:tc>
          <w:tcPr>
            <w:tcW w:type="dxa" w:w="391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D1010000">
            <w:pPr>
              <w:spacing w:line="276" w:lineRule="auto"/>
              <w:ind/>
              <w:jc w:val="center"/>
            </w:pPr>
          </w:p>
        </w:tc>
        <w:tc>
          <w:tcPr>
            <w:tcW w:type="dxa" w:w="254"/>
            <w:tcMar>
              <w:left w:type="dxa" w:w="28"/>
              <w:right w:type="dxa" w:w="28"/>
            </w:tcMar>
          </w:tcPr>
          <w:p w14:paraId="D2010000">
            <w:pPr>
              <w:spacing w:line="276" w:lineRule="auto"/>
              <w:ind/>
            </w:pPr>
          </w:p>
        </w:tc>
        <w:tc>
          <w:tcPr>
            <w:tcW w:type="dxa" w:w="1950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D3010000">
            <w:pPr>
              <w:spacing w:line="276" w:lineRule="auto"/>
              <w:ind/>
              <w:jc w:val="center"/>
            </w:pPr>
          </w:p>
        </w:tc>
        <w:tc>
          <w:tcPr>
            <w:tcW w:type="dxa" w:w="395"/>
            <w:tcMar>
              <w:left w:type="dxa" w:w="28"/>
              <w:right w:type="dxa" w:w="28"/>
            </w:tcMar>
          </w:tcPr>
          <w:p w14:paraId="D4010000">
            <w:pPr>
              <w:spacing w:line="276" w:lineRule="auto"/>
              <w:ind/>
              <w:jc w:val="right"/>
            </w:pPr>
          </w:p>
        </w:tc>
        <w:tc>
          <w:tcPr>
            <w:tcW w:type="dxa" w:w="391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D5010000">
            <w:pPr>
              <w:spacing w:line="276" w:lineRule="auto"/>
              <w:ind/>
            </w:pPr>
          </w:p>
        </w:tc>
        <w:tc>
          <w:tcPr>
            <w:tcW w:type="dxa" w:w="673"/>
            <w:tcMar>
              <w:left w:type="dxa" w:w="28"/>
              <w:right w:type="dxa" w:w="28"/>
            </w:tcMar>
          </w:tcPr>
          <w:p w14:paraId="D6010000">
            <w:pPr>
              <w:tabs>
                <w:tab w:leader="none" w:pos="3270" w:val="left"/>
              </w:tabs>
              <w:spacing w:line="276" w:lineRule="auto"/>
              <w:ind/>
            </w:pPr>
          </w:p>
        </w:tc>
        <w:tc>
          <w:tcPr>
            <w:tcW w:type="dxa" w:w="5879"/>
            <w:gridSpan w:val="2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D7010000">
            <w:pPr>
              <w:spacing w:line="276" w:lineRule="auto"/>
              <w:ind/>
              <w:jc w:val="center"/>
            </w:pPr>
            <w:r>
              <w:t>(подпись, фамилия работника кадровой службы)</w:t>
            </w:r>
          </w:p>
        </w:tc>
      </w:tr>
    </w:tbl>
    <w:p w14:paraId="D8010000"/>
    <w:p w14:paraId="D9010000"/>
    <w:p w14:paraId="DA010000">
      <w:pPr>
        <w:spacing w:before="360"/>
        <w:ind w:firstLine="0" w:left="6804"/>
      </w:pPr>
    </w:p>
    <w:p w14:paraId="DB010000">
      <w:pPr>
        <w:spacing w:before="360"/>
        <w:ind w:firstLine="0" w:left="6804"/>
      </w:pPr>
    </w:p>
    <w:p w14:paraId="DC010000">
      <w:pPr>
        <w:spacing w:before="360"/>
        <w:ind w:firstLine="0" w:left="6804"/>
      </w:pPr>
    </w:p>
    <w:p w14:paraId="DD010000">
      <w:pPr>
        <w:spacing w:before="360"/>
        <w:ind w:firstLine="0" w:left="6804"/>
      </w:pPr>
    </w:p>
    <w:p w14:paraId="DE010000">
      <w:pPr>
        <w:spacing w:before="360"/>
        <w:ind w:firstLine="0" w:left="6804"/>
      </w:pPr>
    </w:p>
    <w:p w14:paraId="DF010000">
      <w:pPr>
        <w:spacing w:before="360"/>
        <w:ind w:firstLine="0" w:left="6804"/>
      </w:pPr>
    </w:p>
    <w:p w14:paraId="E0010000">
      <w:pPr>
        <w:spacing w:before="360"/>
        <w:ind w:firstLine="0" w:left="6804"/>
      </w:pPr>
    </w:p>
    <w:p w14:paraId="E1010000">
      <w:pPr>
        <w:spacing w:before="360"/>
        <w:ind w:firstLine="0" w:left="6804"/>
      </w:pPr>
    </w:p>
    <w:p w14:paraId="E2010000">
      <w:pPr>
        <w:spacing w:before="360"/>
        <w:ind w:firstLine="0" w:left="6804"/>
      </w:pPr>
    </w:p>
    <w:p w14:paraId="E3010000">
      <w:pPr>
        <w:spacing w:before="360"/>
        <w:ind w:firstLine="0" w:left="6804"/>
      </w:pPr>
    </w:p>
    <w:p w14:paraId="E4010000">
      <w:pPr>
        <w:spacing w:before="360"/>
        <w:ind w:firstLine="0" w:left="6804"/>
      </w:pPr>
    </w:p>
    <w:p w14:paraId="E5010000">
      <w:pPr>
        <w:spacing w:before="360"/>
        <w:ind w:firstLine="0" w:left="6804"/>
      </w:pPr>
    </w:p>
    <w:p w14:paraId="E6010000">
      <w:pPr>
        <w:spacing w:before="360"/>
        <w:ind w:firstLine="0" w:left="6804"/>
      </w:pPr>
    </w:p>
    <w:p w14:paraId="E7010000">
      <w:pPr>
        <w:spacing w:before="360"/>
        <w:ind w:firstLine="0" w:left="6804"/>
      </w:pPr>
    </w:p>
    <w:p w14:paraId="E8010000">
      <w:pPr>
        <w:spacing w:before="360"/>
        <w:ind w:firstLine="0" w:left="6804"/>
      </w:pPr>
    </w:p>
    <w:p w14:paraId="E9010000">
      <w:pPr>
        <w:spacing w:before="360"/>
        <w:ind w:firstLine="0" w:left="6804"/>
      </w:pPr>
    </w:p>
    <w:p w14:paraId="EA010000">
      <w:pPr>
        <w:spacing w:before="360"/>
        <w:ind w:firstLine="0" w:left="6804"/>
      </w:pPr>
    </w:p>
    <w:p w14:paraId="EB010000">
      <w:pPr>
        <w:spacing w:before="360"/>
        <w:ind w:firstLine="0" w:left="6804"/>
      </w:pPr>
    </w:p>
    <w:p w14:paraId="EC010000">
      <w:pPr>
        <w:spacing w:before="360"/>
        <w:ind w:firstLine="0" w:left="6804"/>
      </w:pPr>
    </w:p>
    <w:p w14:paraId="ED010000">
      <w:pPr>
        <w:spacing w:before="360"/>
        <w:ind w:firstLine="0" w:left="6804"/>
      </w:pPr>
    </w:p>
    <w:p w14:paraId="EE010000">
      <w:pPr>
        <w:spacing w:before="360"/>
        <w:ind w:firstLine="0" w:left="6804"/>
      </w:pPr>
    </w:p>
    <w:p w14:paraId="EF010000">
      <w:pPr>
        <w:spacing w:before="360"/>
        <w:ind w:firstLine="0" w:left="6804"/>
      </w:pPr>
      <w:r>
        <w:t>Медицинская документация</w:t>
      </w:r>
    </w:p>
    <w:p w14:paraId="F0010000">
      <w:pPr>
        <w:ind w:firstLine="0" w:left="6804"/>
        <w:rPr>
          <w:b w:val="1"/>
        </w:rPr>
      </w:pPr>
      <w:r>
        <w:rPr>
          <w:b w:val="1"/>
        </w:rPr>
        <w:t>Учетная форма № 001-ГС/у</w:t>
      </w:r>
    </w:p>
    <w:p w14:paraId="F1010000">
      <w:pPr>
        <w:ind w:firstLine="0" w:left="6804"/>
      </w:pPr>
      <w:r>
        <w:t xml:space="preserve">Утверждена Приказом </w:t>
      </w:r>
      <w:r>
        <w:t>Минздравсоцразвития России</w:t>
      </w:r>
      <w:r>
        <w:br/>
      </w:r>
      <w:r>
        <w:t>от 14.12.2009 № 984н</w:t>
      </w:r>
    </w:p>
    <w:p w14:paraId="F2010000">
      <w:pPr>
        <w:spacing w:before="480"/>
        <w:ind/>
        <w:jc w:val="center"/>
        <w:rPr>
          <w:b w:val="1"/>
          <w:sz w:val="26"/>
        </w:rPr>
      </w:pPr>
      <w:r>
        <w:rPr>
          <w:b w:val="1"/>
          <w:sz w:val="26"/>
        </w:rPr>
        <w:t>Заключение</w:t>
      </w:r>
      <w:r>
        <w:rPr>
          <w:b w:val="1"/>
          <w:sz w:val="26"/>
        </w:rPr>
        <w:br/>
      </w:r>
      <w:r>
        <w:rPr>
          <w:b w:val="1"/>
          <w:sz w:val="26"/>
        </w:rPr>
        <w:t>медицинского учреждения о наличии (отсутствии) заболевания,</w:t>
      </w:r>
      <w:r>
        <w:rPr>
          <w:b w:val="1"/>
          <w:sz w:val="26"/>
        </w:rPr>
        <w:br/>
      </w:r>
      <w:r>
        <w:rPr>
          <w:b w:val="1"/>
          <w:sz w:val="26"/>
        </w:rPr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Style w:val="Style_2"/>
        <w:tblCellMar>
          <w:left w:type="dxa" w:w="28"/>
          <w:right w:type="dxa" w:w="28"/>
        </w:tblCellMar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3010000">
            <w:pPr>
              <w:ind/>
              <w:jc w:val="right"/>
            </w:pPr>
            <w:r>
              <w:t>от “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4010000">
            <w:pPr>
              <w:ind/>
              <w:jc w:val="center"/>
            </w:pPr>
          </w:p>
        </w:tc>
        <w:tc>
          <w:tcPr>
            <w:tcW w:type="dxa" w:w="2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5010000">
            <w:r>
              <w:t>”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6010000">
            <w:pPr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7010000">
            <w:pPr>
              <w:ind/>
              <w:jc w:val="right"/>
            </w:pPr>
            <w: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801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9010000">
            <w:pPr>
              <w:ind w:firstLine="0" w:left="57"/>
            </w:pPr>
            <w:r>
              <w:t>г.</w:t>
            </w:r>
          </w:p>
        </w:tc>
      </w:tr>
    </w:tbl>
    <w:p w14:paraId="FA010000">
      <w:pPr>
        <w:spacing w:before="360"/>
        <w:ind w:hanging="1134" w:left="1134"/>
      </w:pPr>
      <w:r>
        <w:t xml:space="preserve">1. Выдано __________________________________________________________________________ </w:t>
      </w:r>
    </w:p>
    <w:p w14:paraId="FB010000">
      <w:pPr>
        <w:ind w:firstLine="0" w:left="1160"/>
        <w:jc w:val="center"/>
      </w:pPr>
      <w:r>
        <w:t>(наименование и адрес учреждения здравоохранения)</w:t>
      </w:r>
    </w:p>
    <w:p w14:paraId="FC010000">
      <w:pPr>
        <w:spacing w:before="120"/>
        <w:ind/>
        <w:jc w:val="both"/>
      </w:pPr>
      <w: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Style_8_ch"/>
        </w:rPr>
        <w:footnoteReference w:id="1"/>
      </w:r>
      <w:r>
        <w:t xml:space="preserve">, куда представляется Заключение  Межрайонная Инспекция Федеральной налоговой службы № 10 по </w:t>
      </w:r>
      <w:r>
        <w:t xml:space="preserve">Удмуртской Республике, 426011  г. Ижевск, ул. Родниковая, д. 58 </w:t>
      </w:r>
    </w:p>
    <w:p w14:paraId="FD010000">
      <w:pPr>
        <w:rPr>
          <w:sz w:val="2"/>
        </w:rPr>
      </w:pPr>
    </w:p>
    <w:p w14:paraId="FE010000"/>
    <w:p w14:paraId="FF010000">
      <w:pPr>
        <w:rPr>
          <w:sz w:val="2"/>
        </w:rPr>
      </w:pPr>
    </w:p>
    <w:p w14:paraId="00020000">
      <w:pPr>
        <w:spacing w:before="120"/>
        <w:ind/>
      </w:pPr>
      <w:r>
        <w:t>3. Фамилия, имя, отчество  ____________________________________________________________</w:t>
      </w:r>
    </w:p>
    <w:p w14:paraId="01020000">
      <w:pPr>
        <w:ind w:firstLine="0"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</w:t>
      </w:r>
      <w:r>
        <w:t>сийской Федерации, муниципальную службу)</w:t>
      </w:r>
    </w:p>
    <w:p w14:paraId="02020000">
      <w:pPr>
        <w:spacing w:before="120"/>
        <w:ind/>
      </w:pPr>
      <w:r>
        <w:t>4. Пол (мужской/женский)*   ___________________________________________________</w:t>
      </w:r>
    </w:p>
    <w:p w14:paraId="03020000">
      <w:pPr>
        <w:ind w:firstLine="0" w:left="2963"/>
        <w:rPr>
          <w:sz w:val="2"/>
        </w:rPr>
      </w:pPr>
    </w:p>
    <w:p w14:paraId="04020000">
      <w:pPr>
        <w:spacing w:before="120"/>
        <w:ind/>
      </w:pPr>
      <w:r>
        <w:t>5. Дата рождения  _______________________________________________________________</w:t>
      </w:r>
    </w:p>
    <w:p w14:paraId="05020000">
      <w:pPr>
        <w:ind w:firstLine="0" w:left="1899"/>
        <w:rPr>
          <w:sz w:val="2"/>
        </w:rPr>
      </w:pPr>
      <w:r>
        <w:rPr>
          <w:sz w:val="2"/>
        </w:rPr>
        <w:t>__________</w:t>
      </w:r>
    </w:p>
    <w:p w14:paraId="06020000">
      <w:pPr>
        <w:spacing w:before="120"/>
        <w:ind/>
      </w:pPr>
      <w:r>
        <w:t>6. Адрес места жительства  ________________________________________________________</w:t>
      </w:r>
    </w:p>
    <w:p w14:paraId="07020000">
      <w:pPr>
        <w:ind w:firstLine="0" w:left="2835"/>
        <w:rPr>
          <w:sz w:val="2"/>
        </w:rPr>
      </w:pPr>
    </w:p>
    <w:p w14:paraId="08020000">
      <w:pPr>
        <w:spacing w:before="120"/>
        <w:ind/>
      </w:pPr>
      <w:r>
        <w:t>7. Заключение ____________________________________________________________________</w:t>
      </w:r>
    </w:p>
    <w:p w14:paraId="09020000">
      <w:pPr>
        <w:spacing w:after="240" w:before="120"/>
        <w:ind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</w:t>
      </w:r>
      <w:r>
        <w:t>дерации (муниципальную службу) или ее прохождению *.</w:t>
      </w:r>
    </w:p>
    <w:tbl>
      <w:tblPr>
        <w:tblStyle w:val="Style_2"/>
        <w:tblCellMar>
          <w:left w:type="dxa" w:w="28"/>
          <w:right w:type="dxa" w:w="28"/>
        </w:tblCellMar>
      </w:tblPr>
      <w:tblGrid>
        <w:gridCol w:w="4479"/>
        <w:gridCol w:w="227"/>
        <w:gridCol w:w="1644"/>
        <w:gridCol w:w="227"/>
        <w:gridCol w:w="3402"/>
      </w:tblGrid>
      <w:tr>
        <w:tc>
          <w:tcPr>
            <w:tcW w:type="dxa" w:w="447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2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B020000"/>
        </w:tc>
        <w:tc>
          <w:tcPr>
            <w:tcW w:type="dxa" w:w="16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C02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D020000"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E020000">
            <w:pPr>
              <w:ind/>
              <w:jc w:val="center"/>
            </w:pPr>
          </w:p>
        </w:tc>
      </w:tr>
      <w:tr>
        <w:tc>
          <w:tcPr>
            <w:tcW w:type="dxa" w:w="4479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0F020000">
            <w:pPr>
              <w:ind/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0020000"/>
        </w:tc>
        <w:tc>
          <w:tcPr>
            <w:tcW w:type="dxa" w:w="164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1020000">
            <w:pPr>
              <w:ind/>
              <w:jc w:val="center"/>
            </w:pPr>
            <w:r>
              <w:t>(подпись)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2020000"/>
        </w:tc>
        <w:tc>
          <w:tcPr>
            <w:tcW w:type="dxa" w:w="340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3020000">
            <w:pPr>
              <w:ind/>
              <w:jc w:val="center"/>
            </w:pPr>
            <w:r>
              <w:t>(Ф.И.О.)</w:t>
            </w:r>
          </w:p>
        </w:tc>
      </w:tr>
    </w:tbl>
    <w:p w14:paraId="14020000">
      <w:pPr>
        <w:spacing w:after="120"/>
        <w:ind/>
        <w:rPr>
          <w:sz w:val="2"/>
        </w:rPr>
      </w:pPr>
    </w:p>
    <w:tbl>
      <w:tblPr>
        <w:tblStyle w:val="Style_2"/>
        <w:tblCellMar>
          <w:left w:type="dxa" w:w="28"/>
          <w:right w:type="dxa" w:w="28"/>
        </w:tblCellMar>
      </w:tblPr>
      <w:tblGrid>
        <w:gridCol w:w="4706"/>
        <w:gridCol w:w="1644"/>
        <w:gridCol w:w="227"/>
        <w:gridCol w:w="3402"/>
      </w:tblGrid>
      <w:tr>
        <w:tc>
          <w:tcPr>
            <w:tcW w:type="dxa" w:w="47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5020000">
            <w:r>
              <w:t>Главный врач учреждения здравоохранения</w:t>
            </w:r>
          </w:p>
        </w:tc>
        <w:tc>
          <w:tcPr>
            <w:tcW w:type="dxa" w:w="16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602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7020000"/>
        </w:tc>
        <w:tc>
          <w:tcPr>
            <w:tcW w:type="dxa" w:w="340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8020000">
            <w:pPr>
              <w:ind/>
              <w:jc w:val="center"/>
            </w:pPr>
          </w:p>
        </w:tc>
      </w:tr>
      <w:tr>
        <w:tc>
          <w:tcPr>
            <w:tcW w:type="dxa" w:w="470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9020000"/>
          <w:p w14:paraId="1A020000"/>
          <w:p w14:paraId="1B020000"/>
        </w:tc>
        <w:tc>
          <w:tcPr>
            <w:tcW w:type="dxa" w:w="164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C020000">
            <w:pPr>
              <w:ind/>
              <w:jc w:val="center"/>
            </w:pPr>
            <w:r>
              <w:t>(подпись)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D020000"/>
        </w:tc>
        <w:tc>
          <w:tcPr>
            <w:tcW w:type="dxa" w:w="340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1E020000">
            <w:pPr>
              <w:ind/>
              <w:jc w:val="center"/>
            </w:pPr>
            <w:r>
              <w:t>(Ф.И.О.)</w:t>
            </w:r>
          </w:p>
        </w:tc>
      </w:tr>
    </w:tbl>
    <w:p w14:paraId="1F020000">
      <w:pPr>
        <w:spacing w:before="240"/>
        <w:ind/>
      </w:pPr>
      <w:r>
        <w:t>М.П.</w:t>
      </w:r>
    </w:p>
    <w:p w14:paraId="20020000"/>
    <w:p w14:paraId="21020000"/>
    <w:sectPr>
      <w:headerReference r:id="rId1" w:type="default"/>
      <w:pgSz w:h="16838" w:w="11906"/>
      <w:pgMar w:bottom="568" w:footer="283" w:gutter="0" w:header="283" w:left="1134" w:right="709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2020000">
      <w:pPr>
        <w:pStyle w:val="Style_24"/>
        <w:ind w:firstLine="567"/>
      </w:pPr>
      <w:r>
        <w:rPr>
          <w:vertAlign w:val="superscript"/>
        </w:rPr>
        <w:footnoteRef/>
      </w:r>
      <w:r>
        <w:t> Нужное подчеркнуть.</w:t>
      </w:r>
    </w:p>
    <w:p w14:paraId="23020000">
      <w:pPr>
        <w:pStyle w:val="Style_24"/>
        <w:ind w:firstLine="567"/>
      </w:pPr>
    </w:p>
    <w:p w14:paraId="24020000">
      <w:pPr>
        <w:pStyle w:val="Style_24"/>
        <w:ind w:firstLine="567"/>
      </w:pPr>
    </w:p>
    <w:p w14:paraId="25020000">
      <w:pPr>
        <w:pStyle w:val="Style_24"/>
        <w:ind w:firstLine="567"/>
      </w:pPr>
    </w:p>
    <w:p w14:paraId="26020000">
      <w:pPr>
        <w:pStyle w:val="Style_24"/>
        <w:ind w:firstLine="567"/>
      </w:pP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."/>
      <w:lvlJc w:val="left"/>
      <w:pPr>
        <w:ind w:hanging="360" w:left="927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9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9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14" w:type="paragraph">
    <w:name w:val="Знак1"/>
    <w:basedOn w:val="Style_9"/>
    <w:link w:val="Style_14_ch"/>
    <w:pPr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1"/>
    <w:basedOn w:val="Style_9_ch"/>
    <w:link w:val="Style_14"/>
    <w:rPr>
      <w:rFonts w:ascii="Verdana" w:hAnsi="Verdana"/>
      <w:sz w:val="20"/>
    </w:rPr>
  </w:style>
  <w:style w:styleId="Style_15" w:type="paragraph">
    <w:name w:val="heading 3"/>
    <w:next w:val="Style_9"/>
    <w:link w:val="Style_1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5_ch" w:type="character">
    <w:name w:val="heading 3"/>
    <w:link w:val="Style_15"/>
    <w:rPr>
      <w:rFonts w:ascii="XO Thames" w:hAnsi="XO Thames"/>
      <w:b w:val="1"/>
      <w:i w:val="1"/>
    </w:rPr>
  </w:style>
  <w:style w:styleId="Style_16" w:type="paragraph">
    <w:name w:val="Body Text 2"/>
    <w:basedOn w:val="Style_9"/>
    <w:link w:val="Style_16_ch"/>
    <w:pPr>
      <w:ind/>
      <w:jc w:val="both"/>
    </w:pPr>
    <w:rPr>
      <w:sz w:val="28"/>
    </w:rPr>
  </w:style>
  <w:style w:styleId="Style_16_ch" w:type="character">
    <w:name w:val="Body Text 2"/>
    <w:basedOn w:val="Style_9_ch"/>
    <w:link w:val="Style_16"/>
    <w:rPr>
      <w:sz w:val="28"/>
    </w:rPr>
  </w:style>
  <w:style w:styleId="Style_17" w:type="paragraph">
    <w:name w:val="Body Text Indent 2"/>
    <w:basedOn w:val="Style_9"/>
    <w:link w:val="Style_17_ch"/>
    <w:pPr>
      <w:spacing w:after="120" w:line="480" w:lineRule="auto"/>
      <w:ind w:firstLine="0" w:left="283"/>
    </w:pPr>
  </w:style>
  <w:style w:styleId="Style_17_ch" w:type="character">
    <w:name w:val="Body Text Indent 2"/>
    <w:basedOn w:val="Style_9_ch"/>
    <w:link w:val="Style_17"/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6" w:type="paragraph">
    <w:name w:val="ConsNonformat"/>
    <w:link w:val="Style_6_ch"/>
    <w:pPr>
      <w:widowControl w:val="0"/>
      <w:ind w:right="19772"/>
    </w:pPr>
    <w:rPr>
      <w:rFonts w:ascii="Courier New" w:hAnsi="Courier New"/>
    </w:rPr>
  </w:style>
  <w:style w:styleId="Style_6_ch" w:type="character">
    <w:name w:val="ConsNonformat"/>
    <w:link w:val="Style_6"/>
    <w:rPr>
      <w:rFonts w:ascii="Courier New" w:hAnsi="Courier New"/>
    </w:rPr>
  </w:style>
  <w:style w:styleId="Style_18" w:type="paragraph">
    <w:name w:val="Normal (Web)"/>
    <w:basedOn w:val="Style_9"/>
    <w:link w:val="Style_18_ch"/>
    <w:pPr>
      <w:spacing w:afterAutospacing="on" w:beforeAutospacing="on"/>
      <w:ind/>
    </w:pPr>
  </w:style>
  <w:style w:styleId="Style_18_ch" w:type="character">
    <w:name w:val="Normal (Web)"/>
    <w:basedOn w:val="Style_9_ch"/>
    <w:link w:val="Style_18"/>
  </w:style>
  <w:style w:styleId="Style_5" w:type="paragraph">
    <w:name w:val="ConsPlusNormal"/>
    <w:link w:val="Style_5_ch"/>
    <w:pPr>
      <w:widowControl w:val="0"/>
      <w:ind w:firstLine="72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next w:val="Style_9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8" w:type="paragraph">
    <w:name w:val="Знак сноски1"/>
    <w:link w:val="Style_8_ch"/>
    <w:rPr>
      <w:vertAlign w:val="superscript"/>
    </w:rPr>
  </w:style>
  <w:style w:styleId="Style_8_ch" w:type="character">
    <w:name w:val="Знак сноски1"/>
    <w:link w:val="Style_8"/>
    <w:rPr>
      <w:vertAlign w:val="superscript"/>
    </w:rPr>
  </w:style>
  <w:style w:styleId="Style_21" w:type="paragraph">
    <w:name w:val="heading 5"/>
    <w:next w:val="Style_9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9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9"/>
    <w:link w:val="Style_24_ch"/>
    <w:rPr>
      <w:sz w:val="20"/>
    </w:rPr>
  </w:style>
  <w:style w:styleId="Style_24_ch" w:type="character">
    <w:name w:val="Footnote"/>
    <w:basedOn w:val="Style_9_ch"/>
    <w:link w:val="Style_24"/>
    <w:rPr>
      <w:sz w:val="20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toc 1"/>
    <w:next w:val="Style_9"/>
    <w:link w:val="Style_26_ch"/>
    <w:uiPriority w:val="39"/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3" w:type="paragraph">
    <w:name w:val="Гиперссылка1"/>
    <w:link w:val="Style_3_ch"/>
    <w:rPr>
      <w:color w:val="0563C1"/>
      <w:u w:val="single"/>
    </w:rPr>
  </w:style>
  <w:style w:styleId="Style_3_ch" w:type="character">
    <w:name w:val="Гиперссылка1"/>
    <w:link w:val="Style_3"/>
    <w:rPr>
      <w:color w:val="0563C1"/>
      <w:u w:val="single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footer"/>
    <w:basedOn w:val="Style_9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9_ch"/>
    <w:link w:val="Style_28"/>
  </w:style>
  <w:style w:styleId="Style_29" w:type="paragraph">
    <w:name w:val="toc 9"/>
    <w:next w:val="Style_9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Balloon Text"/>
    <w:basedOn w:val="Style_9"/>
    <w:link w:val="Style_30_ch"/>
    <w:rPr>
      <w:rFonts w:ascii="Tahoma" w:hAnsi="Tahoma"/>
      <w:sz w:val="16"/>
    </w:rPr>
  </w:style>
  <w:style w:styleId="Style_30_ch" w:type="character">
    <w:name w:val="Balloon Text"/>
    <w:basedOn w:val="Style_9_ch"/>
    <w:link w:val="Style_30"/>
    <w:rPr>
      <w:rFonts w:ascii="Tahoma" w:hAnsi="Tahoma"/>
      <w:sz w:val="16"/>
    </w:rPr>
  </w:style>
  <w:style w:styleId="Style_31" w:type="paragraph">
    <w:name w:val="toc 8"/>
    <w:next w:val="Style_9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toc 5"/>
    <w:next w:val="Style_9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Subtitle"/>
    <w:next w:val="Style_9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9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next w:val="Style_9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next w:val="Style_9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9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38" w:type="paragraph">
    <w:name w:val="ConsPlusTitle"/>
    <w:link w:val="Style_38_ch"/>
    <w:pPr>
      <w:widowControl w:val="0"/>
      <w:ind/>
    </w:pPr>
    <w:rPr>
      <w:rFonts w:ascii="Arial" w:hAnsi="Arial"/>
      <w:b w:val="1"/>
    </w:rPr>
  </w:style>
  <w:style w:styleId="Style_38_ch" w:type="character">
    <w:name w:val="ConsPlusTitle"/>
    <w:link w:val="Style_38"/>
    <w:rPr>
      <w:rFonts w:ascii="Arial" w:hAnsi="Arial"/>
      <w:b w:val="1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footnotes.xml" Type="http://schemas.openxmlformats.org/officeDocument/2006/relationships/footnot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