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559" w:rsidRDefault="00331994" w:rsidP="00331994">
      <w:pPr>
        <w:ind w:firstLine="708"/>
        <w:jc w:val="center"/>
        <w:rPr>
          <w:rFonts w:ascii="Times New Roman" w:hAnsi="Times New Roman" w:cs="Times New Roman"/>
          <w:sz w:val="28"/>
          <w:szCs w:val="28"/>
        </w:rPr>
      </w:pPr>
      <w:r>
        <w:rPr>
          <w:rFonts w:ascii="Times New Roman" w:hAnsi="Times New Roman" w:cs="Times New Roman"/>
          <w:sz w:val="28"/>
          <w:szCs w:val="28"/>
        </w:rPr>
        <w:t>Доклад з</w:t>
      </w:r>
      <w:r w:rsidRPr="00331994">
        <w:rPr>
          <w:rFonts w:ascii="Times New Roman" w:hAnsi="Times New Roman" w:cs="Times New Roman"/>
          <w:sz w:val="28"/>
          <w:szCs w:val="28"/>
        </w:rPr>
        <w:t>аместител</w:t>
      </w:r>
      <w:r>
        <w:rPr>
          <w:rFonts w:ascii="Times New Roman" w:hAnsi="Times New Roman" w:cs="Times New Roman"/>
          <w:sz w:val="28"/>
          <w:szCs w:val="28"/>
        </w:rPr>
        <w:t>я</w:t>
      </w:r>
      <w:r w:rsidRPr="00331994">
        <w:rPr>
          <w:rFonts w:ascii="Times New Roman" w:hAnsi="Times New Roman" w:cs="Times New Roman"/>
          <w:sz w:val="28"/>
          <w:szCs w:val="28"/>
        </w:rPr>
        <w:t xml:space="preserve"> начальника отдела обеспечения процедур банкротства В.Г. Чурин</w:t>
      </w:r>
      <w:r>
        <w:rPr>
          <w:rFonts w:ascii="Times New Roman" w:hAnsi="Times New Roman" w:cs="Times New Roman"/>
          <w:sz w:val="28"/>
          <w:szCs w:val="28"/>
        </w:rPr>
        <w:t>а</w:t>
      </w:r>
      <w:r w:rsidRPr="00331994">
        <w:t xml:space="preserve"> </w:t>
      </w:r>
      <w:r>
        <w:t>«</w:t>
      </w:r>
      <w:proofErr w:type="gramStart"/>
      <w:r w:rsidRPr="00331994">
        <w:rPr>
          <w:rFonts w:ascii="Times New Roman" w:hAnsi="Times New Roman" w:cs="Times New Roman"/>
          <w:sz w:val="28"/>
          <w:szCs w:val="28"/>
        </w:rPr>
        <w:t>Мероприятия</w:t>
      </w:r>
      <w:proofErr w:type="gramEnd"/>
      <w:r w:rsidRPr="00331994">
        <w:rPr>
          <w:rFonts w:ascii="Times New Roman" w:hAnsi="Times New Roman" w:cs="Times New Roman"/>
          <w:sz w:val="28"/>
          <w:szCs w:val="28"/>
        </w:rPr>
        <w:t xml:space="preserve"> проводимые в процедурах банкротства по взысканию текущих платежей</w:t>
      </w:r>
      <w:r>
        <w:rPr>
          <w:rFonts w:ascii="Times New Roman" w:hAnsi="Times New Roman" w:cs="Times New Roman"/>
          <w:sz w:val="28"/>
          <w:szCs w:val="28"/>
        </w:rPr>
        <w:t>»</w:t>
      </w:r>
    </w:p>
    <w:p w:rsidR="00246559" w:rsidRPr="000276FC" w:rsidRDefault="00246559" w:rsidP="008B59A0">
      <w:pPr>
        <w:ind w:firstLine="708"/>
        <w:jc w:val="both"/>
        <w:rPr>
          <w:rFonts w:ascii="Times New Roman" w:hAnsi="Times New Roman" w:cs="Times New Roman"/>
          <w:b/>
          <w:sz w:val="28"/>
          <w:szCs w:val="28"/>
        </w:rPr>
      </w:pPr>
      <w:r w:rsidRPr="000276FC">
        <w:rPr>
          <w:rFonts w:ascii="Times New Roman" w:hAnsi="Times New Roman" w:cs="Times New Roman"/>
          <w:b/>
          <w:sz w:val="28"/>
          <w:szCs w:val="28"/>
        </w:rPr>
        <w:t>1.Закон о несостоятельности (банкротс</w:t>
      </w:r>
      <w:bookmarkStart w:id="0" w:name="_GoBack"/>
      <w:bookmarkEnd w:id="0"/>
      <w:r w:rsidRPr="000276FC">
        <w:rPr>
          <w:rFonts w:ascii="Times New Roman" w:hAnsi="Times New Roman" w:cs="Times New Roman"/>
          <w:b/>
          <w:sz w:val="28"/>
          <w:szCs w:val="28"/>
        </w:rPr>
        <w:t>тве) и «Обзор судебной практики по вопросам, связанным с участием уполномоченных органов в делах о банкротстве и применяемых в этих делах процедурах банкротства»</w:t>
      </w:r>
    </w:p>
    <w:p w:rsidR="005F7F9B" w:rsidRDefault="008B59A0" w:rsidP="008B59A0">
      <w:pPr>
        <w:ind w:firstLine="708"/>
        <w:jc w:val="both"/>
        <w:rPr>
          <w:rFonts w:ascii="Times New Roman" w:hAnsi="Times New Roman" w:cs="Times New Roman"/>
          <w:sz w:val="28"/>
          <w:szCs w:val="28"/>
        </w:rPr>
      </w:pPr>
      <w:r w:rsidRPr="008B59A0">
        <w:rPr>
          <w:rFonts w:ascii="Times New Roman" w:hAnsi="Times New Roman" w:cs="Times New Roman"/>
          <w:sz w:val="28"/>
          <w:szCs w:val="28"/>
        </w:rPr>
        <w:t>В</w:t>
      </w:r>
      <w:r>
        <w:rPr>
          <w:rFonts w:ascii="Times New Roman" w:hAnsi="Times New Roman" w:cs="Times New Roman"/>
          <w:sz w:val="28"/>
          <w:szCs w:val="28"/>
        </w:rPr>
        <w:t xml:space="preserve"> соответствии со статьей 5 Федерального закона №127-ФЗ «О несостоятельности (банкротстве)», во</w:t>
      </w:r>
      <w:r w:rsidRPr="008B59A0">
        <w:rPr>
          <w:rFonts w:ascii="Times New Roman" w:hAnsi="Times New Roman" w:cs="Times New Roman"/>
          <w:sz w:val="28"/>
          <w:szCs w:val="28"/>
        </w:rPr>
        <w:t>зникшие после возбуждения производства по делу о банкротстве требования кредиторов об оплате поставленных товаров, оказанных услуг и выполненных работ являются текущими.</w:t>
      </w:r>
    </w:p>
    <w:p w:rsidR="00AA48EB" w:rsidRPr="00AA48EB" w:rsidRDefault="008B59A0" w:rsidP="00AA48EB">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пунктом 6 «</w:t>
      </w:r>
      <w:r w:rsidRPr="008B59A0">
        <w:rPr>
          <w:rFonts w:ascii="Times New Roman" w:hAnsi="Times New Roman" w:cs="Times New Roman"/>
          <w:sz w:val="28"/>
          <w:szCs w:val="28"/>
        </w:rPr>
        <w:t>Обзор</w:t>
      </w:r>
      <w:r>
        <w:rPr>
          <w:rFonts w:ascii="Times New Roman" w:hAnsi="Times New Roman" w:cs="Times New Roman"/>
          <w:sz w:val="28"/>
          <w:szCs w:val="28"/>
        </w:rPr>
        <w:t>а</w:t>
      </w:r>
      <w:r w:rsidRPr="008B59A0">
        <w:rPr>
          <w:rFonts w:ascii="Times New Roman" w:hAnsi="Times New Roman" w:cs="Times New Roman"/>
          <w:sz w:val="28"/>
          <w:szCs w:val="28"/>
        </w:rPr>
        <w:t xml:space="preserve"> судебной практики по вопросам, связанным с участием уполномоченных органов в делах о банкротстве и применяемых в этих делах процедурах банкротства</w:t>
      </w:r>
      <w:r>
        <w:rPr>
          <w:rFonts w:ascii="Times New Roman" w:hAnsi="Times New Roman" w:cs="Times New Roman"/>
          <w:sz w:val="28"/>
          <w:szCs w:val="28"/>
        </w:rPr>
        <w:t>»</w:t>
      </w:r>
      <w:r w:rsidRPr="008B59A0">
        <w:rPr>
          <w:rFonts w:ascii="Times New Roman" w:hAnsi="Times New Roman" w:cs="Times New Roman"/>
          <w:sz w:val="28"/>
          <w:szCs w:val="28"/>
        </w:rPr>
        <w:t xml:space="preserve"> (утв. Президиумом Верховного Суда РФ 20.12.2016) (ред. от 26.12.2018)</w:t>
      </w:r>
      <w:r>
        <w:rPr>
          <w:rFonts w:ascii="Times New Roman" w:hAnsi="Times New Roman" w:cs="Times New Roman"/>
          <w:sz w:val="28"/>
          <w:szCs w:val="28"/>
        </w:rPr>
        <w:t xml:space="preserve">, </w:t>
      </w:r>
      <w:r w:rsidR="00AA48EB">
        <w:rPr>
          <w:rFonts w:ascii="Times New Roman" w:hAnsi="Times New Roman" w:cs="Times New Roman"/>
          <w:sz w:val="28"/>
          <w:szCs w:val="28"/>
        </w:rPr>
        <w:t>в разделе «К</w:t>
      </w:r>
      <w:r>
        <w:rPr>
          <w:rFonts w:ascii="Times New Roman" w:hAnsi="Times New Roman" w:cs="Times New Roman"/>
          <w:sz w:val="28"/>
          <w:szCs w:val="28"/>
        </w:rPr>
        <w:t>валификаци</w:t>
      </w:r>
      <w:r w:rsidR="00AA48EB">
        <w:rPr>
          <w:rFonts w:ascii="Times New Roman" w:hAnsi="Times New Roman" w:cs="Times New Roman"/>
          <w:sz w:val="28"/>
          <w:szCs w:val="28"/>
        </w:rPr>
        <w:t>я</w:t>
      </w:r>
      <w:r>
        <w:rPr>
          <w:rFonts w:ascii="Times New Roman" w:hAnsi="Times New Roman" w:cs="Times New Roman"/>
          <w:sz w:val="28"/>
          <w:szCs w:val="28"/>
        </w:rPr>
        <w:t xml:space="preserve"> и установлени</w:t>
      </w:r>
      <w:r w:rsidR="00AA48EB">
        <w:rPr>
          <w:rFonts w:ascii="Times New Roman" w:hAnsi="Times New Roman" w:cs="Times New Roman"/>
          <w:sz w:val="28"/>
          <w:szCs w:val="28"/>
        </w:rPr>
        <w:t>е</w:t>
      </w:r>
      <w:r>
        <w:rPr>
          <w:rFonts w:ascii="Times New Roman" w:hAnsi="Times New Roman" w:cs="Times New Roman"/>
          <w:sz w:val="28"/>
          <w:szCs w:val="28"/>
        </w:rPr>
        <w:t xml:space="preserve"> требования по обязательным платежам </w:t>
      </w:r>
      <w:r w:rsidR="00AA48EB">
        <w:rPr>
          <w:rFonts w:ascii="Times New Roman" w:hAnsi="Times New Roman" w:cs="Times New Roman"/>
          <w:sz w:val="28"/>
          <w:szCs w:val="28"/>
        </w:rPr>
        <w:t>в деле о банкротстве» п</w:t>
      </w:r>
      <w:r w:rsidR="00AA48EB" w:rsidRPr="00AA48EB">
        <w:rPr>
          <w:rFonts w:ascii="Times New Roman" w:hAnsi="Times New Roman" w:cs="Times New Roman"/>
          <w:sz w:val="28"/>
          <w:szCs w:val="28"/>
        </w:rPr>
        <w:t>ри разрешении вопроса о квалификации задолженности по обязательным платежам в качестве текущей</w:t>
      </w:r>
      <w:proofErr w:type="gramEnd"/>
      <w:r w:rsidR="00AA48EB" w:rsidRPr="00AA48EB">
        <w:rPr>
          <w:rFonts w:ascii="Times New Roman" w:hAnsi="Times New Roman" w:cs="Times New Roman"/>
          <w:sz w:val="28"/>
          <w:szCs w:val="28"/>
        </w:rPr>
        <w:t xml:space="preserve"> либо </w:t>
      </w:r>
      <w:proofErr w:type="gramStart"/>
      <w:r w:rsidR="00AA48EB" w:rsidRPr="00AA48EB">
        <w:rPr>
          <w:rFonts w:ascii="Times New Roman" w:hAnsi="Times New Roman" w:cs="Times New Roman"/>
          <w:sz w:val="28"/>
          <w:szCs w:val="28"/>
        </w:rPr>
        <w:t>реестровой</w:t>
      </w:r>
      <w:proofErr w:type="gramEnd"/>
      <w:r w:rsidR="00AA48EB" w:rsidRPr="00AA48EB">
        <w:rPr>
          <w:rFonts w:ascii="Times New Roman" w:hAnsi="Times New Roman" w:cs="Times New Roman"/>
          <w:sz w:val="28"/>
          <w:szCs w:val="28"/>
        </w:rPr>
        <w:t xml:space="preserve"> следует исходить из момента окончания налогового (отчетного) периода, по результатам которого образовался долг.</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В силу пункта 1 статьи 38, пункта 1 статьи 44 НК РФ обязанность исчисления и уплаты налога возникает у налогоплательщика при наличии у него объекта налогообложения и налоговой базы.</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 xml:space="preserve">Объект налогообложения как </w:t>
      </w:r>
      <w:r w:rsidRPr="00AA48EB">
        <w:rPr>
          <w:rFonts w:ascii="Times New Roman" w:hAnsi="Times New Roman" w:cs="Times New Roman"/>
          <w:b/>
          <w:sz w:val="28"/>
          <w:szCs w:val="28"/>
        </w:rPr>
        <w:t xml:space="preserve">совокупность </w:t>
      </w:r>
      <w:proofErr w:type="spellStart"/>
      <w:r w:rsidRPr="00AA48EB">
        <w:rPr>
          <w:rFonts w:ascii="Times New Roman" w:hAnsi="Times New Roman" w:cs="Times New Roman"/>
          <w:b/>
          <w:sz w:val="28"/>
          <w:szCs w:val="28"/>
        </w:rPr>
        <w:t>налогозначимых</w:t>
      </w:r>
      <w:proofErr w:type="spellEnd"/>
      <w:r w:rsidRPr="00AA48EB">
        <w:rPr>
          <w:rFonts w:ascii="Times New Roman" w:hAnsi="Times New Roman" w:cs="Times New Roman"/>
          <w:b/>
          <w:sz w:val="28"/>
          <w:szCs w:val="28"/>
        </w:rPr>
        <w:t xml:space="preserve"> операций (фактов) является сформировавшимся к моменту окончания налогового периода</w:t>
      </w:r>
      <w:r w:rsidRPr="00AA48EB">
        <w:rPr>
          <w:rFonts w:ascii="Times New Roman" w:hAnsi="Times New Roman" w:cs="Times New Roman"/>
          <w:sz w:val="28"/>
          <w:szCs w:val="28"/>
        </w:rPr>
        <w:t xml:space="preserve">. При этом он формируется применительно </w:t>
      </w:r>
      <w:r w:rsidRPr="00AA48EB">
        <w:rPr>
          <w:rFonts w:ascii="Times New Roman" w:hAnsi="Times New Roman" w:cs="Times New Roman"/>
          <w:b/>
          <w:sz w:val="28"/>
          <w:szCs w:val="28"/>
        </w:rPr>
        <w:t>не к отдельным финансово-хозяйственным операциям или иным имеющим значение для налогообложения фактам, а к совокупности соответствующих операций (фактов), совершенных (имевших место) в течение налогового периода</w:t>
      </w:r>
      <w:r w:rsidRPr="00AA48EB">
        <w:rPr>
          <w:rFonts w:ascii="Times New Roman" w:hAnsi="Times New Roman" w:cs="Times New Roman"/>
          <w:sz w:val="28"/>
          <w:szCs w:val="28"/>
        </w:rPr>
        <w:t>.</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Это означает, что возникновение обязанности по уплате налога определяется наличием объекта налогообложения и налоговой базы, а не наступлением последнего дня срока, в течение которого соответствующий налог должен быть исчислен и уплачен.</w:t>
      </w:r>
    </w:p>
    <w:p w:rsidR="00AA48EB" w:rsidRPr="00AA48EB" w:rsidRDefault="00AA48EB" w:rsidP="00AA48EB">
      <w:pPr>
        <w:spacing w:after="0" w:line="240" w:lineRule="auto"/>
        <w:ind w:firstLine="709"/>
        <w:jc w:val="both"/>
        <w:rPr>
          <w:rFonts w:ascii="Times New Roman" w:hAnsi="Times New Roman" w:cs="Times New Roman"/>
          <w:sz w:val="28"/>
          <w:szCs w:val="28"/>
        </w:rPr>
      </w:pPr>
      <w:r w:rsidRPr="00AA48EB">
        <w:rPr>
          <w:rFonts w:ascii="Times New Roman" w:hAnsi="Times New Roman" w:cs="Times New Roman"/>
          <w:sz w:val="28"/>
          <w:szCs w:val="28"/>
        </w:rPr>
        <w:t>Таким образом, моментом возникновения обязанности по уплате налога является день окончания налогового периода, а не день представления налоговой декларации или день окончания срока уплаты налога.</w:t>
      </w:r>
    </w:p>
    <w:p w:rsidR="00AA48EB" w:rsidRPr="00AA48EB" w:rsidRDefault="00AA48EB" w:rsidP="00AA48EB">
      <w:pPr>
        <w:spacing w:after="0" w:line="240" w:lineRule="auto"/>
        <w:ind w:firstLine="709"/>
        <w:jc w:val="both"/>
        <w:rPr>
          <w:rFonts w:ascii="Times New Roman" w:hAnsi="Times New Roman" w:cs="Times New Roman"/>
          <w:sz w:val="28"/>
          <w:szCs w:val="28"/>
        </w:rPr>
      </w:pPr>
      <w:r w:rsidRPr="00AA48EB">
        <w:rPr>
          <w:rFonts w:ascii="Times New Roman" w:hAnsi="Times New Roman" w:cs="Times New Roman"/>
          <w:sz w:val="28"/>
          <w:szCs w:val="28"/>
        </w:rPr>
        <w:lastRenderedPageBreak/>
        <w:t xml:space="preserve">Вынесение налоговым органом после принятия заявления о признании должника банкротом решения о доначислении налогов и начислении пеней по налогам, налоговый период и срок уплаты которых наступили до дня принятия заявления, не является основанием для квалификации требований об уплате </w:t>
      </w:r>
      <w:proofErr w:type="spellStart"/>
      <w:r w:rsidRPr="00AA48EB">
        <w:rPr>
          <w:rFonts w:ascii="Times New Roman" w:hAnsi="Times New Roman" w:cs="Times New Roman"/>
          <w:sz w:val="28"/>
          <w:szCs w:val="28"/>
        </w:rPr>
        <w:t>доначисленных</w:t>
      </w:r>
      <w:proofErr w:type="spellEnd"/>
      <w:r w:rsidRPr="00AA48EB">
        <w:rPr>
          <w:rFonts w:ascii="Times New Roman" w:hAnsi="Times New Roman" w:cs="Times New Roman"/>
          <w:sz w:val="28"/>
          <w:szCs w:val="28"/>
        </w:rPr>
        <w:t xml:space="preserve"> обязательных платежей как текущих.</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При решении вопроса об установлении размера и квалификации требований уполномоченного органа по налогам, налоговый период по которым состоит из нескольких отчетных периодов, по итогам которых уплачиваются авансовые платежи (например, налог на прибыль организаций, налог на имущество организаций, земельный налог), надлежит также учитывать следующее.</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Если окончание отчетного периода соответствующего авансового платежа наступило до принятия заявления о признании должника банкротом, то такой авансовый платеж не является текущим.</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 xml:space="preserve">При этом окончание налогового периода после принятия судом заявления о признании должника банкротом влечет за собой квалификацию требования об уплате налога, исчисленного по итогам налогового периода, в качестве текущего, за исключением авансовых платежей, исчисленных за периоды, предшествующие возбуждению дела о банкротстве. Таким образом, в этом случае налоговый орган имеет право на удовлетворение своих требований в режиме текущих платежей в размере, определяемом как разница между суммой налога и суммой авансовых платежей, </w:t>
      </w:r>
      <w:proofErr w:type="gramStart"/>
      <w:r w:rsidRPr="00AA48EB">
        <w:rPr>
          <w:rFonts w:ascii="Times New Roman" w:hAnsi="Times New Roman" w:cs="Times New Roman"/>
          <w:sz w:val="28"/>
          <w:szCs w:val="28"/>
        </w:rPr>
        <w:t>требования</w:t>
      </w:r>
      <w:proofErr w:type="gramEnd"/>
      <w:r w:rsidRPr="00AA48EB">
        <w:rPr>
          <w:rFonts w:ascii="Times New Roman" w:hAnsi="Times New Roman" w:cs="Times New Roman"/>
          <w:sz w:val="28"/>
          <w:szCs w:val="28"/>
        </w:rPr>
        <w:t xml:space="preserve"> об уплате которых не являются текущими.</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Если исчисленная по итогам налогового периода сумма налога окажется меньше авансового платежа и авансовый платеж ранее не был включен в реестр требований кредиторов, суд, рассматривая заявление уполномоченного органа, включает задолженность по налогу в реестр в сумме, не превышающей сумму налога.</w:t>
      </w:r>
    </w:p>
    <w:p w:rsidR="00AA48EB" w:rsidRPr="00AA48EB" w:rsidRDefault="00AA48EB" w:rsidP="00AA48EB">
      <w:pPr>
        <w:ind w:firstLine="708"/>
        <w:jc w:val="both"/>
        <w:rPr>
          <w:rFonts w:ascii="Times New Roman" w:hAnsi="Times New Roman" w:cs="Times New Roman"/>
          <w:sz w:val="28"/>
          <w:szCs w:val="28"/>
        </w:rPr>
      </w:pPr>
      <w:proofErr w:type="gramStart"/>
      <w:r w:rsidRPr="00AA48EB">
        <w:rPr>
          <w:rFonts w:ascii="Times New Roman" w:hAnsi="Times New Roman" w:cs="Times New Roman"/>
          <w:sz w:val="28"/>
          <w:szCs w:val="28"/>
        </w:rPr>
        <w:t>Если же требование об уплате авансового платежа было установлено судом до истечения налогового периода и окончательного определения суммы налога, а исчисленная по итогам налогового периода сумма налога оказалась меньше авансового платежа, суд по заявлению должника, арбитражного управляющего или иного лица, имеющего право в соответствии со статьями 71, 100 Закона о банкротстве заявлять возражения относительно требований кредиторов, на основании пункта 6</w:t>
      </w:r>
      <w:proofErr w:type="gramEnd"/>
      <w:r w:rsidRPr="00AA48EB">
        <w:rPr>
          <w:rFonts w:ascii="Times New Roman" w:hAnsi="Times New Roman" w:cs="Times New Roman"/>
          <w:sz w:val="28"/>
          <w:szCs w:val="28"/>
        </w:rPr>
        <w:t xml:space="preserve"> статьи 16 Закона исключает требование уполномоченного органа в соответствующей части из реестра требований кредиторов.</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Указанный подход применяется при квалификации требований, касающихся таможенных пошлин и страховых взносов.</w:t>
      </w:r>
    </w:p>
    <w:p w:rsidR="00AA48EB" w:rsidRPr="00AA48EB" w:rsidRDefault="00AA48EB" w:rsidP="00AA48EB">
      <w:pPr>
        <w:ind w:firstLine="708"/>
        <w:jc w:val="both"/>
        <w:rPr>
          <w:rFonts w:ascii="Times New Roman" w:hAnsi="Times New Roman" w:cs="Times New Roman"/>
          <w:sz w:val="28"/>
          <w:szCs w:val="28"/>
        </w:rPr>
      </w:pPr>
    </w:p>
    <w:p w:rsidR="00AA48EB" w:rsidRPr="00AA48EB" w:rsidRDefault="00AA48EB" w:rsidP="00AA48EB">
      <w:pPr>
        <w:ind w:firstLine="708"/>
        <w:jc w:val="both"/>
        <w:rPr>
          <w:rFonts w:ascii="Times New Roman" w:hAnsi="Times New Roman" w:cs="Times New Roman"/>
          <w:sz w:val="28"/>
          <w:szCs w:val="28"/>
        </w:rPr>
      </w:pPr>
      <w:proofErr w:type="gramStart"/>
      <w:r w:rsidRPr="00AA48EB">
        <w:rPr>
          <w:rFonts w:ascii="Times New Roman" w:hAnsi="Times New Roman" w:cs="Times New Roman"/>
          <w:sz w:val="28"/>
          <w:szCs w:val="28"/>
        </w:rPr>
        <w:t>Требования, касающиеся пеней, начисляемых в целях компенсации потерь казны из-за несвоевременного исполнения обязанности по уплате налогов, сборов, таможенных пошлин, страховых взносов (статья 75 НК РФ, статья 151 Федерального закона от 27.11.2010 N 311-ФЗ "О таможенном регулировании в Российской Федерации", статья 25 Закона о страховых взносах и т.п.), относящихся к текущим платежам, также являются текущими платежами.</w:t>
      </w:r>
      <w:proofErr w:type="gramEnd"/>
    </w:p>
    <w:p w:rsidR="008B59A0"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Требования, касающиеся пеней, начисляемых ввиду несвоевременного исполнения обязанности по уплате налогов, сборов, таможенных пошлин, страховых взносов, подлежащих включению в реестр требований кредиторов, не являю</w:t>
      </w:r>
      <w:r>
        <w:rPr>
          <w:rFonts w:ascii="Times New Roman" w:hAnsi="Times New Roman" w:cs="Times New Roman"/>
          <w:sz w:val="28"/>
          <w:szCs w:val="28"/>
        </w:rPr>
        <w:t>т</w:t>
      </w:r>
      <w:r w:rsidRPr="00AA48EB">
        <w:rPr>
          <w:rFonts w:ascii="Times New Roman" w:hAnsi="Times New Roman" w:cs="Times New Roman"/>
          <w:sz w:val="28"/>
          <w:szCs w:val="28"/>
        </w:rPr>
        <w:t xml:space="preserve">ся текущими платежами. По смыслу пункта 3 статьи 137 Закона о банкротстве эти требования учитываются отдельно в реестре требований кредиторов и подлежат удовлетворению после погашения основной суммы задолженности и причитающихся процентов. </w:t>
      </w:r>
      <w:proofErr w:type="gramStart"/>
      <w:r w:rsidRPr="00AA48EB">
        <w:rPr>
          <w:rFonts w:ascii="Times New Roman" w:hAnsi="Times New Roman" w:cs="Times New Roman"/>
          <w:sz w:val="28"/>
          <w:szCs w:val="28"/>
        </w:rPr>
        <w:t>Данные требования, в силу пункта 3 статьи 12 Закона о банкротстве, не учитываются для целей определения числа голосов на собрании кредиторов, и именно на них распространяются правила о прекращении начисления финансовых санкций с момента введения соответствующей процедуры банкротства (абзац десятый пункта 1 статьи 63, абзац десятый пункта 1 статьи 81, абзац третий пункта 2 статьи 95, абзац третий пункта 1</w:t>
      </w:r>
      <w:proofErr w:type="gramEnd"/>
      <w:r w:rsidRPr="00AA48EB">
        <w:rPr>
          <w:rFonts w:ascii="Times New Roman" w:hAnsi="Times New Roman" w:cs="Times New Roman"/>
          <w:sz w:val="28"/>
          <w:szCs w:val="28"/>
        </w:rPr>
        <w:t xml:space="preserve"> статьи 126 Закона о банкротстве).</w:t>
      </w:r>
    </w:p>
    <w:p w:rsidR="00AA48EB" w:rsidRDefault="00AA48EB" w:rsidP="00AA48EB">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Согласно пункта 7 Обзора </w:t>
      </w:r>
      <w:r w:rsidRPr="00AA48EB">
        <w:rPr>
          <w:rFonts w:ascii="Times New Roman" w:hAnsi="Times New Roman" w:cs="Times New Roman"/>
          <w:b/>
          <w:sz w:val="28"/>
          <w:szCs w:val="28"/>
        </w:rPr>
        <w:t>Штрафы,</w:t>
      </w:r>
      <w:r w:rsidRPr="00AA48EB">
        <w:rPr>
          <w:rFonts w:ascii="Times New Roman" w:hAnsi="Times New Roman" w:cs="Times New Roman"/>
          <w:sz w:val="28"/>
          <w:szCs w:val="28"/>
        </w:rPr>
        <w:t xml:space="preserve"> назначенные должнику в порядке привлечения к публично-правовой ответственности, в том числе административной, налоговой ответственности (например, за налоговые правонарушения, ответственность за которые предусмотрена статьями 120, 122, 123, 126 НК РФ), признаются текущими платежами, если соответствующее правонарушение совершено должником (в случае длящегося правонарушения - выявлено контролирующим органом) после возбуждения дела о банкротстве.</w:t>
      </w:r>
      <w:proofErr w:type="gramEnd"/>
    </w:p>
    <w:p w:rsidR="00AA48EB" w:rsidRPr="00AA48EB" w:rsidRDefault="00AA48EB" w:rsidP="00AA48EB">
      <w:pPr>
        <w:ind w:firstLine="708"/>
        <w:jc w:val="both"/>
        <w:rPr>
          <w:rFonts w:ascii="Times New Roman" w:hAnsi="Times New Roman" w:cs="Times New Roman"/>
          <w:i/>
          <w:sz w:val="28"/>
          <w:szCs w:val="28"/>
        </w:rPr>
      </w:pPr>
      <w:r w:rsidRPr="00AA48EB">
        <w:rPr>
          <w:rFonts w:ascii="Times New Roman" w:hAnsi="Times New Roman" w:cs="Times New Roman"/>
          <w:i/>
          <w:sz w:val="28"/>
          <w:szCs w:val="28"/>
        </w:rPr>
        <w:t>Отдельно заслуживает внимание отдельные платежи налог на доходы физических лиц и страховые взносы на обязательное пенсионное страхование.</w:t>
      </w:r>
    </w:p>
    <w:p w:rsid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Требование уполномоченного органа в отношении налога на доходы физических лиц (основной долг), удержанного при выплате доходов до возбуждения дела о банкротстве, но не перечисленного в бюджет, включается в ту очередь расчетов с кредиторами, к которой относится доход гражданина, подвергнутый налогообложению.</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lastRenderedPageBreak/>
        <w:t>Положениями статьи 24, пункта 1 статьи 226 НК РФ установлена обязанность российских организаций и индивидуальных предпринимателей, от которых или в результате отношений с которыми налогоплательщик получил доходы, исчислить, удержать и перечислить в бюджет сумму налога на доходы физических лиц, причитающуюся к уплате с этих доходов.</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Данная обязанность, согласно пункту 2 статьи 226 НК РФ, распространяется на случаи выплаты всех доходов физического лица, источником которых являются указанные лица (за исключением доходов, в отношении которых исчисление сумм и уплата налога производятся в соответствии со статьями 214.3, 214.4, 214.5, 214.6, 226.1, 227 и 228 НК РФ).</w:t>
      </w:r>
    </w:p>
    <w:p w:rsidR="00AA48EB" w:rsidRPr="00AA48EB" w:rsidRDefault="00AA48EB" w:rsidP="00AA48EB">
      <w:pPr>
        <w:ind w:firstLine="708"/>
        <w:jc w:val="both"/>
        <w:rPr>
          <w:rFonts w:ascii="Times New Roman" w:hAnsi="Times New Roman" w:cs="Times New Roman"/>
          <w:sz w:val="28"/>
          <w:szCs w:val="28"/>
        </w:rPr>
      </w:pPr>
      <w:r w:rsidRPr="00AA48EB">
        <w:rPr>
          <w:rFonts w:ascii="Times New Roman" w:hAnsi="Times New Roman" w:cs="Times New Roman"/>
          <w:sz w:val="28"/>
          <w:szCs w:val="28"/>
        </w:rPr>
        <w:t xml:space="preserve">Будучи в силу названных положений НК РФ налоговым агентом, </w:t>
      </w:r>
      <w:proofErr w:type="gramStart"/>
      <w:r w:rsidRPr="00AA48EB">
        <w:rPr>
          <w:rFonts w:ascii="Times New Roman" w:hAnsi="Times New Roman" w:cs="Times New Roman"/>
          <w:sz w:val="28"/>
          <w:szCs w:val="28"/>
        </w:rPr>
        <w:t>должник</w:t>
      </w:r>
      <w:proofErr w:type="gramEnd"/>
      <w:r w:rsidRPr="00AA48EB">
        <w:rPr>
          <w:rFonts w:ascii="Times New Roman" w:hAnsi="Times New Roman" w:cs="Times New Roman"/>
          <w:sz w:val="28"/>
          <w:szCs w:val="28"/>
        </w:rPr>
        <w:t xml:space="preserve"> хотя и исполняет свою обязанность по перечислению налога в бюджет, эта обязанность является производной от получения дохода гражданином-налогоплательщиком. При этом обязанность налогового агента исполняется одновременно с выплатой дохода гражданину, и, следовательно, она не может относиться к иной очередности удовлетворения.</w:t>
      </w:r>
    </w:p>
    <w:p w:rsidR="00AB4A3A" w:rsidRDefault="00AA48EB" w:rsidP="00AA48EB">
      <w:pPr>
        <w:ind w:firstLine="708"/>
        <w:jc w:val="both"/>
        <w:rPr>
          <w:rFonts w:ascii="Times New Roman" w:hAnsi="Times New Roman" w:cs="Times New Roman"/>
          <w:sz w:val="28"/>
          <w:szCs w:val="28"/>
        </w:rPr>
      </w:pPr>
      <w:proofErr w:type="gramStart"/>
      <w:r w:rsidRPr="00AA48EB">
        <w:rPr>
          <w:rFonts w:ascii="Times New Roman" w:hAnsi="Times New Roman" w:cs="Times New Roman"/>
          <w:sz w:val="28"/>
          <w:szCs w:val="28"/>
        </w:rPr>
        <w:t>Поскольку доходы в виде оплаты труда, выходных пособий, вознаграждений авторам результатов интеллектуальной деятельности, согласно абзацу третьему пункта 4 статьи 134 Закона о банкротстве, относятся ко второй очереди расчетов с кредиторами, задолженность по перечислению в бюджет налога на доходы физических лиц, удержанного должником в качестве налогового агента при выплате этих доходов, также относится к реестровым требованиям второй очереди.</w:t>
      </w:r>
      <w:proofErr w:type="gramEnd"/>
      <w:r w:rsidRPr="00AA48EB">
        <w:rPr>
          <w:rFonts w:ascii="Times New Roman" w:hAnsi="Times New Roman" w:cs="Times New Roman"/>
          <w:sz w:val="28"/>
          <w:szCs w:val="28"/>
        </w:rPr>
        <w:t xml:space="preserve"> Если же налог был удержан при выплате текущей заработной платы, выходных пособий, суммы налога на доходы физических лиц перечисляются должником как налоговым агентом одновременно с выплатой такой заработной платы в режиме второй очереди текущих платежей (абзац третий пункта 2 статьи 134 Закона о банкротстве).</w:t>
      </w:r>
    </w:p>
    <w:p w:rsidR="00AB4A3A" w:rsidRPr="000276FC" w:rsidRDefault="000276FC" w:rsidP="00AB4A3A">
      <w:pPr>
        <w:rPr>
          <w:rFonts w:ascii="Times New Roman" w:hAnsi="Times New Roman" w:cs="Times New Roman"/>
          <w:b/>
          <w:sz w:val="28"/>
          <w:szCs w:val="28"/>
        </w:rPr>
      </w:pPr>
      <w:r w:rsidRPr="000276FC">
        <w:rPr>
          <w:rFonts w:ascii="Times New Roman" w:hAnsi="Times New Roman" w:cs="Times New Roman"/>
          <w:b/>
          <w:sz w:val="28"/>
          <w:szCs w:val="28"/>
        </w:rPr>
        <w:t xml:space="preserve">2 </w:t>
      </w:r>
      <w:r w:rsidR="00AB4A3A" w:rsidRPr="000276FC">
        <w:rPr>
          <w:rFonts w:ascii="Times New Roman" w:hAnsi="Times New Roman" w:cs="Times New Roman"/>
          <w:b/>
          <w:sz w:val="28"/>
          <w:szCs w:val="28"/>
        </w:rPr>
        <w:t>Статья 134. Очередность удовлетворения требований кредиторов:</w:t>
      </w:r>
    </w:p>
    <w:p w:rsidR="00AB4A3A" w:rsidRPr="00AB4A3A" w:rsidRDefault="00AB4A3A" w:rsidP="000276FC">
      <w:pPr>
        <w:ind w:firstLine="708"/>
        <w:jc w:val="both"/>
        <w:rPr>
          <w:rFonts w:ascii="Times New Roman" w:hAnsi="Times New Roman" w:cs="Times New Roman"/>
          <w:sz w:val="28"/>
          <w:szCs w:val="28"/>
        </w:rPr>
      </w:pPr>
      <w:r w:rsidRPr="00AB4A3A">
        <w:rPr>
          <w:rFonts w:ascii="Times New Roman" w:hAnsi="Times New Roman" w:cs="Times New Roman"/>
          <w:sz w:val="28"/>
          <w:szCs w:val="28"/>
        </w:rPr>
        <w:t>1. Вне очереди за счет конкурсной массы погашаются требования кредиторов по текущим платежам преимущественно перед кредиторами, требования которых возникли до принятия заявления о признании должника банкротом.</w:t>
      </w:r>
    </w:p>
    <w:p w:rsidR="00AB4A3A" w:rsidRPr="00AB4A3A" w:rsidRDefault="00AB4A3A" w:rsidP="00AB4A3A">
      <w:pPr>
        <w:ind w:firstLine="708"/>
        <w:jc w:val="both"/>
        <w:rPr>
          <w:rFonts w:ascii="Times New Roman" w:hAnsi="Times New Roman" w:cs="Times New Roman"/>
          <w:sz w:val="28"/>
          <w:szCs w:val="28"/>
        </w:rPr>
      </w:pPr>
      <w:r w:rsidRPr="00AB4A3A">
        <w:rPr>
          <w:rFonts w:ascii="Times New Roman" w:hAnsi="Times New Roman" w:cs="Times New Roman"/>
          <w:sz w:val="28"/>
          <w:szCs w:val="28"/>
        </w:rPr>
        <w:t>В случае</w:t>
      </w:r>
      <w:proofErr w:type="gramStart"/>
      <w:r w:rsidRPr="00AB4A3A">
        <w:rPr>
          <w:rFonts w:ascii="Times New Roman" w:hAnsi="Times New Roman" w:cs="Times New Roman"/>
          <w:sz w:val="28"/>
          <w:szCs w:val="28"/>
        </w:rPr>
        <w:t>,</w:t>
      </w:r>
      <w:proofErr w:type="gramEnd"/>
      <w:r w:rsidRPr="00AB4A3A">
        <w:rPr>
          <w:rFonts w:ascii="Times New Roman" w:hAnsi="Times New Roman" w:cs="Times New Roman"/>
          <w:sz w:val="28"/>
          <w:szCs w:val="28"/>
        </w:rPr>
        <w:t xml:space="preserve"> если прекращение деятельности организации должника или ее структурных подразделений может повлечь за собой техногенные и (или) экологические катастрофы либо гибель людей, вне очереди преимущественно перед любыми другими требованиями кредиторов по текущим платежам также </w:t>
      </w:r>
      <w:r w:rsidRPr="00AB4A3A">
        <w:rPr>
          <w:rFonts w:ascii="Times New Roman" w:hAnsi="Times New Roman" w:cs="Times New Roman"/>
          <w:sz w:val="28"/>
          <w:szCs w:val="28"/>
        </w:rPr>
        <w:lastRenderedPageBreak/>
        <w:t>погашаются расходы на проведение мероприятий по недопущению возникновения указанных последствий.</w:t>
      </w:r>
    </w:p>
    <w:p w:rsidR="00AB4A3A" w:rsidRPr="00AB4A3A" w:rsidRDefault="00AB4A3A" w:rsidP="00AB4A3A">
      <w:pPr>
        <w:rPr>
          <w:rFonts w:ascii="Times New Roman" w:hAnsi="Times New Roman" w:cs="Times New Roman"/>
          <w:sz w:val="28"/>
          <w:szCs w:val="28"/>
        </w:rPr>
      </w:pPr>
      <w:r w:rsidRPr="00AB4A3A">
        <w:rPr>
          <w:rFonts w:ascii="Times New Roman" w:hAnsi="Times New Roman" w:cs="Times New Roman"/>
          <w:sz w:val="28"/>
          <w:szCs w:val="28"/>
        </w:rPr>
        <w:t>П. 2 ст. 134 настоящего закона не применяется для целей использования денежных средств, находящихся на специальном банковском счете для финансирования строительства.</w:t>
      </w:r>
    </w:p>
    <w:p w:rsidR="00AB4A3A" w:rsidRPr="00AB4A3A" w:rsidRDefault="00AB4A3A" w:rsidP="00AB4A3A">
      <w:pPr>
        <w:rPr>
          <w:rFonts w:ascii="Times New Roman" w:hAnsi="Times New Roman" w:cs="Times New Roman"/>
          <w:sz w:val="28"/>
          <w:szCs w:val="28"/>
        </w:rPr>
      </w:pPr>
      <w:r w:rsidRPr="00AB4A3A">
        <w:rPr>
          <w:rFonts w:ascii="Times New Roman" w:hAnsi="Times New Roman" w:cs="Times New Roman"/>
          <w:sz w:val="28"/>
          <w:szCs w:val="28"/>
        </w:rPr>
        <w:t>2. Требования кредиторов по текущим платежам удовлетворяются в следующей очередности:</w:t>
      </w:r>
    </w:p>
    <w:p w:rsidR="00AB4A3A" w:rsidRPr="00AB4A3A" w:rsidRDefault="00AB4A3A" w:rsidP="00AB4A3A">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AB4A3A">
        <w:rPr>
          <w:rFonts w:ascii="Times New Roman" w:hAnsi="Times New Roman" w:cs="Times New Roman"/>
          <w:sz w:val="28"/>
          <w:szCs w:val="28"/>
        </w:rPr>
        <w:t>в первую очередь удовлетворяются требования по текущим платежам, связанным с судебными расходами по делу о банкротстве, выплатой вознаграждения арбитражному управляющему, взысканием задолженности по выплате вознаграждения лицам, исполнявшим обязанности арбитражного управляющего в деле о банкротстве, требования по текущим платежам, связанным с оплатой деятельности лиц, привлечение которых арбитражным управляющим для исполнения возложенных на него обязанностей в деле о банкротстве в соответствии с</w:t>
      </w:r>
      <w:proofErr w:type="gramEnd"/>
      <w:r w:rsidRPr="00AB4A3A">
        <w:rPr>
          <w:rFonts w:ascii="Times New Roman" w:hAnsi="Times New Roman" w:cs="Times New Roman"/>
          <w:sz w:val="28"/>
          <w:szCs w:val="28"/>
        </w:rPr>
        <w:t xml:space="preserve"> настоящим Федеральным законом является обязательным, в том числе с взысканием задолженности по оплате деятельности указанных лиц;</w:t>
      </w:r>
    </w:p>
    <w:p w:rsidR="00AB4A3A" w:rsidRPr="00AB4A3A" w:rsidRDefault="00AB4A3A" w:rsidP="00AB4A3A">
      <w:pPr>
        <w:jc w:val="both"/>
        <w:rPr>
          <w:rFonts w:ascii="Times New Roman" w:hAnsi="Times New Roman" w:cs="Times New Roman"/>
          <w:sz w:val="28"/>
          <w:szCs w:val="28"/>
        </w:rPr>
      </w:pPr>
      <w:r>
        <w:rPr>
          <w:rFonts w:ascii="Times New Roman" w:hAnsi="Times New Roman" w:cs="Times New Roman"/>
          <w:sz w:val="28"/>
          <w:szCs w:val="28"/>
        </w:rPr>
        <w:t xml:space="preserve">- </w:t>
      </w:r>
      <w:r w:rsidRPr="00AB4A3A">
        <w:rPr>
          <w:rFonts w:ascii="Times New Roman" w:hAnsi="Times New Roman" w:cs="Times New Roman"/>
          <w:sz w:val="28"/>
          <w:szCs w:val="28"/>
        </w:rPr>
        <w:t>во вторую очередь удовлетворяются требования об оплате труда лиц, работающих или работавших (после даты принятия заявления о признании должника банкротом) по трудовому договору, требования о выплате выходных пособий;</w:t>
      </w:r>
    </w:p>
    <w:p w:rsidR="00AB4A3A" w:rsidRPr="00AB4A3A" w:rsidRDefault="00AB4A3A" w:rsidP="00AB4A3A">
      <w:pPr>
        <w:jc w:val="both"/>
        <w:rPr>
          <w:rFonts w:ascii="Times New Roman" w:hAnsi="Times New Roman" w:cs="Times New Roman"/>
          <w:sz w:val="28"/>
          <w:szCs w:val="28"/>
        </w:rPr>
      </w:pPr>
      <w:r>
        <w:rPr>
          <w:rFonts w:ascii="Times New Roman" w:hAnsi="Times New Roman" w:cs="Times New Roman"/>
          <w:sz w:val="28"/>
          <w:szCs w:val="28"/>
        </w:rPr>
        <w:t xml:space="preserve">- </w:t>
      </w:r>
      <w:r w:rsidRPr="00AB4A3A">
        <w:rPr>
          <w:rFonts w:ascii="Times New Roman" w:hAnsi="Times New Roman" w:cs="Times New Roman"/>
          <w:sz w:val="28"/>
          <w:szCs w:val="28"/>
        </w:rPr>
        <w:t>в третью очередь удовлетворяются требования об оплате деятельности лиц, привлеченных арбитражным управляющим для обеспечения исполнения возложенных на него обязанностей в деле о банкротстве, в том числе о взыскании задолженности по оплате деятельности этих лиц, за исключением лиц, указанных в абзаце втором настоящего пункта;</w:t>
      </w:r>
    </w:p>
    <w:p w:rsidR="00AB4A3A" w:rsidRPr="00AB4A3A" w:rsidRDefault="00AB4A3A" w:rsidP="00AB4A3A">
      <w:pPr>
        <w:jc w:val="both"/>
        <w:rPr>
          <w:rFonts w:ascii="Times New Roman" w:hAnsi="Times New Roman" w:cs="Times New Roman"/>
          <w:sz w:val="28"/>
          <w:szCs w:val="28"/>
        </w:rPr>
      </w:pPr>
      <w:r>
        <w:rPr>
          <w:rFonts w:ascii="Times New Roman" w:hAnsi="Times New Roman" w:cs="Times New Roman"/>
          <w:sz w:val="28"/>
          <w:szCs w:val="28"/>
        </w:rPr>
        <w:t xml:space="preserve">- </w:t>
      </w:r>
      <w:r w:rsidRPr="00AB4A3A">
        <w:rPr>
          <w:rFonts w:ascii="Times New Roman" w:hAnsi="Times New Roman" w:cs="Times New Roman"/>
          <w:sz w:val="28"/>
          <w:szCs w:val="28"/>
        </w:rPr>
        <w:t>в четвертую очередь удовлетворяются требования по эксплуатационным платежам (коммунальным платежам, платежам по договорам энергоснабжения и иным аналогичным платежам);</w:t>
      </w:r>
    </w:p>
    <w:p w:rsidR="00AB4A3A" w:rsidRPr="00AB4A3A" w:rsidRDefault="00AB4A3A" w:rsidP="00AB4A3A">
      <w:pPr>
        <w:jc w:val="both"/>
        <w:rPr>
          <w:rFonts w:ascii="Times New Roman" w:hAnsi="Times New Roman" w:cs="Times New Roman"/>
          <w:sz w:val="28"/>
          <w:szCs w:val="28"/>
        </w:rPr>
      </w:pPr>
      <w:r>
        <w:rPr>
          <w:rFonts w:ascii="Times New Roman" w:hAnsi="Times New Roman" w:cs="Times New Roman"/>
          <w:sz w:val="28"/>
          <w:szCs w:val="28"/>
        </w:rPr>
        <w:t>- в</w:t>
      </w:r>
      <w:r w:rsidRPr="00AB4A3A">
        <w:rPr>
          <w:rFonts w:ascii="Times New Roman" w:hAnsi="Times New Roman" w:cs="Times New Roman"/>
          <w:sz w:val="28"/>
          <w:szCs w:val="28"/>
        </w:rPr>
        <w:t xml:space="preserve"> пятую очередь удовлетворяются требования по иным текущим платежам.</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Требования кредиторов по текущим платежам, относящиеся к одной очереди, удовлетворяются в порядке календарной очередности.</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 xml:space="preserve">2.1. </w:t>
      </w:r>
      <w:proofErr w:type="gramStart"/>
      <w:r w:rsidRPr="00AB4A3A">
        <w:rPr>
          <w:rFonts w:ascii="Times New Roman" w:hAnsi="Times New Roman" w:cs="Times New Roman"/>
          <w:sz w:val="28"/>
          <w:szCs w:val="28"/>
        </w:rPr>
        <w:t xml:space="preserve">Требования руководителя должника, его заместителей, лиц, входящих в коллегиальный исполнительный орган должника, главного бухгалтера должника, его заместителей, руководителя филиала или представительства должника, его </w:t>
      </w:r>
      <w:r w:rsidRPr="00AB4A3A">
        <w:rPr>
          <w:rFonts w:ascii="Times New Roman" w:hAnsi="Times New Roman" w:cs="Times New Roman"/>
          <w:sz w:val="28"/>
          <w:szCs w:val="28"/>
        </w:rPr>
        <w:lastRenderedPageBreak/>
        <w:t>заместителей, главного бухгалтера филиала или представительства должника, его заместителей о выплате выходного пособия и (или) иных компенсаций, размер которых установлен соответствующим трудовым договором, в случае его прекращения в части, превышающей минимальный размер соответствующих выплат, установленный трудовым законодательством</w:t>
      </w:r>
      <w:proofErr w:type="gramEnd"/>
      <w:r w:rsidRPr="00AB4A3A">
        <w:rPr>
          <w:rFonts w:ascii="Times New Roman" w:hAnsi="Times New Roman" w:cs="Times New Roman"/>
          <w:sz w:val="28"/>
          <w:szCs w:val="28"/>
        </w:rPr>
        <w:t>, не относятся к числу требований кредиторов по текущим платежам и удовлетворяются после удовлетворения требований кредиторов третьей очереди, предусмотренной абзацем четвертым пункта 4 настоящей статьи.</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3. При рассмотрении жалобы кредитора по текущим платежам арбитражный суд при удовлетворении жалобы вправе определить размер и очередность удовлетворения требования кредитора по текущим платежам.</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4. Требования кредиторов удовлетворяются в следующей очередности:</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в первую очередь производятся расчеты по требованиям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а также расчеты по иным установленным настоящим Федеральным законом требованиям;</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во вторую очередь производятся расчеты по выплате выходных пособий и (или) оплате труда лиц, работающих или работавших по трудовому договору, и по выплате вознаграждений авторам результатов интеллектуальной деятельности;</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в третью очередь производятся расчеты с другими кредиторами, в том числе кредиторами по нетто-обязательствам.</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После расчетов с кредиторами третьей очереди производятся расчеты с кредиторами по удовлетворению требований по сделке, признанной недействительной на основании пункта 2 статьи 61.2 и пункта 3 статьи 61.3 настоящего Федерального закона.</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Требования кредиторов по обязательствам, обеспеченным залогом имущества должника, удовлетворяются за счет стоимости предмета залога в порядке, установленном статьей 138 настоящего Федерального закона.</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Требования кредиторов, являющихся владельцами облигаций без срока погашения, удовлетворяются после удовлетворения требований всех иных кредиторов.</w:t>
      </w:r>
    </w:p>
    <w:p w:rsidR="00AB4A3A" w:rsidRPr="00AB4A3A" w:rsidRDefault="00AB4A3A" w:rsidP="00AB4A3A">
      <w:pPr>
        <w:jc w:val="both"/>
        <w:rPr>
          <w:rFonts w:ascii="Times New Roman" w:hAnsi="Times New Roman" w:cs="Times New Roman"/>
          <w:sz w:val="28"/>
          <w:szCs w:val="28"/>
        </w:rPr>
      </w:pPr>
      <w:r w:rsidRPr="00AB4A3A">
        <w:rPr>
          <w:rFonts w:ascii="Times New Roman" w:hAnsi="Times New Roman" w:cs="Times New Roman"/>
          <w:sz w:val="28"/>
          <w:szCs w:val="28"/>
        </w:rPr>
        <w:t xml:space="preserve">5. При оплате труда работников должника, продолжающих трудовую деятельность в ходе конкурсного производства, а также принятых на работу в ходе конкурсного производства, конкурсный управляющий должен производить удержания, предусмотренные законодательством (алименты, подоходный налог, профсоюзные </w:t>
      </w:r>
      <w:r w:rsidRPr="00AB4A3A">
        <w:rPr>
          <w:rFonts w:ascii="Times New Roman" w:hAnsi="Times New Roman" w:cs="Times New Roman"/>
          <w:sz w:val="28"/>
          <w:szCs w:val="28"/>
        </w:rPr>
        <w:lastRenderedPageBreak/>
        <w:t>и страховые взносы и другие), и платежи, возложенные на работодателя в соответствии с федеральным законом.</w:t>
      </w:r>
    </w:p>
    <w:p w:rsidR="00AA48EB" w:rsidRPr="000276FC" w:rsidRDefault="000276FC" w:rsidP="00AB4A3A">
      <w:pPr>
        <w:jc w:val="both"/>
        <w:rPr>
          <w:rFonts w:ascii="Times New Roman" w:hAnsi="Times New Roman" w:cs="Times New Roman"/>
          <w:b/>
          <w:sz w:val="28"/>
          <w:szCs w:val="28"/>
        </w:rPr>
      </w:pPr>
      <w:r>
        <w:rPr>
          <w:rFonts w:ascii="Times New Roman" w:hAnsi="Times New Roman" w:cs="Times New Roman"/>
          <w:b/>
          <w:sz w:val="28"/>
          <w:szCs w:val="28"/>
        </w:rPr>
        <w:t>3</w:t>
      </w:r>
      <w:r w:rsidR="00171853" w:rsidRPr="000276FC">
        <w:rPr>
          <w:rFonts w:ascii="Times New Roman" w:hAnsi="Times New Roman" w:cs="Times New Roman"/>
          <w:b/>
          <w:sz w:val="28"/>
          <w:szCs w:val="28"/>
        </w:rPr>
        <w:t>. Мероприятия в соответствии с Налоговым кодексом Российской Федерации по текущим платежам</w:t>
      </w:r>
    </w:p>
    <w:p w:rsidR="00171853" w:rsidRDefault="00171853" w:rsidP="00171853">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пунктом 4 статьи 69 Налогового кодекса Российской Федерации, т</w:t>
      </w:r>
      <w:r w:rsidRPr="00171853">
        <w:rPr>
          <w:rFonts w:ascii="Times New Roman" w:hAnsi="Times New Roman" w:cs="Times New Roman"/>
          <w:sz w:val="28"/>
          <w:szCs w:val="28"/>
        </w:rPr>
        <w:t>ребование об уплате налога должно содержать сведения о сумме задолженности по налогу, размере пеней, начисленных на момент направления требования, сроке исполнения требования, а также мерах по взысканию налога и обеспечению исполнения обязанности по уплате налога, которые применяются в случае неисполнения требования налогоплательщиком.</w:t>
      </w:r>
      <w:proofErr w:type="gramEnd"/>
      <w:r w:rsidRPr="00171853">
        <w:rPr>
          <w:rFonts w:ascii="Times New Roman" w:hAnsi="Times New Roman" w:cs="Times New Roman"/>
          <w:sz w:val="28"/>
          <w:szCs w:val="28"/>
        </w:rPr>
        <w:t xml:space="preserve"> Требование об уплате налога, направляемое физическому лицу, должно содержать также сведения о сроке уплаты налога, установленном законодательством о налогах и сборах.</w:t>
      </w:r>
    </w:p>
    <w:p w:rsidR="00171853" w:rsidRDefault="00171853" w:rsidP="00171853">
      <w:pPr>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w:t>
      </w:r>
      <w:r w:rsidR="00AC22BF">
        <w:rPr>
          <w:rFonts w:ascii="Times New Roman" w:hAnsi="Times New Roman" w:cs="Times New Roman"/>
          <w:sz w:val="28"/>
          <w:szCs w:val="28"/>
        </w:rPr>
        <w:t xml:space="preserve">пункту 1 статьи 70 Налогового кодекса Российской Федерации </w:t>
      </w:r>
      <w:hyperlink r:id="rId7" w:anchor="dst100057" w:history="1">
        <w:r w:rsidR="00AC22BF" w:rsidRPr="00AC22BF">
          <w:rPr>
            <w:rStyle w:val="a7"/>
            <w:rFonts w:ascii="Times New Roman" w:hAnsi="Times New Roman" w:cs="Times New Roman"/>
            <w:sz w:val="28"/>
            <w:szCs w:val="28"/>
          </w:rPr>
          <w:t>Требование</w:t>
        </w:r>
      </w:hyperlink>
      <w:r w:rsidR="00AC22BF" w:rsidRPr="00AC22BF">
        <w:rPr>
          <w:rFonts w:ascii="Times New Roman" w:hAnsi="Times New Roman" w:cs="Times New Roman"/>
          <w:sz w:val="28"/>
          <w:szCs w:val="28"/>
        </w:rPr>
        <w:t> об уплате налога должно быть направлено налогоплательщику (ответственному участнику консолидированной группы налогоплательщиков) не позднее трех месяцев со дня выявления недоимки, если иное не предусмотрено в соответствии с настоящим Кодексом. В случае</w:t>
      </w:r>
      <w:proofErr w:type="gramStart"/>
      <w:r w:rsidR="00AC22BF" w:rsidRPr="00AC22BF">
        <w:rPr>
          <w:rFonts w:ascii="Times New Roman" w:hAnsi="Times New Roman" w:cs="Times New Roman"/>
          <w:sz w:val="28"/>
          <w:szCs w:val="28"/>
        </w:rPr>
        <w:t>,</w:t>
      </w:r>
      <w:proofErr w:type="gramEnd"/>
      <w:r w:rsidR="00AC22BF" w:rsidRPr="00AC22BF">
        <w:rPr>
          <w:rFonts w:ascii="Times New Roman" w:hAnsi="Times New Roman" w:cs="Times New Roman"/>
          <w:sz w:val="28"/>
          <w:szCs w:val="28"/>
        </w:rPr>
        <w:t xml:space="preserve"> если сумма недоимки не превышает 3 000 рублей, требование об уплате налога и имеющейся на день его формирования задолженности по пеням и штрафам, относящейся к этой недоимке, должно быть направлено налогоплательщику не позднее одного года со дня выявления недоимки, если иное не предусмотрено </w:t>
      </w:r>
      <w:hyperlink r:id="rId8" w:anchor="dst3588" w:history="1">
        <w:r w:rsidR="00AC22BF" w:rsidRPr="00AC22BF">
          <w:rPr>
            <w:rStyle w:val="a7"/>
            <w:rFonts w:ascii="Times New Roman" w:hAnsi="Times New Roman" w:cs="Times New Roman"/>
            <w:sz w:val="28"/>
            <w:szCs w:val="28"/>
          </w:rPr>
          <w:t>пунктом 2</w:t>
        </w:r>
      </w:hyperlink>
      <w:r w:rsidR="00AC22BF" w:rsidRPr="00AC22BF">
        <w:rPr>
          <w:rFonts w:ascii="Times New Roman" w:hAnsi="Times New Roman" w:cs="Times New Roman"/>
          <w:sz w:val="28"/>
          <w:szCs w:val="28"/>
        </w:rPr>
        <w:t> настоящей статьи.</w:t>
      </w:r>
    </w:p>
    <w:p w:rsidR="00AC22BF" w:rsidRDefault="00AC22BF" w:rsidP="00171853">
      <w:pPr>
        <w:ind w:firstLine="708"/>
        <w:jc w:val="both"/>
        <w:rPr>
          <w:rFonts w:ascii="Times New Roman" w:hAnsi="Times New Roman" w:cs="Times New Roman"/>
          <w:sz w:val="28"/>
          <w:szCs w:val="28"/>
        </w:rPr>
      </w:pPr>
      <w:r w:rsidRPr="00AC22BF">
        <w:rPr>
          <w:rFonts w:ascii="Times New Roman" w:hAnsi="Times New Roman" w:cs="Times New Roman"/>
          <w:sz w:val="28"/>
          <w:szCs w:val="28"/>
        </w:rPr>
        <w:t>Требование об уплате задолженности по пеням, начисленным на недоимку после дня формирования требования об уплате такой недоимки, должно быть направлено налогоплательщику (ответственному участнику консолидированной группы налогоплательщиков) не позднее одного года со дня уплаты такой недоимки либо со дня, когда сумма указанных пеней превысила 3 000 рублей.</w:t>
      </w:r>
    </w:p>
    <w:p w:rsidR="00AC22BF" w:rsidRDefault="00AC22BF" w:rsidP="00171853">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случае неисполнения текущих обязательных платежей в установленный срок по направленному требованию </w:t>
      </w:r>
      <w:r w:rsidRPr="00AC22BF">
        <w:rPr>
          <w:rFonts w:ascii="Times New Roman" w:hAnsi="Times New Roman" w:cs="Times New Roman"/>
          <w:sz w:val="28"/>
          <w:szCs w:val="28"/>
        </w:rPr>
        <w:t>обязанность по уплате налога исполняется в принудительном порядке путем обращения взыскания на денежные средства (драгоценные металлы) на счетах налогоплательщика (налогового агента) - организации или индивидуального предпринимателя в банках и его электронные денежные средства, за исключением средств на специальных избирательных счетах, специальных счетах фондов референдума.</w:t>
      </w:r>
      <w:proofErr w:type="gramEnd"/>
    </w:p>
    <w:p w:rsidR="00AC22BF" w:rsidRDefault="00AC22BF" w:rsidP="00171853">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пунктом 2 статьи 46 Налогового кодекса Российской Федерации в</w:t>
      </w:r>
      <w:r w:rsidRPr="00AC22BF">
        <w:rPr>
          <w:rFonts w:ascii="Times New Roman" w:hAnsi="Times New Roman" w:cs="Times New Roman"/>
          <w:sz w:val="28"/>
          <w:szCs w:val="28"/>
        </w:rPr>
        <w:t xml:space="preserve">зыскание налога производится по решению налогового органа (далее в </w:t>
      </w:r>
      <w:r w:rsidRPr="00AC22BF">
        <w:rPr>
          <w:rFonts w:ascii="Times New Roman" w:hAnsi="Times New Roman" w:cs="Times New Roman"/>
          <w:sz w:val="28"/>
          <w:szCs w:val="28"/>
        </w:rPr>
        <w:lastRenderedPageBreak/>
        <w:t>настоящей статье - решение о взыскании) путем направления на бумажном носителе или в электронной форме в банк, в котором открыты счета налогоплательщика (налогового агента) - организации или индивидуального предпринимателя, поручения налогового органа на списание и перечисление в бюджетную систему Российской Федерации необходимых</w:t>
      </w:r>
      <w:proofErr w:type="gramEnd"/>
      <w:r w:rsidRPr="00AC22BF">
        <w:rPr>
          <w:rFonts w:ascii="Times New Roman" w:hAnsi="Times New Roman" w:cs="Times New Roman"/>
          <w:sz w:val="28"/>
          <w:szCs w:val="28"/>
        </w:rPr>
        <w:t xml:space="preserve"> денежных средств со счетов налогоплательщика (налогового агента) - организации или индивидуального предпринимателя.</w:t>
      </w:r>
    </w:p>
    <w:p w:rsidR="00EC4473" w:rsidRDefault="00EC4473" w:rsidP="00171853">
      <w:pPr>
        <w:ind w:firstLine="708"/>
        <w:jc w:val="both"/>
        <w:rPr>
          <w:rFonts w:ascii="Times New Roman" w:hAnsi="Times New Roman" w:cs="Times New Roman"/>
          <w:sz w:val="28"/>
          <w:szCs w:val="28"/>
        </w:rPr>
      </w:pPr>
      <w:r>
        <w:rPr>
          <w:rFonts w:ascii="Times New Roman" w:hAnsi="Times New Roman" w:cs="Times New Roman"/>
          <w:sz w:val="28"/>
          <w:szCs w:val="28"/>
        </w:rPr>
        <w:t xml:space="preserve">Арбитражный управляющий обязан вести реестр текущих платежей и учитывать требования налогового органа в зависимости от очередности погашения требований. Осуществлять расчеты в строгом соответствии </w:t>
      </w:r>
      <w:r w:rsidR="00D57BD1">
        <w:rPr>
          <w:rFonts w:ascii="Times New Roman" w:hAnsi="Times New Roman" w:cs="Times New Roman"/>
          <w:sz w:val="28"/>
          <w:szCs w:val="28"/>
        </w:rPr>
        <w:t xml:space="preserve">с </w:t>
      </w:r>
      <w:r>
        <w:rPr>
          <w:rFonts w:ascii="Times New Roman" w:hAnsi="Times New Roman" w:cs="Times New Roman"/>
          <w:sz w:val="28"/>
          <w:szCs w:val="28"/>
        </w:rPr>
        <w:t>требованиям</w:t>
      </w:r>
      <w:r w:rsidR="00D57BD1">
        <w:rPr>
          <w:rFonts w:ascii="Times New Roman" w:hAnsi="Times New Roman" w:cs="Times New Roman"/>
          <w:sz w:val="28"/>
          <w:szCs w:val="28"/>
        </w:rPr>
        <w:t>и</w:t>
      </w:r>
      <w:r>
        <w:rPr>
          <w:rFonts w:ascii="Times New Roman" w:hAnsi="Times New Roman" w:cs="Times New Roman"/>
          <w:sz w:val="28"/>
          <w:szCs w:val="28"/>
        </w:rPr>
        <w:t xml:space="preserve"> статьи 134 Закона о банкротстве.</w:t>
      </w:r>
    </w:p>
    <w:p w:rsidR="00D57BD1" w:rsidRPr="000276FC" w:rsidRDefault="000276FC" w:rsidP="00171853">
      <w:pPr>
        <w:ind w:firstLine="708"/>
        <w:jc w:val="both"/>
        <w:rPr>
          <w:rFonts w:ascii="Times New Roman" w:hAnsi="Times New Roman" w:cs="Times New Roman"/>
          <w:b/>
          <w:sz w:val="28"/>
          <w:szCs w:val="28"/>
        </w:rPr>
      </w:pPr>
      <w:r w:rsidRPr="000276FC">
        <w:rPr>
          <w:rFonts w:ascii="Times New Roman" w:hAnsi="Times New Roman" w:cs="Times New Roman"/>
          <w:b/>
          <w:sz w:val="28"/>
          <w:szCs w:val="28"/>
        </w:rPr>
        <w:t>4</w:t>
      </w:r>
      <w:r w:rsidR="00D57BD1" w:rsidRPr="000276FC">
        <w:rPr>
          <w:rFonts w:ascii="Times New Roman" w:hAnsi="Times New Roman" w:cs="Times New Roman"/>
          <w:b/>
          <w:sz w:val="28"/>
          <w:szCs w:val="28"/>
        </w:rPr>
        <w:t xml:space="preserve">.Жалобы на действия (бездействия) арбитражных управляющих </w:t>
      </w:r>
    </w:p>
    <w:p w:rsidR="00EC4473" w:rsidRDefault="00EC4473" w:rsidP="00171853">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Согласно пункта</w:t>
      </w:r>
      <w:proofErr w:type="gramEnd"/>
      <w:r>
        <w:rPr>
          <w:rFonts w:ascii="Times New Roman" w:hAnsi="Times New Roman" w:cs="Times New Roman"/>
          <w:sz w:val="28"/>
          <w:szCs w:val="28"/>
        </w:rPr>
        <w:t xml:space="preserve"> 4 статьи 5 Закона о банкротства к</w:t>
      </w:r>
      <w:r w:rsidRPr="00EC4473">
        <w:rPr>
          <w:rFonts w:ascii="Times New Roman" w:hAnsi="Times New Roman" w:cs="Times New Roman"/>
          <w:sz w:val="28"/>
          <w:szCs w:val="28"/>
        </w:rPr>
        <w:t>редиторы по текущим платежам вправе обжаловать действия или бездействие арбитражного управляющего в арбитражный суд, рассматривающий дело о банкротстве, если такие действия или бездействие нарушают их права и законные интересы.</w:t>
      </w:r>
      <w:r>
        <w:rPr>
          <w:rFonts w:ascii="Times New Roman" w:hAnsi="Times New Roman" w:cs="Times New Roman"/>
          <w:sz w:val="28"/>
          <w:szCs w:val="28"/>
        </w:rPr>
        <w:t xml:space="preserve"> </w:t>
      </w:r>
    </w:p>
    <w:p w:rsidR="00D57BD1" w:rsidRDefault="00D57BD1" w:rsidP="00171853">
      <w:pPr>
        <w:ind w:firstLine="708"/>
        <w:jc w:val="both"/>
        <w:rPr>
          <w:rFonts w:ascii="Times New Roman" w:hAnsi="Times New Roman" w:cs="Times New Roman"/>
          <w:sz w:val="28"/>
          <w:szCs w:val="28"/>
        </w:rPr>
      </w:pPr>
      <w:r>
        <w:rPr>
          <w:rFonts w:ascii="Times New Roman" w:hAnsi="Times New Roman" w:cs="Times New Roman"/>
          <w:sz w:val="28"/>
          <w:szCs w:val="28"/>
        </w:rPr>
        <w:t>Соответственно кредиторы по текущим платежам вправе требовать от арбитражного управляющего восстановления нарушенного права при проведении расчетов, а в случае недостаточности денежных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едъявлять убытки.</w:t>
      </w:r>
    </w:p>
    <w:p w:rsidR="00246559" w:rsidRDefault="00246559" w:rsidP="00171853">
      <w:pPr>
        <w:ind w:firstLine="708"/>
        <w:jc w:val="both"/>
        <w:rPr>
          <w:rFonts w:ascii="Times New Roman" w:hAnsi="Times New Roman" w:cs="Times New Roman"/>
          <w:sz w:val="28"/>
          <w:szCs w:val="28"/>
        </w:rPr>
      </w:pPr>
      <w:r>
        <w:rPr>
          <w:rFonts w:ascii="Times New Roman" w:hAnsi="Times New Roman" w:cs="Times New Roman"/>
          <w:sz w:val="28"/>
          <w:szCs w:val="28"/>
        </w:rPr>
        <w:t>Арбитражный управляющий обязан погасить причиненные убытки, в случае не погашения задолженности взыскание осуществляется за счет страхования ответственности арбитражного управляющего договора основного страхования и при наличии договора дополнительной страхования за счет страховой суммы.</w:t>
      </w:r>
    </w:p>
    <w:p w:rsidR="00246559" w:rsidRDefault="00246559" w:rsidP="00171853">
      <w:pPr>
        <w:ind w:firstLine="708"/>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недостаточности средств за счет страховых сумм взыскание задолженности происходит за счет компенсационного фонда. </w:t>
      </w:r>
    </w:p>
    <w:p w:rsidR="00246559" w:rsidRPr="00246559" w:rsidRDefault="00246559" w:rsidP="00246559">
      <w:pPr>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w:t>
      </w:r>
      <w:r w:rsidR="00D57BD1">
        <w:rPr>
          <w:rFonts w:ascii="Times New Roman" w:hAnsi="Times New Roman" w:cs="Times New Roman"/>
          <w:sz w:val="28"/>
          <w:szCs w:val="28"/>
        </w:rPr>
        <w:t xml:space="preserve"> </w:t>
      </w:r>
      <w:r>
        <w:rPr>
          <w:rFonts w:ascii="Times New Roman" w:hAnsi="Times New Roman" w:cs="Times New Roman"/>
          <w:sz w:val="28"/>
          <w:szCs w:val="28"/>
        </w:rPr>
        <w:t>со с</w:t>
      </w:r>
      <w:r w:rsidRPr="00246559">
        <w:rPr>
          <w:rFonts w:ascii="Times New Roman" w:hAnsi="Times New Roman" w:cs="Times New Roman"/>
          <w:sz w:val="28"/>
          <w:szCs w:val="28"/>
        </w:rPr>
        <w:t>тать</w:t>
      </w:r>
      <w:r>
        <w:rPr>
          <w:rFonts w:ascii="Times New Roman" w:hAnsi="Times New Roman" w:cs="Times New Roman"/>
          <w:sz w:val="28"/>
          <w:szCs w:val="28"/>
        </w:rPr>
        <w:t>ей</w:t>
      </w:r>
      <w:r w:rsidRPr="00246559">
        <w:rPr>
          <w:rFonts w:ascii="Times New Roman" w:hAnsi="Times New Roman" w:cs="Times New Roman"/>
          <w:sz w:val="28"/>
          <w:szCs w:val="28"/>
        </w:rPr>
        <w:t xml:space="preserve"> 24.1. </w:t>
      </w:r>
      <w:r>
        <w:rPr>
          <w:rFonts w:ascii="Times New Roman" w:hAnsi="Times New Roman" w:cs="Times New Roman"/>
          <w:sz w:val="28"/>
          <w:szCs w:val="28"/>
        </w:rPr>
        <w:t>Закона о банкротстве д</w:t>
      </w:r>
      <w:r w:rsidRPr="00246559">
        <w:rPr>
          <w:rFonts w:ascii="Times New Roman" w:hAnsi="Times New Roman" w:cs="Times New Roman"/>
          <w:sz w:val="28"/>
          <w:szCs w:val="28"/>
        </w:rPr>
        <w:t>оговор обязательного страхования ответственности арбитражного управляющего</w:t>
      </w:r>
    </w:p>
    <w:p w:rsidR="00246559" w:rsidRPr="00246559" w:rsidRDefault="00246559" w:rsidP="00246559">
      <w:pPr>
        <w:ind w:firstLine="708"/>
        <w:jc w:val="both"/>
        <w:rPr>
          <w:rFonts w:ascii="Times New Roman" w:hAnsi="Times New Roman" w:cs="Times New Roman"/>
          <w:sz w:val="28"/>
          <w:szCs w:val="28"/>
        </w:rPr>
      </w:pPr>
      <w:r w:rsidRPr="00246559">
        <w:rPr>
          <w:rFonts w:ascii="Times New Roman" w:hAnsi="Times New Roman" w:cs="Times New Roman"/>
          <w:sz w:val="28"/>
          <w:szCs w:val="28"/>
        </w:rPr>
        <w:t xml:space="preserve">1. </w:t>
      </w:r>
      <w:proofErr w:type="gramStart"/>
      <w:r w:rsidRPr="00246559">
        <w:rPr>
          <w:rFonts w:ascii="Times New Roman" w:hAnsi="Times New Roman" w:cs="Times New Roman"/>
          <w:sz w:val="28"/>
          <w:szCs w:val="28"/>
        </w:rPr>
        <w:t>Договор обязательного страхования ответственности арбитражного управляющего за причинение убытков лицам, участвующим в деле о банкротстве, и иным лицам в связи с неисполнением или ненадлежащим исполнением возложенных на арбитражного управляющего обязанностей в деле о банкротстве должен быть заключен со страховой организацией, аккредитованной саморегулируемой организацией арбитражных управляющих, на срок не менее чем год с условием его возобновления на тот же срок.</w:t>
      </w:r>
      <w:proofErr w:type="gramEnd"/>
    </w:p>
    <w:p w:rsidR="00246559" w:rsidRPr="00246559" w:rsidRDefault="00246559" w:rsidP="00246559">
      <w:pPr>
        <w:ind w:firstLine="708"/>
        <w:jc w:val="both"/>
        <w:rPr>
          <w:rFonts w:ascii="Times New Roman" w:hAnsi="Times New Roman" w:cs="Times New Roman"/>
          <w:sz w:val="28"/>
          <w:szCs w:val="28"/>
        </w:rPr>
      </w:pPr>
      <w:r w:rsidRPr="00246559">
        <w:rPr>
          <w:rFonts w:ascii="Times New Roman" w:hAnsi="Times New Roman" w:cs="Times New Roman"/>
          <w:sz w:val="28"/>
          <w:szCs w:val="28"/>
        </w:rPr>
        <w:lastRenderedPageBreak/>
        <w:t>2. Минимальный размер страховой суммы по договору обязательного страхования ответственности арбитражного управляющего составляет десять миллионов рублей в год.</w:t>
      </w:r>
    </w:p>
    <w:p w:rsidR="00246559" w:rsidRPr="00246559" w:rsidRDefault="00246559" w:rsidP="00246559">
      <w:pPr>
        <w:ind w:firstLine="708"/>
        <w:jc w:val="both"/>
        <w:rPr>
          <w:rFonts w:ascii="Times New Roman" w:hAnsi="Times New Roman" w:cs="Times New Roman"/>
          <w:sz w:val="28"/>
          <w:szCs w:val="28"/>
        </w:rPr>
      </w:pPr>
      <w:proofErr w:type="gramStart"/>
      <w:r w:rsidRPr="00246559">
        <w:rPr>
          <w:rFonts w:ascii="Times New Roman" w:hAnsi="Times New Roman" w:cs="Times New Roman"/>
          <w:sz w:val="28"/>
          <w:szCs w:val="28"/>
        </w:rPr>
        <w:t>(В течение десяти дней с даты утверждения арбитражным судом в процедурах, применяемых в деле о банкротстве (за исключением дела о банкротстве отсутствующего должника, а также должника, балансовая стоимость активов которого не превышает сто миллионов рублей), внешнего управляющего и конкурсного управляющего они дополнительно должны заключить договор обязательного страхования своей ответственности по возмещению убытков, причиненных лицам, участвующим в деле о банкротстве, и</w:t>
      </w:r>
      <w:proofErr w:type="gramEnd"/>
      <w:r w:rsidRPr="00246559">
        <w:rPr>
          <w:rFonts w:ascii="Times New Roman" w:hAnsi="Times New Roman" w:cs="Times New Roman"/>
          <w:sz w:val="28"/>
          <w:szCs w:val="28"/>
        </w:rPr>
        <w:t xml:space="preserve"> иным лицам в связи с неисполнением или ненадлежащим исполнением возложенных на арбитражного управляющего обязанностей в деле о банкротстве, со страховой организацией, аккредитованной саморегулируемой организацией арбитражных управляющих. Размер страховой суммы по указанному договору определяется в зависимости от балансовой стоимости активов должника по состоянию на последнюю отчетную дату, предшествующую дате введения соответствующей процедуры, применяемой в деле о банкротстве, и не может быть менее чем:</w:t>
      </w:r>
    </w:p>
    <w:p w:rsidR="00246559" w:rsidRPr="00246559" w:rsidRDefault="00246559" w:rsidP="00246559">
      <w:pPr>
        <w:ind w:firstLine="708"/>
        <w:jc w:val="both"/>
        <w:rPr>
          <w:rFonts w:ascii="Times New Roman" w:hAnsi="Times New Roman" w:cs="Times New Roman"/>
          <w:sz w:val="28"/>
          <w:szCs w:val="28"/>
        </w:rPr>
      </w:pPr>
      <w:r w:rsidRPr="00246559">
        <w:rPr>
          <w:rFonts w:ascii="Times New Roman" w:hAnsi="Times New Roman" w:cs="Times New Roman"/>
          <w:sz w:val="28"/>
          <w:szCs w:val="28"/>
        </w:rPr>
        <w:t xml:space="preserve">три процента </w:t>
      </w:r>
      <w:proofErr w:type="gramStart"/>
      <w:r w:rsidRPr="00246559">
        <w:rPr>
          <w:rFonts w:ascii="Times New Roman" w:hAnsi="Times New Roman" w:cs="Times New Roman"/>
          <w:sz w:val="28"/>
          <w:szCs w:val="28"/>
        </w:rPr>
        <w:t>размера суммы превышения балансовой стоимости активов должника</w:t>
      </w:r>
      <w:proofErr w:type="gramEnd"/>
      <w:r w:rsidRPr="00246559">
        <w:rPr>
          <w:rFonts w:ascii="Times New Roman" w:hAnsi="Times New Roman" w:cs="Times New Roman"/>
          <w:sz w:val="28"/>
          <w:szCs w:val="28"/>
        </w:rPr>
        <w:t xml:space="preserve"> над ста миллионами рублей при балансовой стоимости активов должника от ста миллионов рублей до трехсот миллионов рублей;</w:t>
      </w:r>
    </w:p>
    <w:p w:rsidR="00246559" w:rsidRPr="00246559" w:rsidRDefault="00246559" w:rsidP="00246559">
      <w:pPr>
        <w:ind w:firstLine="708"/>
        <w:jc w:val="both"/>
        <w:rPr>
          <w:rFonts w:ascii="Times New Roman" w:hAnsi="Times New Roman" w:cs="Times New Roman"/>
          <w:sz w:val="28"/>
          <w:szCs w:val="28"/>
        </w:rPr>
      </w:pPr>
      <w:r w:rsidRPr="00246559">
        <w:rPr>
          <w:rFonts w:ascii="Times New Roman" w:hAnsi="Times New Roman" w:cs="Times New Roman"/>
          <w:sz w:val="28"/>
          <w:szCs w:val="28"/>
        </w:rPr>
        <w:t xml:space="preserve">шесть миллионов рублей и два процента </w:t>
      </w:r>
      <w:proofErr w:type="gramStart"/>
      <w:r w:rsidRPr="00246559">
        <w:rPr>
          <w:rFonts w:ascii="Times New Roman" w:hAnsi="Times New Roman" w:cs="Times New Roman"/>
          <w:sz w:val="28"/>
          <w:szCs w:val="28"/>
        </w:rPr>
        <w:t>размера суммы превышения балансовой стоимости активов должника</w:t>
      </w:r>
      <w:proofErr w:type="gramEnd"/>
      <w:r w:rsidRPr="00246559">
        <w:rPr>
          <w:rFonts w:ascii="Times New Roman" w:hAnsi="Times New Roman" w:cs="Times New Roman"/>
          <w:sz w:val="28"/>
          <w:szCs w:val="28"/>
        </w:rPr>
        <w:t xml:space="preserve"> над тремястами миллионами рублей при балансовой стоимости активов должника от трехсот миллионов рублей до одного миллиарда рублей;</w:t>
      </w:r>
    </w:p>
    <w:p w:rsidR="00D57BD1" w:rsidRDefault="00246559" w:rsidP="00246559">
      <w:pPr>
        <w:ind w:firstLine="708"/>
        <w:jc w:val="both"/>
        <w:rPr>
          <w:rFonts w:ascii="Times New Roman" w:hAnsi="Times New Roman" w:cs="Times New Roman"/>
          <w:sz w:val="28"/>
          <w:szCs w:val="28"/>
        </w:rPr>
      </w:pPr>
      <w:r w:rsidRPr="00246559">
        <w:rPr>
          <w:rFonts w:ascii="Times New Roman" w:hAnsi="Times New Roman" w:cs="Times New Roman"/>
          <w:sz w:val="28"/>
          <w:szCs w:val="28"/>
        </w:rPr>
        <w:t xml:space="preserve">двадцать миллионов рублей и один процент </w:t>
      </w:r>
      <w:proofErr w:type="gramStart"/>
      <w:r w:rsidRPr="00246559">
        <w:rPr>
          <w:rFonts w:ascii="Times New Roman" w:hAnsi="Times New Roman" w:cs="Times New Roman"/>
          <w:sz w:val="28"/>
          <w:szCs w:val="28"/>
        </w:rPr>
        <w:t>размера суммы превышения балансовой стоимости активов должника</w:t>
      </w:r>
      <w:proofErr w:type="gramEnd"/>
      <w:r w:rsidRPr="00246559">
        <w:rPr>
          <w:rFonts w:ascii="Times New Roman" w:hAnsi="Times New Roman" w:cs="Times New Roman"/>
          <w:sz w:val="28"/>
          <w:szCs w:val="28"/>
        </w:rPr>
        <w:t xml:space="preserve"> над одним миллиардом рублей при балансовой стоимости активов должника свыше одного миллиарда рублей.</w:t>
      </w:r>
    </w:p>
    <w:p w:rsidR="00171853" w:rsidRDefault="00246559" w:rsidP="00AB4A3A">
      <w:pPr>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25.1 Закона о банкротстве</w:t>
      </w:r>
      <w:r w:rsidRPr="00246559">
        <w:t xml:space="preserve"> </w:t>
      </w:r>
      <w:r w:rsidRPr="00246559">
        <w:rPr>
          <w:rFonts w:ascii="Times New Roman" w:hAnsi="Times New Roman" w:cs="Times New Roman"/>
          <w:b/>
          <w:sz w:val="28"/>
          <w:szCs w:val="28"/>
        </w:rPr>
        <w:t>компенсационный фонд саморегулируемой организации арбитражных управляющих</w:t>
      </w:r>
    </w:p>
    <w:p w:rsidR="00246559" w:rsidRDefault="00246559" w:rsidP="00AB4A3A">
      <w:pPr>
        <w:jc w:val="both"/>
        <w:rPr>
          <w:rFonts w:ascii="Times New Roman" w:hAnsi="Times New Roman" w:cs="Times New Roman"/>
          <w:sz w:val="28"/>
          <w:szCs w:val="28"/>
        </w:rPr>
      </w:pPr>
      <w:proofErr w:type="gramStart"/>
      <w:r>
        <w:rPr>
          <w:rFonts w:ascii="Times New Roman" w:hAnsi="Times New Roman" w:cs="Times New Roman"/>
          <w:sz w:val="28"/>
          <w:szCs w:val="28"/>
        </w:rPr>
        <w:t>пункт</w:t>
      </w:r>
      <w:r w:rsidR="000276FC">
        <w:rPr>
          <w:rFonts w:ascii="Times New Roman" w:hAnsi="Times New Roman" w:cs="Times New Roman"/>
          <w:sz w:val="28"/>
          <w:szCs w:val="28"/>
        </w:rPr>
        <w:t>ом</w:t>
      </w:r>
      <w:r>
        <w:rPr>
          <w:rFonts w:ascii="Times New Roman" w:hAnsi="Times New Roman" w:cs="Times New Roman"/>
          <w:sz w:val="28"/>
          <w:szCs w:val="28"/>
        </w:rPr>
        <w:t xml:space="preserve"> 1 </w:t>
      </w:r>
      <w:r w:rsidR="000276FC">
        <w:rPr>
          <w:rFonts w:ascii="Times New Roman" w:hAnsi="Times New Roman" w:cs="Times New Roman"/>
          <w:sz w:val="28"/>
          <w:szCs w:val="28"/>
        </w:rPr>
        <w:t xml:space="preserve">предусмотрено, что </w:t>
      </w:r>
      <w:r>
        <w:rPr>
          <w:rFonts w:ascii="Times New Roman" w:hAnsi="Times New Roman" w:cs="Times New Roman"/>
          <w:sz w:val="28"/>
          <w:szCs w:val="28"/>
        </w:rPr>
        <w:t>д</w:t>
      </w:r>
      <w:r w:rsidRPr="00246559">
        <w:rPr>
          <w:rFonts w:ascii="Times New Roman" w:hAnsi="Times New Roman" w:cs="Times New Roman"/>
          <w:sz w:val="28"/>
          <w:szCs w:val="28"/>
        </w:rPr>
        <w:t xml:space="preserve">ля осуществления компенсационных выплат в связи с возмещением убытков, причиненных лицам, участвующим в деле о банкротстве, и иным лицам вследствие неисполнения или ненадлежащего исполнения арбитражным управляющим возложенных на него обязанностей в деле о банкротстве, арбитражные управляющие обязаны участвовать в формировании </w:t>
      </w:r>
      <w:r w:rsidRPr="00246559">
        <w:rPr>
          <w:rFonts w:ascii="Times New Roman" w:hAnsi="Times New Roman" w:cs="Times New Roman"/>
          <w:sz w:val="28"/>
          <w:szCs w:val="28"/>
        </w:rPr>
        <w:lastRenderedPageBreak/>
        <w:t>компенсационного фонда саморегулируемой организации арбитражных управляющих, соответствующего требованиям настоящего Федерального закона.</w:t>
      </w:r>
      <w:proofErr w:type="gramEnd"/>
    </w:p>
    <w:p w:rsidR="00246559" w:rsidRPr="00246559" w:rsidRDefault="00246559" w:rsidP="00246559">
      <w:pPr>
        <w:ind w:firstLine="708"/>
        <w:jc w:val="both"/>
        <w:rPr>
          <w:rFonts w:ascii="Times New Roman" w:hAnsi="Times New Roman" w:cs="Times New Roman"/>
          <w:sz w:val="28"/>
          <w:szCs w:val="28"/>
        </w:rPr>
      </w:pPr>
      <w:r>
        <w:rPr>
          <w:rFonts w:ascii="Times New Roman" w:hAnsi="Times New Roman" w:cs="Times New Roman"/>
          <w:sz w:val="28"/>
          <w:szCs w:val="28"/>
        </w:rPr>
        <w:t xml:space="preserve">По итогам 2021 размер поступлений по текущим платежам составил  </w:t>
      </w:r>
      <w:r w:rsidRPr="00246559">
        <w:rPr>
          <w:rFonts w:ascii="Times New Roman" w:hAnsi="Times New Roman" w:cs="Times New Roman"/>
          <w:sz w:val="28"/>
          <w:szCs w:val="28"/>
        </w:rPr>
        <w:t>218,1 млн. руб., что на 18% или на 33,3 млн. руб. больше ана</w:t>
      </w:r>
      <w:r>
        <w:rPr>
          <w:rFonts w:ascii="Times New Roman" w:hAnsi="Times New Roman" w:cs="Times New Roman"/>
          <w:sz w:val="28"/>
          <w:szCs w:val="28"/>
        </w:rPr>
        <w:t>логичного периода прошлого года.</w:t>
      </w:r>
    </w:p>
    <w:sectPr w:rsidR="00246559" w:rsidRPr="00246559" w:rsidSect="008B59A0">
      <w:headerReference w:type="default" r:id="rId9"/>
      <w:pgSz w:w="11906" w:h="16838"/>
      <w:pgMar w:top="1134" w:right="566"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7D8" w:rsidRDefault="00E057D8" w:rsidP="00AA48EB">
      <w:pPr>
        <w:spacing w:after="0" w:line="240" w:lineRule="auto"/>
      </w:pPr>
      <w:r>
        <w:separator/>
      </w:r>
    </w:p>
  </w:endnote>
  <w:endnote w:type="continuationSeparator" w:id="0">
    <w:p w:rsidR="00E057D8" w:rsidRDefault="00E057D8" w:rsidP="00AA4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7D8" w:rsidRDefault="00E057D8" w:rsidP="00AA48EB">
      <w:pPr>
        <w:spacing w:after="0" w:line="240" w:lineRule="auto"/>
      </w:pPr>
      <w:r>
        <w:separator/>
      </w:r>
    </w:p>
  </w:footnote>
  <w:footnote w:type="continuationSeparator" w:id="0">
    <w:p w:rsidR="00E057D8" w:rsidRDefault="00E057D8" w:rsidP="00AA48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947875"/>
      <w:docPartObj>
        <w:docPartGallery w:val="Page Numbers (Top of Page)"/>
        <w:docPartUnique/>
      </w:docPartObj>
    </w:sdtPr>
    <w:sdtEndPr/>
    <w:sdtContent>
      <w:p w:rsidR="00AA48EB" w:rsidRDefault="00AA48EB">
        <w:pPr>
          <w:pStyle w:val="a3"/>
          <w:jc w:val="center"/>
        </w:pPr>
        <w:r>
          <w:fldChar w:fldCharType="begin"/>
        </w:r>
        <w:r>
          <w:instrText>PAGE   \* MERGEFORMAT</w:instrText>
        </w:r>
        <w:r>
          <w:fldChar w:fldCharType="separate"/>
        </w:r>
        <w:r w:rsidR="00331994">
          <w:rPr>
            <w:noProof/>
          </w:rPr>
          <w:t>1</w:t>
        </w:r>
        <w:r>
          <w:fldChar w:fldCharType="end"/>
        </w:r>
      </w:p>
    </w:sdtContent>
  </w:sdt>
  <w:p w:rsidR="00AA48EB" w:rsidRDefault="00AA48E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9A0"/>
    <w:rsid w:val="000276FC"/>
    <w:rsid w:val="000758CB"/>
    <w:rsid w:val="00171853"/>
    <w:rsid w:val="00246559"/>
    <w:rsid w:val="00331994"/>
    <w:rsid w:val="005F7F9B"/>
    <w:rsid w:val="006A106B"/>
    <w:rsid w:val="00862A5A"/>
    <w:rsid w:val="008B59A0"/>
    <w:rsid w:val="00AA48EB"/>
    <w:rsid w:val="00AB4A3A"/>
    <w:rsid w:val="00AC22BF"/>
    <w:rsid w:val="00BE0C23"/>
    <w:rsid w:val="00CA6896"/>
    <w:rsid w:val="00D57BD1"/>
    <w:rsid w:val="00E057D8"/>
    <w:rsid w:val="00E679A0"/>
    <w:rsid w:val="00EC4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8E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8EB"/>
  </w:style>
  <w:style w:type="paragraph" w:styleId="a5">
    <w:name w:val="footer"/>
    <w:basedOn w:val="a"/>
    <w:link w:val="a6"/>
    <w:uiPriority w:val="99"/>
    <w:unhideWhenUsed/>
    <w:rsid w:val="00AA48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8EB"/>
  </w:style>
  <w:style w:type="character" w:styleId="a7">
    <w:name w:val="Hyperlink"/>
    <w:basedOn w:val="a0"/>
    <w:uiPriority w:val="99"/>
    <w:unhideWhenUsed/>
    <w:rsid w:val="00AC22BF"/>
    <w:rPr>
      <w:color w:val="0000FF" w:themeColor="hyperlink"/>
      <w:u w:val="single"/>
    </w:rPr>
  </w:style>
  <w:style w:type="paragraph" w:styleId="a8">
    <w:name w:val="Balloon Text"/>
    <w:basedOn w:val="a"/>
    <w:link w:val="a9"/>
    <w:uiPriority w:val="99"/>
    <w:semiHidden/>
    <w:unhideWhenUsed/>
    <w:rsid w:val="000276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276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8E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8EB"/>
  </w:style>
  <w:style w:type="paragraph" w:styleId="a5">
    <w:name w:val="footer"/>
    <w:basedOn w:val="a"/>
    <w:link w:val="a6"/>
    <w:uiPriority w:val="99"/>
    <w:unhideWhenUsed/>
    <w:rsid w:val="00AA48E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8EB"/>
  </w:style>
  <w:style w:type="character" w:styleId="a7">
    <w:name w:val="Hyperlink"/>
    <w:basedOn w:val="a0"/>
    <w:uiPriority w:val="99"/>
    <w:unhideWhenUsed/>
    <w:rsid w:val="00AC22BF"/>
    <w:rPr>
      <w:color w:val="0000FF" w:themeColor="hyperlink"/>
      <w:u w:val="single"/>
    </w:rPr>
  </w:style>
  <w:style w:type="paragraph" w:styleId="a8">
    <w:name w:val="Balloon Text"/>
    <w:basedOn w:val="a"/>
    <w:link w:val="a9"/>
    <w:uiPriority w:val="99"/>
    <w:semiHidden/>
    <w:unhideWhenUsed/>
    <w:rsid w:val="000276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276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77497/fa6dd638467650f13a77e2a9d3adbfddd437155f/" TargetMode="External"/><Relationship Id="rId3" Type="http://schemas.openxmlformats.org/officeDocument/2006/relationships/settings" Target="settings.xml"/><Relationship Id="rId7" Type="http://schemas.openxmlformats.org/officeDocument/2006/relationships/hyperlink" Target="http://www.consultant.ru/document/cons_doc_LAW_395593/cd4eb6d16be06798ea286601c6aa921e5f6295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3158</Words>
  <Characters>18005</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Еланцева Марина Николаевна</cp:lastModifiedBy>
  <cp:revision>7</cp:revision>
  <cp:lastPrinted>2022-03-10T05:37:00Z</cp:lastPrinted>
  <dcterms:created xsi:type="dcterms:W3CDTF">2022-03-09T18:55:00Z</dcterms:created>
  <dcterms:modified xsi:type="dcterms:W3CDTF">2022-03-10T07:26:00Z</dcterms:modified>
</cp:coreProperties>
</file>